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2"/>
        <w:spacing w:before="78"/>
        <w:ind w:left="1946" w:right="1902" w:firstLine="0"/>
        <w:jc w:val="center"/>
      </w:pPr>
      <w:r>
        <w:rPr/>
        <w:t>Chương 1. Mở Đầu</w:t>
      </w:r>
    </w:p>
    <w:p>
      <w:pPr>
        <w:pStyle w:val="BodyText"/>
        <w:ind w:left="0"/>
        <w:jc w:val="left"/>
        <w:rPr>
          <w:b/>
          <w:sz w:val="28"/>
        </w:rPr>
      </w:pPr>
    </w:p>
    <w:p>
      <w:pPr>
        <w:pStyle w:val="ListParagraph"/>
        <w:numPr>
          <w:ilvl w:val="0"/>
          <w:numId w:val="1"/>
        </w:numPr>
        <w:tabs>
          <w:tab w:pos="395" w:val="left" w:leader="none"/>
        </w:tabs>
        <w:spacing w:line="240" w:lineRule="auto" w:before="176" w:after="0"/>
        <w:ind w:left="394" w:right="0" w:hanging="236"/>
        <w:jc w:val="both"/>
        <w:rPr>
          <w:b/>
          <w:sz w:val="26"/>
        </w:rPr>
      </w:pPr>
      <w:r>
        <w:rPr>
          <w:b/>
          <w:sz w:val="26"/>
        </w:rPr>
        <w:t>Định nghĩa, đối tượng và nhiệm vụ môn</w:t>
      </w:r>
      <w:r>
        <w:rPr>
          <w:b/>
          <w:spacing w:val="1"/>
          <w:sz w:val="26"/>
        </w:rPr>
        <w:t> </w:t>
      </w:r>
      <w:r>
        <w:rPr>
          <w:b/>
          <w:sz w:val="26"/>
        </w:rPr>
        <w:t>học</w:t>
      </w:r>
    </w:p>
    <w:p>
      <w:pPr>
        <w:pStyle w:val="ListParagraph"/>
        <w:numPr>
          <w:ilvl w:val="0"/>
          <w:numId w:val="2"/>
        </w:numPr>
        <w:tabs>
          <w:tab w:pos="453" w:val="left" w:leader="none"/>
        </w:tabs>
        <w:spacing w:line="321" w:lineRule="auto" w:before="104" w:after="0"/>
        <w:ind w:left="159" w:right="114" w:firstLine="0"/>
        <w:jc w:val="both"/>
        <w:rPr>
          <w:sz w:val="26"/>
        </w:rPr>
      </w:pPr>
      <w:r>
        <w:rPr>
          <w:b/>
          <w:i/>
          <w:sz w:val="26"/>
        </w:rPr>
        <w:t>Định nghĩa</w:t>
      </w:r>
      <w:r>
        <w:rPr>
          <w:b/>
          <w:sz w:val="26"/>
        </w:rPr>
        <w:t>: </w:t>
      </w:r>
      <w:r>
        <w:rPr>
          <w:sz w:val="26"/>
        </w:rPr>
        <w:t>Sinh thái thuỷ sinh là môn học nghiên cứu một cách có khoa học </w:t>
      </w:r>
      <w:r>
        <w:rPr>
          <w:spacing w:val="-3"/>
          <w:sz w:val="26"/>
        </w:rPr>
        <w:t>về </w:t>
      </w:r>
      <w:r>
        <w:rPr>
          <w:sz w:val="26"/>
        </w:rPr>
        <w:t>môi trường sống của thuỷ sinh vật, các nhóm sinh vật trong môi trường nước (ngọt, lợ, mặn). Nghiên cứu </w:t>
      </w:r>
      <w:r>
        <w:rPr>
          <w:spacing w:val="-3"/>
          <w:sz w:val="26"/>
        </w:rPr>
        <w:t>về </w:t>
      </w:r>
      <w:r>
        <w:rPr>
          <w:sz w:val="26"/>
        </w:rPr>
        <w:t>sự đa dạng của các nhóm sinh vật trong môi trường nước cũng như mối quan hệ giữa sinh vật nước với môi trường nước và mối quan hệ giữa các nhóm sinh vật với</w:t>
      </w:r>
      <w:r>
        <w:rPr>
          <w:spacing w:val="-27"/>
          <w:sz w:val="26"/>
        </w:rPr>
        <w:t> </w:t>
      </w:r>
      <w:r>
        <w:rPr>
          <w:sz w:val="26"/>
        </w:rPr>
        <w:t>nhau.</w:t>
      </w:r>
    </w:p>
    <w:p>
      <w:pPr>
        <w:pStyle w:val="Heading3"/>
        <w:numPr>
          <w:ilvl w:val="0"/>
          <w:numId w:val="2"/>
        </w:numPr>
        <w:tabs>
          <w:tab w:pos="421" w:val="left" w:leader="none"/>
        </w:tabs>
        <w:spacing w:line="295" w:lineRule="exact" w:before="0" w:after="0"/>
        <w:ind w:left="420" w:right="0" w:hanging="262"/>
        <w:jc w:val="both"/>
        <w:rPr>
          <w:i/>
        </w:rPr>
      </w:pPr>
      <w:r>
        <w:rPr>
          <w:i/>
        </w:rPr>
        <w:t>Đối</w:t>
      </w:r>
      <w:r>
        <w:rPr>
          <w:i/>
          <w:spacing w:val="-1"/>
        </w:rPr>
        <w:t> </w:t>
      </w:r>
      <w:r>
        <w:rPr>
          <w:i/>
        </w:rPr>
        <w:t>tượng</w:t>
      </w:r>
    </w:p>
    <w:p>
      <w:pPr>
        <w:spacing w:after="0" w:line="295" w:lineRule="exact"/>
        <w:jc w:val="both"/>
        <w:sectPr>
          <w:footerReference w:type="default" r:id="rId5"/>
          <w:type w:val="continuous"/>
          <w:pgSz w:w="12240" w:h="15840"/>
          <w:pgMar w:footer="728" w:top="740" w:bottom="920" w:left="1540" w:right="740"/>
          <w:pgNumType w:start="1"/>
        </w:sectPr>
      </w:pPr>
    </w:p>
    <w:p>
      <w:pPr>
        <w:pStyle w:val="BodyText"/>
        <w:ind w:left="0"/>
        <w:jc w:val="left"/>
        <w:rPr>
          <w:b/>
          <w:i/>
          <w:sz w:val="28"/>
        </w:rPr>
      </w:pPr>
    </w:p>
    <w:p>
      <w:pPr>
        <w:pStyle w:val="BodyText"/>
        <w:ind w:left="0"/>
        <w:jc w:val="left"/>
        <w:rPr>
          <w:b/>
          <w:i/>
          <w:sz w:val="28"/>
        </w:rPr>
      </w:pPr>
    </w:p>
    <w:p>
      <w:pPr>
        <w:pStyle w:val="BodyText"/>
        <w:ind w:left="0"/>
        <w:jc w:val="left"/>
        <w:rPr>
          <w:b/>
          <w:i/>
          <w:sz w:val="28"/>
        </w:rPr>
      </w:pPr>
    </w:p>
    <w:p>
      <w:pPr>
        <w:pStyle w:val="BodyText"/>
        <w:ind w:left="0"/>
        <w:jc w:val="left"/>
        <w:rPr>
          <w:b/>
          <w:i/>
          <w:sz w:val="28"/>
        </w:rPr>
      </w:pPr>
    </w:p>
    <w:p>
      <w:pPr>
        <w:pStyle w:val="BodyText"/>
        <w:ind w:left="0"/>
        <w:jc w:val="left"/>
        <w:rPr>
          <w:b/>
          <w:i/>
          <w:sz w:val="36"/>
        </w:rPr>
      </w:pPr>
    </w:p>
    <w:p>
      <w:pPr>
        <w:pStyle w:val="BodyText"/>
        <w:spacing w:before="1"/>
        <w:jc w:val="left"/>
      </w:pPr>
      <w:r>
        <w:rPr/>
        <w:t>tượng thuỷ sản</w:t>
      </w:r>
    </w:p>
    <w:p>
      <w:pPr>
        <w:pStyle w:val="BodyText"/>
        <w:spacing w:before="99"/>
        <w:jc w:val="left"/>
      </w:pPr>
      <w:r>
        <w:rPr/>
        <w:br w:type="column"/>
      </w:r>
      <w:r>
        <w:rPr/>
        <w:t>+ Sinh vật sống trong tầng nước</w:t>
      </w:r>
    </w:p>
    <w:p>
      <w:pPr>
        <w:pStyle w:val="BodyText"/>
        <w:spacing w:before="104"/>
        <w:jc w:val="left"/>
      </w:pPr>
      <w:r>
        <w:rPr/>
        <w:t>+ Nhóm sinh vật nổi</w:t>
      </w:r>
    </w:p>
    <w:p>
      <w:pPr>
        <w:pStyle w:val="BodyText"/>
        <w:spacing w:before="100"/>
        <w:jc w:val="left"/>
      </w:pPr>
      <w:r>
        <w:rPr/>
        <w:t>+ Nhóm sinh vật đáy</w:t>
      </w:r>
    </w:p>
    <w:p>
      <w:pPr>
        <w:pStyle w:val="BodyText"/>
        <w:spacing w:before="99"/>
        <w:jc w:val="left"/>
      </w:pPr>
      <w:r>
        <w:rPr/>
        <w:t>+ Các đối tượng (tảo, luân trùng, Artemia...) làm thức ăn cho các đối</w:t>
      </w:r>
    </w:p>
    <w:p>
      <w:pPr>
        <w:spacing w:after="0"/>
        <w:jc w:val="left"/>
        <w:sectPr>
          <w:type w:val="continuous"/>
          <w:pgSz w:w="12240" w:h="15840"/>
          <w:pgMar w:top="740" w:bottom="920" w:left="1540" w:right="740"/>
          <w:cols w:num="2" w:equalWidth="0">
            <w:col w:w="1745" w:space="415"/>
            <w:col w:w="7800"/>
          </w:cols>
        </w:sectPr>
      </w:pPr>
    </w:p>
    <w:p>
      <w:pPr>
        <w:pStyle w:val="Heading3"/>
        <w:numPr>
          <w:ilvl w:val="0"/>
          <w:numId w:val="2"/>
        </w:numPr>
        <w:tabs>
          <w:tab w:pos="421" w:val="left" w:leader="none"/>
        </w:tabs>
        <w:spacing w:line="240" w:lineRule="auto" w:before="99" w:after="0"/>
        <w:ind w:left="420" w:right="0" w:hanging="262"/>
        <w:jc w:val="left"/>
        <w:rPr>
          <w:i/>
        </w:rPr>
      </w:pPr>
      <w:r>
        <w:rPr>
          <w:i/>
        </w:rPr>
        <w:t>Nhiệm vụ của môn</w:t>
      </w:r>
      <w:r>
        <w:rPr>
          <w:i/>
          <w:spacing w:val="1"/>
        </w:rPr>
        <w:t> </w:t>
      </w:r>
      <w:r>
        <w:rPr>
          <w:i/>
        </w:rPr>
        <w:t>học:</w:t>
      </w:r>
    </w:p>
    <w:p>
      <w:pPr>
        <w:pStyle w:val="BodyText"/>
        <w:spacing w:before="99"/>
        <w:ind w:left="879"/>
        <w:jc w:val="left"/>
      </w:pPr>
      <w:r>
        <w:rPr/>
        <w:t>Môn học “Sinh thái Thủy sinh vật” giới thiệu cho học sinh các kiến thức cơ bản về:</w:t>
      </w:r>
    </w:p>
    <w:p>
      <w:pPr>
        <w:pStyle w:val="ListParagraph"/>
        <w:numPr>
          <w:ilvl w:val="0"/>
          <w:numId w:val="3"/>
        </w:numPr>
        <w:tabs>
          <w:tab w:pos="313" w:val="left" w:leader="none"/>
        </w:tabs>
        <w:spacing w:line="240" w:lineRule="auto" w:before="105" w:after="0"/>
        <w:ind w:left="312" w:right="0" w:hanging="154"/>
        <w:jc w:val="left"/>
        <w:rPr>
          <w:sz w:val="26"/>
        </w:rPr>
      </w:pPr>
      <w:r>
        <w:rPr>
          <w:sz w:val="26"/>
        </w:rPr>
        <w:t>Các đặc điểm môi trường sống của thuỷ sinh</w:t>
      </w:r>
      <w:r>
        <w:rPr>
          <w:spacing w:val="-5"/>
          <w:sz w:val="26"/>
        </w:rPr>
        <w:t> </w:t>
      </w:r>
      <w:r>
        <w:rPr>
          <w:sz w:val="26"/>
        </w:rPr>
        <w:t>vật</w:t>
      </w:r>
    </w:p>
    <w:p>
      <w:pPr>
        <w:pStyle w:val="ListParagraph"/>
        <w:numPr>
          <w:ilvl w:val="0"/>
          <w:numId w:val="3"/>
        </w:numPr>
        <w:tabs>
          <w:tab w:pos="313" w:val="left" w:leader="none"/>
        </w:tabs>
        <w:spacing w:line="240" w:lineRule="auto" w:before="99" w:after="0"/>
        <w:ind w:left="312" w:right="0" w:hanging="154"/>
        <w:jc w:val="left"/>
        <w:rPr>
          <w:sz w:val="26"/>
        </w:rPr>
      </w:pPr>
      <w:r>
        <w:rPr>
          <w:sz w:val="26"/>
        </w:rPr>
        <w:t>Giới thiệu về khu hệ thủy sinh vật nước ngọt, lợ,</w:t>
      </w:r>
      <w:r>
        <w:rPr>
          <w:spacing w:val="17"/>
          <w:sz w:val="26"/>
        </w:rPr>
        <w:t> </w:t>
      </w:r>
      <w:r>
        <w:rPr>
          <w:sz w:val="26"/>
        </w:rPr>
        <w:t>mặn.</w:t>
      </w:r>
    </w:p>
    <w:p>
      <w:pPr>
        <w:pStyle w:val="ListParagraph"/>
        <w:numPr>
          <w:ilvl w:val="0"/>
          <w:numId w:val="3"/>
        </w:numPr>
        <w:tabs>
          <w:tab w:pos="328" w:val="left" w:leader="none"/>
        </w:tabs>
        <w:spacing w:line="324" w:lineRule="auto" w:before="100" w:after="0"/>
        <w:ind w:left="159" w:right="112" w:firstLine="0"/>
        <w:jc w:val="left"/>
        <w:rPr>
          <w:sz w:val="26"/>
        </w:rPr>
      </w:pPr>
      <w:r>
        <w:rPr>
          <w:sz w:val="26"/>
        </w:rPr>
        <w:t>Các đặc điểm hình thái, cấu tạo, sinh thái học của thực vật, động vật nước theo thang bậc tiến hóa từ thấp đến</w:t>
      </w:r>
      <w:r>
        <w:rPr>
          <w:spacing w:val="7"/>
          <w:sz w:val="26"/>
        </w:rPr>
        <w:t> </w:t>
      </w:r>
      <w:r>
        <w:rPr>
          <w:sz w:val="26"/>
        </w:rPr>
        <w:t>cao</w:t>
      </w:r>
    </w:p>
    <w:p>
      <w:pPr>
        <w:pStyle w:val="ListParagraph"/>
        <w:numPr>
          <w:ilvl w:val="0"/>
          <w:numId w:val="3"/>
        </w:numPr>
        <w:tabs>
          <w:tab w:pos="313" w:val="left" w:leader="none"/>
        </w:tabs>
        <w:spacing w:line="293" w:lineRule="exact" w:before="0" w:after="0"/>
        <w:ind w:left="312" w:right="0" w:hanging="154"/>
        <w:jc w:val="left"/>
        <w:rPr>
          <w:sz w:val="26"/>
        </w:rPr>
      </w:pPr>
      <w:r>
        <w:rPr>
          <w:sz w:val="26"/>
        </w:rPr>
        <w:t>Phương pháp nuôi trồng một số nhóm thực vật, động vật nước có giá trị kinh</w:t>
      </w:r>
      <w:r>
        <w:rPr>
          <w:spacing w:val="-4"/>
          <w:sz w:val="26"/>
        </w:rPr>
        <w:t> </w:t>
      </w:r>
      <w:r>
        <w:rPr>
          <w:sz w:val="26"/>
        </w:rPr>
        <w:t>tế.</w:t>
      </w:r>
    </w:p>
    <w:p>
      <w:pPr>
        <w:pStyle w:val="ListParagraph"/>
        <w:numPr>
          <w:ilvl w:val="0"/>
          <w:numId w:val="3"/>
        </w:numPr>
        <w:tabs>
          <w:tab w:pos="313" w:val="left" w:leader="none"/>
        </w:tabs>
        <w:spacing w:line="324" w:lineRule="auto" w:before="99" w:after="0"/>
        <w:ind w:left="159" w:right="112" w:firstLine="0"/>
        <w:jc w:val="left"/>
        <w:rPr>
          <w:sz w:val="26"/>
        </w:rPr>
      </w:pPr>
      <w:r>
        <w:rPr>
          <w:sz w:val="26"/>
        </w:rPr>
        <w:t>Tầm quan trọng của thực vật,động vật nước đối với tự nhiên, con người </w:t>
      </w:r>
      <w:r>
        <w:rPr>
          <w:spacing w:val="-3"/>
          <w:sz w:val="26"/>
        </w:rPr>
        <w:t>và </w:t>
      </w:r>
      <w:r>
        <w:rPr>
          <w:sz w:val="26"/>
        </w:rPr>
        <w:t>trong nuôi trồng thủy</w:t>
      </w:r>
      <w:r>
        <w:rPr>
          <w:spacing w:val="1"/>
          <w:sz w:val="26"/>
        </w:rPr>
        <w:t> </w:t>
      </w:r>
      <w:r>
        <w:rPr>
          <w:sz w:val="26"/>
        </w:rPr>
        <w:t>sản</w:t>
      </w:r>
    </w:p>
    <w:p>
      <w:pPr>
        <w:pStyle w:val="Heading2"/>
        <w:numPr>
          <w:ilvl w:val="0"/>
          <w:numId w:val="1"/>
        </w:numPr>
        <w:tabs>
          <w:tab w:pos="496" w:val="left" w:leader="none"/>
        </w:tabs>
        <w:spacing w:line="293" w:lineRule="exact" w:before="0" w:after="0"/>
        <w:ind w:left="495" w:right="0" w:hanging="337"/>
        <w:jc w:val="left"/>
      </w:pPr>
      <w:r>
        <w:rPr/>
        <w:t>Phương pháp, </w:t>
      </w:r>
      <w:r>
        <w:rPr>
          <w:spacing w:val="-3"/>
        </w:rPr>
        <w:t>kỹ </w:t>
      </w:r>
      <w:r>
        <w:rPr/>
        <w:t>thuật nghiên cứu thủy sinh</w:t>
      </w:r>
      <w:r>
        <w:rPr>
          <w:spacing w:val="10"/>
        </w:rPr>
        <w:t> </w:t>
      </w:r>
      <w:r>
        <w:rPr/>
        <w:t>vât</w:t>
      </w:r>
    </w:p>
    <w:p>
      <w:pPr>
        <w:pStyle w:val="BodyText"/>
        <w:spacing w:line="321" w:lineRule="auto" w:before="99"/>
        <w:ind w:right="112" w:firstLine="359"/>
      </w:pPr>
      <w:r>
        <w:rPr/>
        <w:t>Có rất nhiều phương pháp nghiên cứu khác nhau trong phân loại thủy sinh vật kể cả việc sử dụng các kỹ thuật đơn giản đến các phương tiện thiết bị tối tân. Các phương pháp chính dùng trong phân loại học bao gồm các phương pháp hình thái so sánh, giải phẫu, sinh lý sinh hóa, địa lý, miễn dịch...</w:t>
      </w:r>
    </w:p>
    <w:p>
      <w:pPr>
        <w:pStyle w:val="Heading3"/>
        <w:spacing w:before="1"/>
        <w:ind w:left="159" w:firstLine="0"/>
        <w:rPr>
          <w:i/>
        </w:rPr>
      </w:pPr>
      <w:r>
        <w:rPr>
          <w:i/>
        </w:rPr>
        <w:t>1- Phương pháp hình thái so sánh</w:t>
      </w:r>
    </w:p>
    <w:p>
      <w:pPr>
        <w:pStyle w:val="BodyText"/>
        <w:spacing w:line="321" w:lineRule="auto" w:before="99"/>
        <w:ind w:right="112" w:firstLine="729"/>
      </w:pPr>
      <w:r>
        <w:rPr/>
        <w:t>Dựa vào đặc điểm hình thái, nhất là hình thái cơ quan sinh sản. Những thực vật càng gần nhau thì càng có nhiều đặc điểm hình thái giống nhau. Hiện nay, ngoài những đặc điểm hình thái bên ngoài, người ta còn dùng cả những đặc điểm vi hình thái (micromorphologie), tức là hình thái cấu trúc của tế bào, của mô, kể cả cấu trúc siêu hiển vi, để phân loại. Ðây là phương pháp được sử dụng chủ yếu.</w:t>
      </w:r>
    </w:p>
    <w:p>
      <w:pPr>
        <w:pStyle w:val="Heading3"/>
        <w:spacing w:line="297" w:lineRule="exact"/>
        <w:ind w:left="159" w:firstLine="0"/>
        <w:rPr>
          <w:i/>
        </w:rPr>
      </w:pPr>
      <w:r>
        <w:rPr>
          <w:i/>
        </w:rPr>
        <w:t>.2- Phương pháp giải phẫu</w:t>
      </w:r>
    </w:p>
    <w:p>
      <w:pPr>
        <w:spacing w:after="0" w:line="297" w:lineRule="exact"/>
        <w:sectPr>
          <w:type w:val="continuous"/>
          <w:pgSz w:w="12240" w:h="15840"/>
          <w:pgMar w:top="740" w:bottom="920" w:left="1540" w:right="740"/>
        </w:sectPr>
      </w:pPr>
    </w:p>
    <w:p>
      <w:pPr>
        <w:pStyle w:val="BodyText"/>
        <w:spacing w:line="321" w:lineRule="auto" w:before="78"/>
        <w:ind w:right="112" w:firstLine="787"/>
      </w:pPr>
      <w:r>
        <w:rPr>
          <w:i/>
        </w:rPr>
        <w:t>Phương pháp này bắt đầu được dùng từ thế kỷ XIX do </w:t>
      </w:r>
      <w:r>
        <w:rPr/>
        <w:t>sự phát triển và hoàn thiện của kính hiển vi. Ðây là phương pháp chính xác và khách quan cho phép xác lập mối quan hệ thân cận không những của các nhóm lớn (như lớp, bộ, họ) mà còn cả các nhóm nhỏ (giống, loài...) và quan hệ chủng loại. Ví dụ: cây 2 lá mầm phân biệt với cây 1 lá mầm bởi cấu tạo và sự sắp xếp của mô dẫn truyền trong thân.</w:t>
      </w:r>
    </w:p>
    <w:p>
      <w:pPr>
        <w:pStyle w:val="BodyText"/>
        <w:spacing w:line="293" w:lineRule="exact"/>
        <w:ind w:left="879"/>
      </w:pPr>
      <w:r>
        <w:rPr/>
        <w:t>Phương pháp này bổ sung thêm cho phương pháp hình thái so sánh.</w:t>
      </w:r>
    </w:p>
    <w:p>
      <w:pPr>
        <w:pStyle w:val="Heading3"/>
        <w:numPr>
          <w:ilvl w:val="0"/>
          <w:numId w:val="4"/>
        </w:numPr>
        <w:tabs>
          <w:tab w:pos="443" w:val="left" w:leader="none"/>
        </w:tabs>
        <w:spacing w:line="240" w:lineRule="auto" w:before="104" w:after="0"/>
        <w:ind w:left="442" w:right="0" w:hanging="284"/>
        <w:jc w:val="both"/>
        <w:rPr>
          <w:i/>
        </w:rPr>
      </w:pPr>
      <w:r>
        <w:rPr>
          <w:i/>
        </w:rPr>
        <w:t>Phương pháp cổ thực vật</w:t>
      </w:r>
      <w:r>
        <w:rPr>
          <w:i/>
          <w:spacing w:val="3"/>
        </w:rPr>
        <w:t> </w:t>
      </w:r>
      <w:r>
        <w:rPr>
          <w:i/>
        </w:rPr>
        <w:t>học</w:t>
      </w:r>
    </w:p>
    <w:p>
      <w:pPr>
        <w:pStyle w:val="BodyText"/>
        <w:spacing w:line="319" w:lineRule="auto" w:before="99"/>
        <w:ind w:right="117" w:firstLine="719"/>
      </w:pPr>
      <w:r>
        <w:rPr/>
        <w:t>Dựa vào các mẫu hóa đá của thực vật để tìm quan hệ thân thuộc và nguồn gốc của các nhóm mà các khâu trung gian hiện nay không còn nữa.</w:t>
      </w:r>
    </w:p>
    <w:p>
      <w:pPr>
        <w:pStyle w:val="BodyText"/>
        <w:spacing w:line="319" w:lineRule="auto" w:before="7"/>
        <w:ind w:right="117" w:firstLine="719"/>
      </w:pPr>
      <w:r>
        <w:rPr/>
        <w:t>Những nghiên cứu về bào tử và phấn hoa, đặc biệt di tích của phấn hoa trong các thời đại địc chất đã giúp xác định thành công quan hệ họ hàng của một số thực vật và góp phần vào việc xây dựng hệ thống chủng loại phát sinh.</w:t>
      </w:r>
    </w:p>
    <w:p>
      <w:pPr>
        <w:pStyle w:val="Heading3"/>
        <w:numPr>
          <w:ilvl w:val="0"/>
          <w:numId w:val="4"/>
        </w:numPr>
        <w:tabs>
          <w:tab w:pos="443" w:val="left" w:leader="none"/>
        </w:tabs>
        <w:spacing w:line="240" w:lineRule="auto" w:before="7" w:after="0"/>
        <w:ind w:left="442" w:right="0" w:hanging="284"/>
        <w:jc w:val="both"/>
        <w:rPr>
          <w:i/>
        </w:rPr>
      </w:pPr>
      <w:r>
        <w:rPr>
          <w:i/>
        </w:rPr>
        <w:t>Phương pháp sinh hóa</w:t>
      </w:r>
      <w:r>
        <w:rPr>
          <w:i/>
          <w:spacing w:val="3"/>
        </w:rPr>
        <w:t> </w:t>
      </w:r>
      <w:r>
        <w:rPr>
          <w:i/>
        </w:rPr>
        <w:t>học</w:t>
      </w:r>
    </w:p>
    <w:p>
      <w:pPr>
        <w:pStyle w:val="BodyText"/>
        <w:spacing w:line="321" w:lineRule="auto" w:before="99"/>
        <w:ind w:right="117" w:firstLine="854"/>
      </w:pPr>
      <w:r>
        <w:rPr>
          <w:i/>
        </w:rPr>
        <w:t>Các loài gần nhau thường chứa những hợp chất hoá </w:t>
      </w:r>
      <w:r>
        <w:rPr/>
        <w:t>học giống nhau: các loài thuốc lá chứa nicotin, các loài họ Hoa môi chứa tinh dầu... Phương pháp này có ý nghĩa thực tiển rất lớn, nó cho ta hướng tìm những hợp chất cần thiết trong các loài gần gũi nhau.</w:t>
      </w:r>
    </w:p>
    <w:p>
      <w:pPr>
        <w:pStyle w:val="Heading3"/>
        <w:numPr>
          <w:ilvl w:val="0"/>
          <w:numId w:val="4"/>
        </w:numPr>
        <w:tabs>
          <w:tab w:pos="443" w:val="left" w:leader="none"/>
        </w:tabs>
        <w:spacing w:line="297" w:lineRule="exact" w:before="0" w:after="0"/>
        <w:ind w:left="442" w:right="0" w:hanging="284"/>
        <w:jc w:val="both"/>
        <w:rPr>
          <w:i/>
        </w:rPr>
      </w:pPr>
      <w:r>
        <w:rPr>
          <w:i/>
        </w:rPr>
        <w:t>Phương pháp địa lý</w:t>
      </w:r>
      <w:r>
        <w:rPr>
          <w:i/>
          <w:spacing w:val="3"/>
        </w:rPr>
        <w:t> </w:t>
      </w:r>
      <w:r>
        <w:rPr>
          <w:i/>
        </w:rPr>
        <w:t>học</w:t>
      </w:r>
    </w:p>
    <w:p>
      <w:pPr>
        <w:pStyle w:val="BodyText"/>
        <w:spacing w:line="324" w:lineRule="auto" w:before="100"/>
        <w:ind w:right="117" w:firstLine="849"/>
      </w:pPr>
      <w:r>
        <w:rPr/>
        <w:t>Mỗi giống, mỗi loài thực vật trên thế giới đều có một khu phân bố nhất định. Nghiên cứu khu phân bố của thực vật người ta có thể xác định được quan hệ thân thuộc.</w:t>
      </w:r>
    </w:p>
    <w:p>
      <w:pPr>
        <w:pStyle w:val="Heading3"/>
        <w:numPr>
          <w:ilvl w:val="0"/>
          <w:numId w:val="4"/>
        </w:numPr>
        <w:tabs>
          <w:tab w:pos="443" w:val="left" w:leader="none"/>
        </w:tabs>
        <w:spacing w:line="293" w:lineRule="exact" w:before="0" w:after="0"/>
        <w:ind w:left="442" w:right="0" w:hanging="284"/>
        <w:jc w:val="both"/>
        <w:rPr>
          <w:i/>
        </w:rPr>
      </w:pPr>
      <w:r>
        <w:rPr>
          <w:i/>
        </w:rPr>
        <w:t>Phương pháp cá thể phát triển</w:t>
      </w:r>
    </w:p>
    <w:p>
      <w:pPr>
        <w:pStyle w:val="BodyText"/>
        <w:spacing w:line="321" w:lineRule="auto" w:before="99"/>
        <w:ind w:right="107" w:firstLine="863"/>
      </w:pPr>
      <w:r>
        <w:rPr/>
        <w:t>Dựa trên cơ sở của qui luật phát triển cá thể: trong quá trình phát triển, mỗi cá thể đều lặp lại những giai đoạn (những hình thức) chủ yếu </w:t>
      </w:r>
      <w:r>
        <w:rPr>
          <w:spacing w:val="-3"/>
        </w:rPr>
        <w:t>mà </w:t>
      </w:r>
      <w:r>
        <w:rPr/>
        <w:t>tổ tiên nó đã trãi qua. Theo dõi quá trình phát triển lịch sử của cây để xét đoán quan hệ nguồn gốc của</w:t>
      </w:r>
      <w:r>
        <w:rPr>
          <w:spacing w:val="1"/>
        </w:rPr>
        <w:t> </w:t>
      </w:r>
      <w:r>
        <w:rPr/>
        <w:t>nó.</w:t>
      </w:r>
    </w:p>
    <w:p>
      <w:pPr>
        <w:pStyle w:val="Heading3"/>
        <w:spacing w:line="297" w:lineRule="exact"/>
        <w:ind w:left="159" w:firstLine="0"/>
        <w:rPr>
          <w:i/>
        </w:rPr>
      </w:pPr>
      <w:r>
        <w:rPr>
          <w:i/>
        </w:rPr>
        <w:t>.7- Phương pháp miễn</w:t>
      </w:r>
      <w:r>
        <w:rPr>
          <w:i/>
          <w:spacing w:val="-3"/>
        </w:rPr>
        <w:t> </w:t>
      </w:r>
      <w:r>
        <w:rPr>
          <w:i/>
        </w:rPr>
        <w:t>dịch</w:t>
      </w:r>
    </w:p>
    <w:p>
      <w:pPr>
        <w:pStyle w:val="BodyText"/>
        <w:spacing w:line="319" w:lineRule="auto" w:before="104"/>
        <w:ind w:right="117" w:firstLine="791"/>
      </w:pPr>
      <w:r>
        <w:rPr/>
        <w:t>Tính miễn dịch là tính không cảm thụ của cơ thể đối với một bệnh này hay một bệnh khác. Tính miễn dịch ở một mức nào đó được </w:t>
      </w:r>
      <w:r>
        <w:rPr>
          <w:spacing w:val="-3"/>
        </w:rPr>
        <w:t>kế </w:t>
      </w:r>
      <w:r>
        <w:rPr/>
        <w:t>thừa ở các thế hệ </w:t>
      </w:r>
      <w:r>
        <w:rPr>
          <w:spacing w:val="-3"/>
        </w:rPr>
        <w:t>và </w:t>
      </w:r>
      <w:r>
        <w:rPr/>
        <w:t>là đặc điểm của một  họ hay một giống nhất</w:t>
      </w:r>
      <w:r>
        <w:rPr>
          <w:spacing w:val="-1"/>
        </w:rPr>
        <w:t> </w:t>
      </w:r>
      <w:r>
        <w:rPr/>
        <w:t>định.</w:t>
      </w:r>
    </w:p>
    <w:p>
      <w:pPr>
        <w:pStyle w:val="Heading3"/>
        <w:spacing w:before="7"/>
        <w:ind w:left="159" w:firstLine="0"/>
        <w:rPr>
          <w:i/>
        </w:rPr>
      </w:pPr>
      <w:r>
        <w:rPr>
          <w:i/>
        </w:rPr>
        <w:t>8- Phương pháp chuẩn đoán huyết thanh</w:t>
      </w:r>
    </w:p>
    <w:p>
      <w:pPr>
        <w:pStyle w:val="BodyText"/>
        <w:spacing w:line="321" w:lineRule="auto" w:before="100"/>
        <w:ind w:right="112" w:firstLine="854"/>
      </w:pPr>
      <w:r>
        <w:rPr/>
        <w:t>Dựa trên phản ứng máu của những động vật máu nóng đối với những chất ngoại lai. Kết quả thu được của những phản ứng giống nhau trên cơ thể một động vật nào đó cho phép ta xác định mối quan hệ thân thuộc của các loài thực vật thử nghiệm. Ví dụ: lấy dịch chiết của hai loài thực vật a và b cho vào máu của cùng một loài động vật đem thí nghiệm, kết quả đều cho phản ứng máu giống nhau, từ đó có thể suy ra hai loài a và b nói trên có quan hệ gần gũi với nhau.</w:t>
      </w:r>
    </w:p>
    <w:p>
      <w:pPr>
        <w:spacing w:after="0" w:line="321" w:lineRule="auto"/>
        <w:sectPr>
          <w:pgSz w:w="12240" w:h="15840"/>
          <w:pgMar w:header="0" w:footer="728" w:top="740" w:bottom="920" w:left="1540" w:right="740"/>
        </w:sectPr>
      </w:pPr>
    </w:p>
    <w:p>
      <w:pPr>
        <w:pStyle w:val="BodyText"/>
        <w:spacing w:line="321" w:lineRule="auto" w:before="78"/>
        <w:ind w:right="115" w:firstLine="719"/>
      </w:pPr>
      <w:r>
        <w:rPr/>
        <w:t>Cùng với sự phát triển của khoa học, ngày càng có nhiều phương pháp nghiên cứu mới, trong đó phải kể đến phương pháp tế bào học bao gồm cả phương pháp di truyền: sử dụng hình thái và số lượng thể nhiễm sắc của tế bào, hiện tượng đa bội thể, di truyền quần thể... đang được sử dụng rộng rãi vào Phân loại học và mang lại những dẫn liệu chính xác và đáng tin cậy hơn.</w:t>
      </w:r>
    </w:p>
    <w:p>
      <w:pPr>
        <w:pStyle w:val="BodyText"/>
        <w:spacing w:line="321" w:lineRule="auto"/>
        <w:ind w:right="115" w:firstLine="719"/>
      </w:pPr>
      <w:r>
        <w:rPr/>
        <w:t>Tuy nhiên, việc nghiên cứu phân loại không thể chỉ dựa vào một hai phương pháp, </w:t>
      </w:r>
      <w:r>
        <w:rPr>
          <w:spacing w:val="-3"/>
        </w:rPr>
        <w:t>mà </w:t>
      </w:r>
      <w:r>
        <w:rPr/>
        <w:t>phải dùng nhiều phương pháp khác nhau để giải quyết, như vậy những kết luận mới thỏa đáng </w:t>
      </w:r>
      <w:r>
        <w:rPr>
          <w:spacing w:val="-3"/>
        </w:rPr>
        <w:t>và </w:t>
      </w:r>
      <w:r>
        <w:rPr/>
        <w:t>gần với chân</w:t>
      </w:r>
      <w:r>
        <w:rPr>
          <w:spacing w:val="19"/>
        </w:rPr>
        <w:t> </w:t>
      </w:r>
      <w:r>
        <w:rPr/>
        <w:t>lý.</w:t>
      </w:r>
    </w:p>
    <w:p>
      <w:pPr>
        <w:pStyle w:val="Heading3"/>
        <w:numPr>
          <w:ilvl w:val="0"/>
          <w:numId w:val="5"/>
        </w:numPr>
        <w:tabs>
          <w:tab w:pos="424" w:val="left" w:leader="none"/>
        </w:tabs>
        <w:spacing w:line="297" w:lineRule="exact" w:before="0" w:after="0"/>
        <w:ind w:left="423" w:right="0" w:hanging="265"/>
        <w:jc w:val="both"/>
        <w:rPr>
          <w:i/>
        </w:rPr>
      </w:pPr>
      <w:r>
        <w:rPr>
          <w:i/>
        </w:rPr>
        <w:t>Điều tra cơ bản vùng</w:t>
      </w:r>
      <w:r>
        <w:rPr>
          <w:i/>
          <w:spacing w:val="-5"/>
        </w:rPr>
        <w:t> </w:t>
      </w:r>
      <w:r>
        <w:rPr>
          <w:i/>
        </w:rPr>
        <w:t>nước</w:t>
      </w:r>
    </w:p>
    <w:p>
      <w:pPr>
        <w:pStyle w:val="BodyText"/>
        <w:spacing w:line="319" w:lineRule="auto" w:before="97"/>
        <w:ind w:right="118" w:firstLine="719"/>
      </w:pPr>
      <w:r>
        <w:rPr/>
        <w:t>Việc điều tra cơ bản vực nước với nhiều nội dung tùy theo mục đích, yêu cầu </w:t>
      </w:r>
      <w:r>
        <w:rPr>
          <w:spacing w:val="-3"/>
        </w:rPr>
        <w:t>và </w:t>
      </w:r>
      <w:r>
        <w:rPr/>
        <w:t>kinh phí của công việc. Công tác điều tra thực vật nước là một trong những nội dung của việc điều tra cơ bản vực nước với các bước tiến hành</w:t>
      </w:r>
      <w:r>
        <w:rPr>
          <w:spacing w:val="16"/>
        </w:rPr>
        <w:t> </w:t>
      </w:r>
      <w:r>
        <w:rPr/>
        <w:t>sau:</w:t>
      </w:r>
    </w:p>
    <w:p>
      <w:pPr>
        <w:pStyle w:val="ListParagraph"/>
        <w:numPr>
          <w:ilvl w:val="0"/>
          <w:numId w:val="3"/>
        </w:numPr>
        <w:tabs>
          <w:tab w:pos="328" w:val="left" w:leader="none"/>
        </w:tabs>
        <w:spacing w:line="319" w:lineRule="auto" w:before="8" w:after="0"/>
        <w:ind w:left="159" w:right="111" w:firstLine="0"/>
        <w:jc w:val="both"/>
        <w:rPr>
          <w:sz w:val="26"/>
        </w:rPr>
      </w:pPr>
      <w:r>
        <w:rPr>
          <w:sz w:val="26"/>
        </w:rPr>
        <w:t>Thời gian thu mẫu: có thể thu bất cứ thời gian nào trong ngày, tuy nhiên để có số liệu tin cậy sử dụng trong nghiên cứu ta nên thu cùng một khoảng thời gian ở tất cả các đợt thu mẫu. Thường ta thu mẫu thực vật nổi vào buổi sáng khi ánh sáng mặt trời không chiếu gay</w:t>
      </w:r>
      <w:r>
        <w:rPr>
          <w:spacing w:val="-15"/>
          <w:sz w:val="26"/>
        </w:rPr>
        <w:t> </w:t>
      </w:r>
      <w:r>
        <w:rPr>
          <w:sz w:val="26"/>
        </w:rPr>
        <w:t>gắt.</w:t>
      </w:r>
    </w:p>
    <w:p>
      <w:pPr>
        <w:pStyle w:val="ListParagraph"/>
        <w:numPr>
          <w:ilvl w:val="0"/>
          <w:numId w:val="3"/>
        </w:numPr>
        <w:tabs>
          <w:tab w:pos="318" w:val="left" w:leader="none"/>
        </w:tabs>
        <w:spacing w:line="321" w:lineRule="auto" w:before="7" w:after="0"/>
        <w:ind w:left="159" w:right="112" w:firstLine="0"/>
        <w:jc w:val="both"/>
        <w:rPr>
          <w:sz w:val="26"/>
        </w:rPr>
      </w:pPr>
      <w:r>
        <w:rPr>
          <w:sz w:val="26"/>
        </w:rPr>
        <w:t>Địa điểm thu mẫu: tùy theo mục đích, yêu cầu </w:t>
      </w:r>
      <w:r>
        <w:rPr>
          <w:spacing w:val="-3"/>
          <w:sz w:val="26"/>
        </w:rPr>
        <w:t>và </w:t>
      </w:r>
      <w:r>
        <w:rPr>
          <w:sz w:val="26"/>
        </w:rPr>
        <w:t>kinh phí của việc điều tra thu mẫu </w:t>
      </w:r>
      <w:r>
        <w:rPr>
          <w:spacing w:val="-3"/>
          <w:sz w:val="26"/>
        </w:rPr>
        <w:t>mà </w:t>
      </w:r>
      <w:r>
        <w:rPr>
          <w:sz w:val="26"/>
        </w:rPr>
        <w:t>ta chọn địa điểm </w:t>
      </w:r>
      <w:r>
        <w:rPr>
          <w:spacing w:val="-3"/>
          <w:sz w:val="26"/>
        </w:rPr>
        <w:t>và </w:t>
      </w:r>
      <w:r>
        <w:rPr>
          <w:sz w:val="26"/>
        </w:rPr>
        <w:t>định ra số điểm thu mẫu. Ở các khu vực lớn phải dựa vào bản đồ </w:t>
      </w:r>
      <w:r>
        <w:rPr>
          <w:spacing w:val="-3"/>
          <w:sz w:val="26"/>
        </w:rPr>
        <w:t>và </w:t>
      </w:r>
      <w:r>
        <w:rPr>
          <w:sz w:val="26"/>
        </w:rPr>
        <w:t>điều kiện địa hình cụ thể để phân ra các mặt cắt cụ </w:t>
      </w:r>
      <w:r>
        <w:rPr>
          <w:spacing w:val="2"/>
          <w:sz w:val="26"/>
        </w:rPr>
        <w:t>thể </w:t>
      </w:r>
      <w:r>
        <w:rPr>
          <w:sz w:val="26"/>
        </w:rPr>
        <w:t>sẽ định ra các điểm thu mẫu, </w:t>
      </w:r>
      <w:r>
        <w:rPr>
          <w:spacing w:val="-3"/>
          <w:sz w:val="26"/>
        </w:rPr>
        <w:t>ví </w:t>
      </w:r>
      <w:r>
        <w:rPr>
          <w:sz w:val="26"/>
        </w:rPr>
        <w:t>dụ như các thủy</w:t>
      </w:r>
      <w:r>
        <w:rPr>
          <w:spacing w:val="9"/>
          <w:sz w:val="26"/>
        </w:rPr>
        <w:t> </w:t>
      </w:r>
      <w:r>
        <w:rPr>
          <w:sz w:val="26"/>
        </w:rPr>
        <w:t>vực</w:t>
      </w:r>
      <w:r>
        <w:rPr>
          <w:spacing w:val="9"/>
          <w:sz w:val="26"/>
        </w:rPr>
        <w:t> </w:t>
      </w:r>
      <w:r>
        <w:rPr>
          <w:sz w:val="26"/>
        </w:rPr>
        <w:t>nhỏ</w:t>
      </w:r>
      <w:r>
        <w:rPr>
          <w:spacing w:val="10"/>
          <w:sz w:val="26"/>
        </w:rPr>
        <w:t> </w:t>
      </w:r>
      <w:r>
        <w:rPr>
          <w:sz w:val="26"/>
        </w:rPr>
        <w:t>như</w:t>
      </w:r>
      <w:r>
        <w:rPr>
          <w:spacing w:val="8"/>
          <w:sz w:val="26"/>
        </w:rPr>
        <w:t> </w:t>
      </w:r>
      <w:r>
        <w:rPr>
          <w:sz w:val="26"/>
        </w:rPr>
        <w:t>ao,</w:t>
      </w:r>
      <w:r>
        <w:rPr>
          <w:spacing w:val="13"/>
          <w:sz w:val="26"/>
        </w:rPr>
        <w:t> </w:t>
      </w:r>
      <w:r>
        <w:rPr>
          <w:sz w:val="26"/>
        </w:rPr>
        <w:t>ruộng</w:t>
      </w:r>
      <w:r>
        <w:rPr>
          <w:spacing w:val="10"/>
          <w:sz w:val="26"/>
        </w:rPr>
        <w:t> </w:t>
      </w:r>
      <w:r>
        <w:rPr>
          <w:sz w:val="26"/>
        </w:rPr>
        <w:t>ta</w:t>
      </w:r>
      <w:r>
        <w:rPr>
          <w:spacing w:val="6"/>
          <w:sz w:val="26"/>
        </w:rPr>
        <w:t> </w:t>
      </w:r>
      <w:r>
        <w:rPr>
          <w:sz w:val="26"/>
        </w:rPr>
        <w:t>định</w:t>
      </w:r>
      <w:r>
        <w:rPr>
          <w:spacing w:val="10"/>
          <w:sz w:val="26"/>
        </w:rPr>
        <w:t> </w:t>
      </w:r>
      <w:r>
        <w:rPr>
          <w:sz w:val="26"/>
        </w:rPr>
        <w:t>ra</w:t>
      </w:r>
      <w:r>
        <w:rPr>
          <w:spacing w:val="10"/>
          <w:sz w:val="26"/>
        </w:rPr>
        <w:t> </w:t>
      </w:r>
      <w:r>
        <w:rPr>
          <w:sz w:val="26"/>
        </w:rPr>
        <w:t>các</w:t>
      </w:r>
      <w:r>
        <w:rPr>
          <w:spacing w:val="11"/>
          <w:sz w:val="26"/>
        </w:rPr>
        <w:t> </w:t>
      </w:r>
      <w:r>
        <w:rPr>
          <w:sz w:val="26"/>
        </w:rPr>
        <w:t>điểm</w:t>
      </w:r>
      <w:r>
        <w:rPr>
          <w:spacing w:val="6"/>
          <w:sz w:val="26"/>
        </w:rPr>
        <w:t> </w:t>
      </w:r>
      <w:r>
        <w:rPr>
          <w:sz w:val="26"/>
        </w:rPr>
        <w:t>đại</w:t>
      </w:r>
      <w:r>
        <w:rPr>
          <w:spacing w:val="9"/>
          <w:sz w:val="26"/>
        </w:rPr>
        <w:t> </w:t>
      </w:r>
      <w:r>
        <w:rPr>
          <w:sz w:val="26"/>
        </w:rPr>
        <w:t>diện</w:t>
      </w:r>
      <w:r>
        <w:rPr>
          <w:spacing w:val="10"/>
          <w:sz w:val="26"/>
        </w:rPr>
        <w:t> </w:t>
      </w:r>
      <w:r>
        <w:rPr>
          <w:sz w:val="26"/>
        </w:rPr>
        <w:t>chung</w:t>
      </w:r>
      <w:r>
        <w:rPr>
          <w:spacing w:val="6"/>
          <w:sz w:val="26"/>
        </w:rPr>
        <w:t> </w:t>
      </w:r>
      <w:r>
        <w:rPr>
          <w:sz w:val="26"/>
        </w:rPr>
        <w:t>cho</w:t>
      </w:r>
      <w:r>
        <w:rPr>
          <w:spacing w:val="11"/>
          <w:sz w:val="26"/>
        </w:rPr>
        <w:t> </w:t>
      </w:r>
      <w:r>
        <w:rPr>
          <w:sz w:val="26"/>
        </w:rPr>
        <w:t>toàn</w:t>
      </w:r>
      <w:r>
        <w:rPr>
          <w:spacing w:val="10"/>
          <w:sz w:val="26"/>
        </w:rPr>
        <w:t> </w:t>
      </w:r>
      <w:r>
        <w:rPr>
          <w:sz w:val="26"/>
        </w:rPr>
        <w:t>thủy</w:t>
      </w:r>
      <w:r>
        <w:rPr>
          <w:spacing w:val="10"/>
          <w:sz w:val="26"/>
        </w:rPr>
        <w:t> </w:t>
      </w:r>
      <w:r>
        <w:rPr>
          <w:sz w:val="26"/>
        </w:rPr>
        <w:t>vực</w:t>
      </w:r>
      <w:r>
        <w:rPr>
          <w:spacing w:val="9"/>
          <w:sz w:val="26"/>
        </w:rPr>
        <w:t> </w:t>
      </w:r>
      <w:r>
        <w:rPr>
          <w:sz w:val="26"/>
        </w:rPr>
        <w:t>đó</w:t>
      </w:r>
      <w:r>
        <w:rPr>
          <w:spacing w:val="10"/>
          <w:sz w:val="26"/>
        </w:rPr>
        <w:t> </w:t>
      </w:r>
      <w:r>
        <w:rPr>
          <w:sz w:val="26"/>
        </w:rPr>
        <w:t>là</w:t>
      </w:r>
      <w:r>
        <w:rPr>
          <w:spacing w:val="10"/>
          <w:sz w:val="26"/>
        </w:rPr>
        <w:t> </w:t>
      </w:r>
      <w:r>
        <w:rPr>
          <w:sz w:val="26"/>
        </w:rPr>
        <w:t>5</w:t>
      </w:r>
    </w:p>
    <w:p>
      <w:pPr>
        <w:pStyle w:val="BodyText"/>
        <w:spacing w:line="295" w:lineRule="exact"/>
      </w:pPr>
      <w:r>
        <w:rPr/>
        <w:t>điểm (4 điểm ở 4 góc và 1 điểm ở giữa).</w:t>
      </w:r>
    </w:p>
    <w:p>
      <w:pPr>
        <w:pStyle w:val="BodyText"/>
        <w:spacing w:before="99"/>
        <w:ind w:left="519"/>
      </w:pPr>
      <w:r>
        <w:rPr/>
        <w:t>- Dụng cụ hóa chất:</w:t>
      </w:r>
    </w:p>
    <w:p>
      <w:pPr>
        <w:pStyle w:val="BodyText"/>
        <w:spacing w:line="321" w:lineRule="auto" w:before="105"/>
        <w:ind w:right="111" w:firstLine="359"/>
      </w:pPr>
      <w:r>
        <w:rPr/>
        <w:t>+ Dụng cụ: Dụng cụ để thu mẫu sinh vật phù du phổ biến là dùng lưới vớt thực vật nổi (No = 40 </w:t>
      </w:r>
      <w:r>
        <w:rPr>
          <w:i/>
        </w:rPr>
        <w:t>Micromet</w:t>
      </w:r>
      <w:r>
        <w:rPr/>
        <w:t>), lưới vớt động vật nổi (No = 60 - 80 </w:t>
      </w:r>
      <w:r>
        <w:rPr>
          <w:i/>
        </w:rPr>
        <w:t>Micromet</w:t>
      </w:r>
      <w:r>
        <w:rPr/>
        <w:t>). Lưới vớt này có thể sử dụng cho cả mẫu thu định tính </w:t>
      </w:r>
      <w:r>
        <w:rPr>
          <w:spacing w:val="-3"/>
        </w:rPr>
        <w:t>và </w:t>
      </w:r>
      <w:r>
        <w:rPr/>
        <w:t>thu định lượng. Người ta còn sử dụng các loại lưới vớt định lượng. Nguyên tắc chung của lưới vớt định lượng là phải tính toán được kích thước của lưới để biết được thể tích nước thu hay có thể suy ra lượng nước chảy trong thời gian thu mẫu.</w:t>
      </w:r>
    </w:p>
    <w:p>
      <w:pPr>
        <w:pStyle w:val="BodyText"/>
        <w:spacing w:line="319" w:lineRule="auto"/>
        <w:ind w:right="116" w:firstLine="359"/>
      </w:pPr>
      <w:r>
        <w:rPr/>
        <w:t>Ngoài lưới vớt, còn sử dụng bình lắng, Batomet, máy li tâm, các chai thuỷ tinh nút mài hay các chai bằng chất dẻo loại 100 hay 125ml để đựng mẫu.</w:t>
      </w:r>
    </w:p>
    <w:p>
      <w:pPr>
        <w:pStyle w:val="BodyText"/>
        <w:ind w:left="519"/>
      </w:pPr>
      <w:r>
        <w:rPr/>
        <w:t>+ Hoá chất: Phổ biến là dùng </w:t>
      </w:r>
      <w:r>
        <w:rPr>
          <w:i/>
        </w:rPr>
        <w:t>Foormol </w:t>
      </w:r>
      <w:r>
        <w:rPr/>
        <w:t>nồng độ 2-4%</w:t>
      </w:r>
    </w:p>
    <w:p>
      <w:pPr>
        <w:pStyle w:val="BodyText"/>
        <w:spacing w:before="102"/>
        <w:ind w:left="519"/>
      </w:pPr>
      <w:r>
        <w:rPr/>
        <w:t>- Cách thu mẫu:</w:t>
      </w:r>
    </w:p>
    <w:p>
      <w:pPr>
        <w:pStyle w:val="ListParagraph"/>
        <w:numPr>
          <w:ilvl w:val="1"/>
          <w:numId w:val="5"/>
        </w:numPr>
        <w:tabs>
          <w:tab w:pos="630" w:val="left" w:leader="none"/>
        </w:tabs>
        <w:spacing w:line="321" w:lineRule="auto" w:before="99" w:after="0"/>
        <w:ind w:left="159" w:right="111" w:firstLine="0"/>
        <w:jc w:val="both"/>
        <w:rPr>
          <w:sz w:val="26"/>
        </w:rPr>
      </w:pPr>
      <w:r>
        <w:rPr>
          <w:b/>
          <w:i/>
          <w:sz w:val="26"/>
        </w:rPr>
        <w:t>Mẫu định tính (động,thực vật phù du):</w:t>
      </w:r>
      <w:r>
        <w:rPr>
          <w:sz w:val="26"/>
        </w:rPr>
        <w:t>: Dùng lưới vớt, thu mẫu tại điểm đã định. Tuỳ điều kiện </w:t>
      </w:r>
      <w:r>
        <w:rPr>
          <w:spacing w:val="-3"/>
          <w:sz w:val="26"/>
        </w:rPr>
        <w:t>và </w:t>
      </w:r>
      <w:r>
        <w:rPr>
          <w:sz w:val="26"/>
        </w:rPr>
        <w:t>các loại hình thuỷ vực khác nhau </w:t>
      </w:r>
      <w:r>
        <w:rPr>
          <w:spacing w:val="-3"/>
          <w:sz w:val="26"/>
        </w:rPr>
        <w:t>mà </w:t>
      </w:r>
      <w:r>
        <w:rPr>
          <w:sz w:val="26"/>
        </w:rPr>
        <w:t>cách thu mẫu có khác nhau, nói chung là thu được càng nhiều càng tốt. Các mẫu đã thu xong được đựng trong các chai thuỷ tinh</w:t>
      </w:r>
      <w:r>
        <w:rPr>
          <w:spacing w:val="37"/>
          <w:sz w:val="26"/>
        </w:rPr>
        <w:t> </w:t>
      </w:r>
      <w:r>
        <w:rPr>
          <w:sz w:val="26"/>
        </w:rPr>
        <w:t>bằng</w:t>
      </w:r>
    </w:p>
    <w:p>
      <w:pPr>
        <w:spacing w:after="0" w:line="321" w:lineRule="auto"/>
        <w:jc w:val="both"/>
        <w:rPr>
          <w:sz w:val="26"/>
        </w:rPr>
        <w:sectPr>
          <w:pgSz w:w="12240" w:h="15840"/>
          <w:pgMar w:header="0" w:footer="728" w:top="740" w:bottom="920" w:left="1540" w:right="740"/>
        </w:sectPr>
      </w:pPr>
    </w:p>
    <w:p>
      <w:pPr>
        <w:pStyle w:val="BodyText"/>
        <w:spacing w:line="319" w:lineRule="auto" w:before="78"/>
        <w:ind w:right="112"/>
      </w:pPr>
      <w:r>
        <w:rPr/>
        <w:t>nút mài hay chất dẻo. Mẫu được cố định bằng </w:t>
      </w:r>
      <w:r>
        <w:rPr>
          <w:i/>
        </w:rPr>
        <w:t>Foormol </w:t>
      </w:r>
      <w:r>
        <w:rPr/>
        <w:t>để bảo quản mẫu. Ghi nhãn với các thông tin chủ yếu như thời gian, địa điểm, loại mẫu (định tính hay định</w:t>
      </w:r>
      <w:r>
        <w:rPr>
          <w:spacing w:val="2"/>
        </w:rPr>
        <w:t> </w:t>
      </w:r>
      <w:r>
        <w:rPr/>
        <w:t>lượng).</w:t>
      </w:r>
    </w:p>
    <w:p>
      <w:pPr>
        <w:pStyle w:val="ListParagraph"/>
        <w:numPr>
          <w:ilvl w:val="1"/>
          <w:numId w:val="5"/>
        </w:numPr>
        <w:tabs>
          <w:tab w:pos="620" w:val="left" w:leader="none"/>
        </w:tabs>
        <w:spacing w:line="240" w:lineRule="auto" w:before="1" w:after="0"/>
        <w:ind w:left="619" w:right="0" w:hanging="461"/>
        <w:jc w:val="both"/>
        <w:rPr>
          <w:sz w:val="26"/>
        </w:rPr>
      </w:pPr>
      <w:r>
        <w:rPr>
          <w:b/>
          <w:i/>
          <w:sz w:val="26"/>
        </w:rPr>
        <w:t>Mẫu định lượng</w:t>
      </w:r>
      <w:r>
        <w:rPr>
          <w:sz w:val="26"/>
        </w:rPr>
        <w:t>: Có 2 phương pháp là phương pháp thu mẫu lắng </w:t>
      </w:r>
      <w:r>
        <w:rPr>
          <w:spacing w:val="-3"/>
          <w:sz w:val="26"/>
        </w:rPr>
        <w:t>và</w:t>
      </w:r>
      <w:r>
        <w:rPr>
          <w:spacing w:val="-16"/>
          <w:sz w:val="26"/>
        </w:rPr>
        <w:t> </w:t>
      </w:r>
      <w:r>
        <w:rPr>
          <w:sz w:val="26"/>
        </w:rPr>
        <w:t>lọc</w:t>
      </w:r>
    </w:p>
    <w:p>
      <w:pPr>
        <w:pStyle w:val="BodyText"/>
        <w:spacing w:line="319" w:lineRule="auto" w:before="104"/>
        <w:ind w:right="107" w:firstLine="427"/>
      </w:pPr>
      <w:r>
        <w:rPr/>
        <w:t>Phương pháp lắng: (Sử dụng khi thu mẫu định lượng thực vật nổi), thường dùng bình 1lit thu mẫu nước trong thuỷ vực tại điểm thu, sau đó cố định mẫu bằng </w:t>
      </w:r>
      <w:r>
        <w:rPr>
          <w:i/>
        </w:rPr>
        <w:t>Foormol </w:t>
      </w:r>
      <w:r>
        <w:rPr/>
        <w:t>2 – 4%. Để mẫu lắng 24h, sau đó đem </w:t>
      </w:r>
      <w:r>
        <w:rPr>
          <w:spacing w:val="-3"/>
        </w:rPr>
        <w:t>về </w:t>
      </w:r>
      <w:r>
        <w:rPr/>
        <w:t>phân tích trong phòng thí</w:t>
      </w:r>
      <w:r>
        <w:rPr>
          <w:spacing w:val="9"/>
        </w:rPr>
        <w:t> </w:t>
      </w:r>
      <w:r>
        <w:rPr/>
        <w:t>nghiệm.</w:t>
      </w:r>
    </w:p>
    <w:p>
      <w:pPr>
        <w:pStyle w:val="BodyText"/>
        <w:spacing w:line="321" w:lineRule="auto" w:before="8"/>
        <w:ind w:right="111" w:firstLine="359"/>
      </w:pPr>
      <w:r>
        <w:rPr/>
        <w:t>Phương pháp lọc: Dùng các dụng cụ đã được xác định chính xác thể tích, có thể sử dụng các loại: thùng, xô, ống đong…đong chính xác đúng số lượng mẫu nước bằng các dụng cụ trên, sau đó lọc mẫu nước qua lưới vớt (thực vật hay động vât). Phần nước sẽ ra ngoài còn phần mẫu thu được ở cốc đong dưới phần đáy của lưới vớt. Thu phần mẫu, sau đó mang về phòng thí nghiệm để phân tích (lưu ý cố định các mẫu bằng </w:t>
      </w:r>
      <w:r>
        <w:rPr>
          <w:i/>
        </w:rPr>
        <w:t>Foormol </w:t>
      </w:r>
      <w:r>
        <w:rPr/>
        <w:t>2 – 4 %).</w:t>
      </w:r>
    </w:p>
    <w:p>
      <w:pPr>
        <w:pStyle w:val="BodyText"/>
        <w:spacing w:line="292" w:lineRule="exact"/>
        <w:ind w:left="519"/>
      </w:pPr>
      <w:r>
        <w:rPr/>
        <w:t>- Phân tích mẫu: Công tác phân tích mẫu được thực hiện trong phòng thí nghiệm</w:t>
      </w:r>
    </w:p>
    <w:p>
      <w:pPr>
        <w:pStyle w:val="BodyText"/>
        <w:spacing w:line="319" w:lineRule="auto" w:before="104"/>
        <w:ind w:right="112" w:firstLine="427"/>
      </w:pPr>
      <w:r>
        <w:rPr/>
        <w:t>+ Mẫu định tính: Xác định thành phần loài dựa vào các tài liệu phân loại với những nguyên tắc và phương pháp phân loại thích hợp với từng nhóm.</w:t>
      </w:r>
    </w:p>
    <w:p>
      <w:pPr>
        <w:pStyle w:val="BodyText"/>
        <w:spacing w:line="321" w:lineRule="auto" w:before="2"/>
        <w:ind w:right="112" w:firstLine="427"/>
      </w:pPr>
      <w:r>
        <w:rPr/>
        <w:t>+ Mẫu định lượng: Nhằm tìm hiểu đặc tính số lượng của đối tượng nghiên cứu. Phương pháp thường dùng là tính số lượng cá thể, hay khối lượng (khô hoặc tươi) trên một đơn </w:t>
      </w:r>
      <w:r>
        <w:rPr>
          <w:spacing w:val="-3"/>
        </w:rPr>
        <w:t>vị </w:t>
      </w:r>
      <w:r>
        <w:rPr/>
        <w:t>thể tích rồi từ đó suy ra số lượng hay khối lượng toàn thuỷ vực (Đối với thực vật nổi là số tế bào/l; Động vật nổi là số cá thể/l). Trong trường hợp phân tích sơ bộ người ta thường dùng các khái</w:t>
      </w:r>
      <w:r>
        <w:rPr>
          <w:spacing w:val="3"/>
        </w:rPr>
        <w:t> </w:t>
      </w:r>
      <w:r>
        <w:rPr/>
        <w:t>niệm:</w:t>
      </w:r>
    </w:p>
    <w:p>
      <w:pPr>
        <w:pStyle w:val="BodyText"/>
        <w:spacing w:line="321" w:lineRule="auto"/>
        <w:ind w:right="107" w:firstLine="427"/>
      </w:pPr>
      <w:r>
        <w:rPr/>
        <w:t>Độ gặp: Nhiều hay ít số cá thể của một loài trong một mẫu thu được, chỉ số này quy định tuỳ từng tác giả theo một thang bậc có tính chất quy ước như: Không gặp, ít gặp, gặp nhiều, gặp rất nhiều…</w:t>
      </w:r>
    </w:p>
    <w:p>
      <w:pPr>
        <w:pStyle w:val="BodyText"/>
        <w:spacing w:line="297" w:lineRule="exact"/>
        <w:ind w:left="519"/>
      </w:pPr>
      <w:r>
        <w:rPr/>
        <w:t>Tần số gặp là số lượng mẫu có loài sinh vật nghiên cứu trên tổng số mẫu đã thu thập</w:t>
      </w:r>
    </w:p>
    <w:p>
      <w:pPr>
        <w:pStyle w:val="Heading3"/>
        <w:spacing w:before="97"/>
        <w:ind w:left="159" w:firstLine="0"/>
        <w:rPr>
          <w:b w:val="0"/>
          <w:i/>
        </w:rPr>
      </w:pPr>
      <w:r>
        <w:rPr>
          <w:i/>
        </w:rPr>
        <w:t>9.3.. Dụng cụ và phương pháp thu mẫu động vật đá</w:t>
      </w:r>
      <w:r>
        <w:rPr>
          <w:b w:val="0"/>
          <w:i/>
        </w:rPr>
        <w:t>y</w:t>
      </w:r>
    </w:p>
    <w:p>
      <w:pPr>
        <w:pStyle w:val="BodyText"/>
        <w:spacing w:line="321" w:lineRule="auto" w:before="105"/>
        <w:ind w:right="109" w:firstLine="719"/>
      </w:pPr>
      <w:r>
        <w:rPr/>
        <w:t>Động vật đáy là những sinh vật sống trong đáy, trên đáy hoặc trong tầng nước gần đáy nhưng không có khả năng bơi lội xa, đây là một quần loài rất lớn trong hệ sinh thái. người ta thường dùng các loại vợt cào, lưới vét đáy </w:t>
      </w:r>
      <w:r>
        <w:rPr>
          <w:spacing w:val="-3"/>
        </w:rPr>
        <w:t>và </w:t>
      </w:r>
      <w:r>
        <w:rPr/>
        <w:t>gầu đáy định lượng. Vợt cào </w:t>
      </w:r>
      <w:r>
        <w:rPr>
          <w:spacing w:val="-3"/>
        </w:rPr>
        <w:t>và </w:t>
      </w:r>
      <w:r>
        <w:rPr/>
        <w:t>lưới vét đáy có nhiều kiểu khác nhau dùng để thu mẫu vật định tính ở ven bờ hay ở đáy thuỷ vực. Vật mẫu vớt lên được rửa sạch qua rây lọc có khích thước mắt rây khác nhau, tuỳ theo yêu cầu nghiên cứu để lựa chọn vật mẫu cần</w:t>
      </w:r>
      <w:r>
        <w:rPr>
          <w:spacing w:val="15"/>
        </w:rPr>
        <w:t> </w:t>
      </w:r>
      <w:r>
        <w:rPr/>
        <w:t>thiết.</w:t>
      </w:r>
    </w:p>
    <w:p>
      <w:pPr>
        <w:pStyle w:val="BodyText"/>
        <w:spacing w:line="321" w:lineRule="auto"/>
        <w:ind w:right="111" w:firstLine="719"/>
      </w:pPr>
      <w:r>
        <w:rPr/>
        <w:t>Trong điều kiện vùng biển ven bờ khác nhau, các nền đáy khác nhau có các loài sinh vật khác nhau. Sự phân bố của các sinh vật trên nền đáy và các bãi triều khác nhau trong cùng một điều kiện của dải ven bờ cũng khác nhau, vì vậy khi tiến hành điều tra cần nắm được các đặc điểm của vùng bờ, thành phần chất đáy, đồng thời căn cứ vào đối tượng và</w:t>
      </w:r>
    </w:p>
    <w:p>
      <w:pPr>
        <w:spacing w:after="0" w:line="321" w:lineRule="auto"/>
        <w:sectPr>
          <w:pgSz w:w="12240" w:h="15840"/>
          <w:pgMar w:header="0" w:footer="728" w:top="740" w:bottom="920" w:left="1540" w:right="740"/>
        </w:sectPr>
      </w:pPr>
    </w:p>
    <w:p>
      <w:pPr>
        <w:pStyle w:val="BodyText"/>
        <w:spacing w:line="319" w:lineRule="auto" w:before="78"/>
        <w:ind w:right="117"/>
      </w:pPr>
      <w:r>
        <w:rPr/>
        <w:t>mục tiêu nghiên cứu để chọn những bãi chiều có chất đáy và điều kiện khác nhau để tiến hành điều tra</w:t>
      </w:r>
    </w:p>
    <w:p>
      <w:pPr>
        <w:pStyle w:val="BodyText"/>
        <w:spacing w:line="321" w:lineRule="auto" w:before="1"/>
        <w:ind w:right="111" w:firstLine="719"/>
      </w:pPr>
      <w:r>
        <w:rPr/>
        <w:t>Để định lượng sinh vật đáy, người ta dùng các loại gầu đáy định lượng. Gầu đáy định lượng có nhiều loại, nhưng đều hoạt động theo một nguyên tắc chung là ngoạm một khối chất đáy có một diện tích , thể tích nhất định của nền đáy. </w:t>
      </w:r>
      <w:r>
        <w:rPr>
          <w:spacing w:val="-3"/>
        </w:rPr>
        <w:t>Số </w:t>
      </w:r>
      <w:r>
        <w:rPr/>
        <w:t>lượng sinh vật đáy có trong khối chất này sẽ là cơ sở để tính toán số lượng sinh vầt đáy trong thuỷ vực. Các loại gầu đáy thường dùng là</w:t>
      </w:r>
      <w:r>
        <w:rPr>
          <w:spacing w:val="-5"/>
        </w:rPr>
        <w:t> </w:t>
      </w:r>
      <w:r>
        <w:rPr/>
        <w:t>:</w:t>
      </w:r>
    </w:p>
    <w:p>
      <w:pPr>
        <w:pStyle w:val="ListParagraph"/>
        <w:numPr>
          <w:ilvl w:val="0"/>
          <w:numId w:val="6"/>
        </w:numPr>
        <w:tabs>
          <w:tab w:pos="1753" w:val="left" w:leader="none"/>
        </w:tabs>
        <w:spacing w:line="297" w:lineRule="exact" w:before="0" w:after="0"/>
        <w:ind w:left="1752" w:right="0" w:hanging="154"/>
        <w:jc w:val="left"/>
        <w:rPr>
          <w:sz w:val="26"/>
        </w:rPr>
      </w:pPr>
      <w:r>
        <w:rPr>
          <w:sz w:val="26"/>
        </w:rPr>
        <w:t>Gầu Ekman (Có diện tích</w:t>
      </w:r>
      <w:r>
        <w:rPr>
          <w:spacing w:val="5"/>
          <w:sz w:val="26"/>
        </w:rPr>
        <w:t> </w:t>
      </w:r>
      <w:r>
        <w:rPr>
          <w:sz w:val="26"/>
        </w:rPr>
        <w:t>1/40m</w:t>
      </w:r>
      <w:r>
        <w:rPr>
          <w:sz w:val="26"/>
          <w:vertAlign w:val="superscript"/>
        </w:rPr>
        <w:t>2</w:t>
      </w:r>
      <w:r>
        <w:rPr>
          <w:sz w:val="26"/>
          <w:vertAlign w:val="baseline"/>
        </w:rPr>
        <w:t>)</w:t>
      </w:r>
    </w:p>
    <w:p>
      <w:pPr>
        <w:pStyle w:val="ListParagraph"/>
        <w:numPr>
          <w:ilvl w:val="0"/>
          <w:numId w:val="6"/>
        </w:numPr>
        <w:tabs>
          <w:tab w:pos="1753" w:val="left" w:leader="none"/>
        </w:tabs>
        <w:spacing w:line="240" w:lineRule="auto" w:before="100" w:after="0"/>
        <w:ind w:left="1752" w:right="0" w:hanging="154"/>
        <w:jc w:val="left"/>
        <w:rPr>
          <w:sz w:val="26"/>
        </w:rPr>
      </w:pPr>
      <w:r>
        <w:rPr>
          <w:sz w:val="26"/>
        </w:rPr>
        <w:t>Gầu Petersen (có diện tích</w:t>
      </w:r>
      <w:r>
        <w:rPr>
          <w:spacing w:val="8"/>
          <w:sz w:val="26"/>
        </w:rPr>
        <w:t> </w:t>
      </w:r>
      <w:r>
        <w:rPr>
          <w:sz w:val="26"/>
        </w:rPr>
        <w:t>1/10-1/100m</w:t>
      </w:r>
      <w:r>
        <w:rPr>
          <w:sz w:val="26"/>
          <w:vertAlign w:val="superscript"/>
        </w:rPr>
        <w:t>2</w:t>
      </w:r>
      <w:r>
        <w:rPr>
          <w:sz w:val="26"/>
          <w:vertAlign w:val="baseline"/>
        </w:rPr>
        <w:t>)</w:t>
      </w:r>
    </w:p>
    <w:p>
      <w:pPr>
        <w:pStyle w:val="ListParagraph"/>
        <w:numPr>
          <w:ilvl w:val="0"/>
          <w:numId w:val="6"/>
        </w:numPr>
        <w:tabs>
          <w:tab w:pos="1753" w:val="left" w:leader="none"/>
        </w:tabs>
        <w:spacing w:line="240" w:lineRule="auto" w:before="104" w:after="0"/>
        <w:ind w:left="1752" w:right="0" w:hanging="154"/>
        <w:jc w:val="left"/>
        <w:rPr>
          <w:sz w:val="26"/>
        </w:rPr>
      </w:pPr>
      <w:r>
        <w:rPr>
          <w:sz w:val="26"/>
        </w:rPr>
        <w:t>Gầu Okean-50 (có diện tích</w:t>
      </w:r>
      <w:r>
        <w:rPr>
          <w:spacing w:val="8"/>
          <w:sz w:val="26"/>
        </w:rPr>
        <w:t> </w:t>
      </w:r>
      <w:r>
        <w:rPr>
          <w:sz w:val="26"/>
        </w:rPr>
        <w:t>1/4m</w:t>
      </w:r>
      <w:r>
        <w:rPr>
          <w:sz w:val="26"/>
          <w:vertAlign w:val="superscript"/>
        </w:rPr>
        <w:t>2</w:t>
      </w:r>
      <w:r>
        <w:rPr>
          <w:sz w:val="26"/>
          <w:vertAlign w:val="baseline"/>
        </w:rPr>
        <w:t>)</w:t>
      </w:r>
    </w:p>
    <w:p>
      <w:pPr>
        <w:pStyle w:val="ListParagraph"/>
        <w:numPr>
          <w:ilvl w:val="0"/>
          <w:numId w:val="6"/>
        </w:numPr>
        <w:tabs>
          <w:tab w:pos="1777" w:val="left" w:leader="none"/>
        </w:tabs>
        <w:spacing w:line="319" w:lineRule="auto" w:before="99" w:after="0"/>
        <w:ind w:left="879" w:right="117" w:firstLine="720"/>
        <w:jc w:val="left"/>
        <w:rPr>
          <w:sz w:val="26"/>
        </w:rPr>
      </w:pPr>
      <w:r>
        <w:rPr>
          <w:sz w:val="26"/>
        </w:rPr>
        <w:t>Gầu có cân (Kiểu zabolovski) dùng để thu mẫu trong những điều kiện đặc biệt như nền đá cứng hoặc nền đáy có nhiều thực vật</w:t>
      </w:r>
      <w:r>
        <w:rPr>
          <w:spacing w:val="8"/>
          <w:sz w:val="26"/>
        </w:rPr>
        <w:t> </w:t>
      </w:r>
      <w:r>
        <w:rPr>
          <w:sz w:val="26"/>
        </w:rPr>
        <w:t>....</w:t>
      </w:r>
    </w:p>
    <w:p>
      <w:pPr>
        <w:pStyle w:val="ListParagraph"/>
        <w:numPr>
          <w:ilvl w:val="0"/>
          <w:numId w:val="6"/>
        </w:numPr>
        <w:tabs>
          <w:tab w:pos="1753" w:val="left" w:leader="none"/>
        </w:tabs>
        <w:spacing w:line="319" w:lineRule="auto" w:before="7" w:after="0"/>
        <w:ind w:left="879" w:right="119" w:firstLine="720"/>
        <w:jc w:val="left"/>
        <w:rPr>
          <w:sz w:val="26"/>
        </w:rPr>
      </w:pPr>
      <w:r>
        <w:rPr>
          <w:sz w:val="26"/>
        </w:rPr>
        <w:t>Gầu Ekman </w:t>
      </w:r>
      <w:r>
        <w:rPr>
          <w:spacing w:val="-3"/>
          <w:sz w:val="26"/>
        </w:rPr>
        <w:t>và </w:t>
      </w:r>
      <w:r>
        <w:rPr>
          <w:sz w:val="26"/>
        </w:rPr>
        <w:t>Petersen cỡ nhỏ thường dùng nghiên cứu ở các thuỷ vực nước ngọt </w:t>
      </w:r>
      <w:r>
        <w:rPr>
          <w:spacing w:val="-3"/>
          <w:sz w:val="26"/>
        </w:rPr>
        <w:t>và </w:t>
      </w:r>
      <w:r>
        <w:rPr>
          <w:sz w:val="26"/>
        </w:rPr>
        <w:t>vùng đáy nông </w:t>
      </w:r>
      <w:r>
        <w:rPr>
          <w:spacing w:val="-3"/>
          <w:sz w:val="26"/>
        </w:rPr>
        <w:t>và </w:t>
      </w:r>
      <w:r>
        <w:rPr>
          <w:sz w:val="26"/>
        </w:rPr>
        <w:t>kéo trực tiếp bằng</w:t>
      </w:r>
      <w:r>
        <w:rPr>
          <w:spacing w:val="21"/>
          <w:sz w:val="26"/>
        </w:rPr>
        <w:t> </w:t>
      </w:r>
      <w:r>
        <w:rPr>
          <w:sz w:val="26"/>
        </w:rPr>
        <w:t>tay.</w:t>
      </w:r>
    </w:p>
    <w:p>
      <w:pPr>
        <w:pStyle w:val="BodyText"/>
        <w:spacing w:line="324" w:lineRule="auto" w:before="1"/>
        <w:ind w:right="112" w:firstLine="719"/>
      </w:pPr>
      <w:r>
        <w:rPr/>
        <w:t>Đối với động vật KXS màng nước, động vật sống bám quanh cây thuỷ sinh, thường phải dùng những phương pháp thu thập đặc biệt khác với thiết bị riêng.</w:t>
      </w:r>
    </w:p>
    <w:p>
      <w:pPr>
        <w:pStyle w:val="BodyText"/>
        <w:spacing w:line="319" w:lineRule="auto"/>
        <w:ind w:right="112" w:firstLine="719"/>
      </w:pPr>
      <w:r>
        <w:rPr/>
        <w:t>Sinh vật vùng triều được thu thập trực tiếp bằng cào. Để định lượng, người ta dùng các khung gỗ có diện tích nhất định</w:t>
      </w:r>
    </w:p>
    <w:p>
      <w:pPr>
        <w:pStyle w:val="BodyText"/>
        <w:spacing w:before="1"/>
        <w:ind w:left="879"/>
      </w:pPr>
      <w:r>
        <w:rPr/>
        <w:t>Các động vật bơi, người ta thường dùng lưới</w:t>
      </w:r>
    </w:p>
    <w:p>
      <w:pPr>
        <w:pStyle w:val="BodyText"/>
        <w:spacing w:line="321" w:lineRule="auto" w:before="99"/>
        <w:ind w:right="111" w:firstLine="719"/>
      </w:pPr>
      <w:r>
        <w:rPr/>
        <w:t>Số trạm thu mẫu và cự li các trạm được ấn định tuỳ thuộc vào sự thay đổi thành phần chất đáy và độ sâu. Nếu thành phần chất đáy thay đổi phức tạp, có độ sâu lớn số trạm phải nhiều và cự li giữa các trạm ngắn, nếu không thì ngược lại. Tuỳ theo nội dung nghiên cứu, khí hậu hoặc các điều kiên thuỷ sản có ảnh hưởng tới sự biến động phân bố và số lượng sinh vật để xác định thời gian điều tra, số đợt điều tra trong năm.</w:t>
      </w:r>
    </w:p>
    <w:p>
      <w:pPr>
        <w:pStyle w:val="BodyText"/>
        <w:spacing w:before="6"/>
        <w:ind w:left="0"/>
        <w:jc w:val="left"/>
        <w:rPr>
          <w:sz w:val="34"/>
        </w:rPr>
      </w:pPr>
    </w:p>
    <w:p>
      <w:pPr>
        <w:pStyle w:val="Heading2"/>
        <w:numPr>
          <w:ilvl w:val="0"/>
          <w:numId w:val="1"/>
        </w:numPr>
        <w:tabs>
          <w:tab w:pos="596" w:val="left" w:leader="none"/>
        </w:tabs>
        <w:spacing w:line="240" w:lineRule="auto" w:before="0" w:after="0"/>
        <w:ind w:left="595" w:right="0" w:hanging="437"/>
        <w:jc w:val="left"/>
      </w:pPr>
      <w:r>
        <w:rPr/>
        <w:t>Một số thành tựu nghiên cứu, khai thác và sử dụng thủy sinh</w:t>
      </w:r>
      <w:r>
        <w:rPr>
          <w:spacing w:val="-6"/>
        </w:rPr>
        <w:t> </w:t>
      </w:r>
      <w:r>
        <w:rPr/>
        <w:t>vật</w:t>
      </w:r>
    </w:p>
    <w:p>
      <w:pPr>
        <w:pStyle w:val="BodyText"/>
        <w:spacing w:line="324" w:lineRule="auto" w:before="100"/>
        <w:ind w:right="196" w:firstLine="719"/>
        <w:jc w:val="left"/>
      </w:pPr>
      <w:r>
        <w:rPr/>
        <w:t>Các nghiên cứu và sử dụng thực vật nước chủ yếu là những thành tựu nghiên cứu và sử dụng thực vật bậc thấp thủy sinh.</w:t>
      </w:r>
    </w:p>
    <w:p>
      <w:pPr>
        <w:pStyle w:val="Heading3"/>
        <w:numPr>
          <w:ilvl w:val="0"/>
          <w:numId w:val="7"/>
        </w:numPr>
        <w:tabs>
          <w:tab w:pos="421" w:val="left" w:leader="none"/>
        </w:tabs>
        <w:spacing w:line="293" w:lineRule="exact" w:before="0" w:after="0"/>
        <w:ind w:left="420" w:right="0" w:hanging="262"/>
        <w:jc w:val="left"/>
        <w:rPr>
          <w:i/>
        </w:rPr>
      </w:pPr>
      <w:r>
        <w:rPr>
          <w:i/>
        </w:rPr>
        <w:t>Một số thành tựu nghiên</w:t>
      </w:r>
      <w:r>
        <w:rPr>
          <w:i/>
          <w:spacing w:val="2"/>
        </w:rPr>
        <w:t> </w:t>
      </w:r>
      <w:r>
        <w:rPr>
          <w:i/>
        </w:rPr>
        <w:t>cứu</w:t>
      </w:r>
    </w:p>
    <w:p>
      <w:pPr>
        <w:pStyle w:val="BodyText"/>
        <w:spacing w:line="324" w:lineRule="auto" w:before="99"/>
        <w:ind w:firstLine="719"/>
        <w:jc w:val="left"/>
      </w:pPr>
      <w:r>
        <w:rPr/>
        <w:t>Ở Việt Nam, các nghiên cứu về thực vật nước chủ yếu đã có từ lâu và có ý nghĩa thực tiễn lớn. Các công trình lớn đã được công bố như</w:t>
      </w:r>
    </w:p>
    <w:p>
      <w:pPr>
        <w:pStyle w:val="ListParagraph"/>
        <w:numPr>
          <w:ilvl w:val="1"/>
          <w:numId w:val="7"/>
        </w:numPr>
        <w:tabs>
          <w:tab w:pos="1033" w:val="left" w:leader="none"/>
        </w:tabs>
        <w:spacing w:line="293" w:lineRule="exact" w:before="0" w:after="0"/>
        <w:ind w:left="1032" w:right="0" w:hanging="154"/>
        <w:jc w:val="left"/>
        <w:rPr>
          <w:sz w:val="26"/>
        </w:rPr>
      </w:pPr>
      <w:r>
        <w:rPr>
          <w:sz w:val="26"/>
        </w:rPr>
        <w:t>Công trình nghiên cứu điều tra vịnh Nha Trang của Rose năm</w:t>
      </w:r>
      <w:r>
        <w:rPr>
          <w:spacing w:val="-9"/>
          <w:sz w:val="26"/>
        </w:rPr>
        <w:t> </w:t>
      </w:r>
      <w:r>
        <w:rPr>
          <w:sz w:val="26"/>
        </w:rPr>
        <w:t>1962</w:t>
      </w:r>
    </w:p>
    <w:p>
      <w:pPr>
        <w:pStyle w:val="ListParagraph"/>
        <w:numPr>
          <w:ilvl w:val="1"/>
          <w:numId w:val="7"/>
        </w:numPr>
        <w:tabs>
          <w:tab w:pos="1057" w:val="left" w:leader="none"/>
        </w:tabs>
        <w:spacing w:line="324" w:lineRule="auto" w:before="100" w:after="0"/>
        <w:ind w:left="159" w:right="117" w:firstLine="719"/>
        <w:jc w:val="left"/>
        <w:rPr>
          <w:sz w:val="26"/>
        </w:rPr>
      </w:pPr>
      <w:r>
        <w:rPr>
          <w:sz w:val="26"/>
        </w:rPr>
        <w:t>Công trình điều tra tổng hợp vịnh Bắc Bộ năm 1959-1963 của đoàn điều tra Việt Trung, Việt</w:t>
      </w:r>
      <w:r>
        <w:rPr>
          <w:spacing w:val="5"/>
          <w:sz w:val="26"/>
        </w:rPr>
        <w:t> </w:t>
      </w:r>
      <w:r>
        <w:rPr>
          <w:sz w:val="26"/>
        </w:rPr>
        <w:t>Xô.</w:t>
      </w:r>
    </w:p>
    <w:p>
      <w:pPr>
        <w:pStyle w:val="ListParagraph"/>
        <w:numPr>
          <w:ilvl w:val="1"/>
          <w:numId w:val="7"/>
        </w:numPr>
        <w:tabs>
          <w:tab w:pos="1033" w:val="left" w:leader="none"/>
        </w:tabs>
        <w:spacing w:line="293" w:lineRule="exact" w:before="0" w:after="0"/>
        <w:ind w:left="1032" w:right="0" w:hanging="154"/>
        <w:jc w:val="left"/>
        <w:rPr>
          <w:sz w:val="26"/>
        </w:rPr>
      </w:pPr>
      <w:r>
        <w:rPr>
          <w:sz w:val="26"/>
        </w:rPr>
        <w:t>Nghiên cứu phân loại thực vật nổi vùng ven biển Bắc Việt Nam năm</w:t>
      </w:r>
      <w:r>
        <w:rPr>
          <w:spacing w:val="-2"/>
          <w:sz w:val="26"/>
        </w:rPr>
        <w:t> </w:t>
      </w:r>
      <w:r>
        <w:rPr>
          <w:sz w:val="26"/>
        </w:rPr>
        <w:t>1970</w:t>
      </w:r>
    </w:p>
    <w:p>
      <w:pPr>
        <w:spacing w:after="0" w:line="293" w:lineRule="exact"/>
        <w:jc w:val="left"/>
        <w:rPr>
          <w:sz w:val="26"/>
        </w:rPr>
        <w:sectPr>
          <w:pgSz w:w="12240" w:h="15840"/>
          <w:pgMar w:header="0" w:footer="728" w:top="740" w:bottom="920" w:left="1540" w:right="740"/>
        </w:sectPr>
      </w:pPr>
    </w:p>
    <w:p>
      <w:pPr>
        <w:pStyle w:val="ListParagraph"/>
        <w:numPr>
          <w:ilvl w:val="1"/>
          <w:numId w:val="7"/>
        </w:numPr>
        <w:tabs>
          <w:tab w:pos="1033" w:val="left" w:leader="none"/>
        </w:tabs>
        <w:spacing w:line="240" w:lineRule="auto" w:before="78" w:after="0"/>
        <w:ind w:left="1032" w:right="0" w:hanging="154"/>
        <w:jc w:val="both"/>
        <w:rPr>
          <w:sz w:val="26"/>
        </w:rPr>
      </w:pPr>
      <w:r>
        <w:rPr>
          <w:sz w:val="26"/>
        </w:rPr>
        <w:t>Điều tra vùng cửa sông Cấm của Nguyễn Hữu Điền năm</w:t>
      </w:r>
      <w:r>
        <w:rPr>
          <w:spacing w:val="-12"/>
          <w:sz w:val="26"/>
        </w:rPr>
        <w:t> </w:t>
      </w:r>
      <w:r>
        <w:rPr>
          <w:sz w:val="26"/>
        </w:rPr>
        <w:t>1970-1971</w:t>
      </w:r>
    </w:p>
    <w:p>
      <w:pPr>
        <w:pStyle w:val="ListParagraph"/>
        <w:numPr>
          <w:ilvl w:val="1"/>
          <w:numId w:val="7"/>
        </w:numPr>
        <w:tabs>
          <w:tab w:pos="1033" w:val="left" w:leader="none"/>
        </w:tabs>
        <w:spacing w:line="240" w:lineRule="auto" w:before="99" w:after="0"/>
        <w:ind w:left="1032" w:right="0" w:hanging="154"/>
        <w:jc w:val="both"/>
        <w:rPr>
          <w:sz w:val="26"/>
        </w:rPr>
      </w:pPr>
      <w:r>
        <w:rPr>
          <w:sz w:val="26"/>
        </w:rPr>
        <w:t>Hoàng Quốc Trương 1962-1963, phiêu sinh vật vùng Nha</w:t>
      </w:r>
      <w:r>
        <w:rPr>
          <w:spacing w:val="-1"/>
          <w:sz w:val="26"/>
        </w:rPr>
        <w:t> </w:t>
      </w:r>
      <w:r>
        <w:rPr>
          <w:sz w:val="26"/>
        </w:rPr>
        <w:t>Trang</w:t>
      </w:r>
    </w:p>
    <w:p>
      <w:pPr>
        <w:pStyle w:val="ListParagraph"/>
        <w:numPr>
          <w:ilvl w:val="1"/>
          <w:numId w:val="7"/>
        </w:numPr>
        <w:tabs>
          <w:tab w:pos="1062" w:val="left" w:leader="none"/>
        </w:tabs>
        <w:spacing w:line="324" w:lineRule="auto" w:before="100" w:after="0"/>
        <w:ind w:left="159" w:right="115" w:firstLine="719"/>
        <w:jc w:val="both"/>
        <w:rPr>
          <w:sz w:val="26"/>
        </w:rPr>
      </w:pPr>
      <w:r>
        <w:rPr>
          <w:sz w:val="26"/>
        </w:rPr>
        <w:t>Akihiko Shirota 1966 xác định được 982 loài sinh vật nổi trong các vực nước từ Huế trở</w:t>
      </w:r>
      <w:r>
        <w:rPr>
          <w:spacing w:val="5"/>
          <w:sz w:val="26"/>
        </w:rPr>
        <w:t> </w:t>
      </w:r>
      <w:r>
        <w:rPr>
          <w:sz w:val="26"/>
        </w:rPr>
        <w:t>vào.</w:t>
      </w:r>
    </w:p>
    <w:p>
      <w:pPr>
        <w:pStyle w:val="ListParagraph"/>
        <w:numPr>
          <w:ilvl w:val="1"/>
          <w:numId w:val="7"/>
        </w:numPr>
        <w:tabs>
          <w:tab w:pos="1048" w:val="left" w:leader="none"/>
        </w:tabs>
        <w:spacing w:line="319" w:lineRule="auto" w:before="0" w:after="0"/>
        <w:ind w:left="159" w:right="117" w:firstLine="719"/>
        <w:jc w:val="both"/>
        <w:rPr>
          <w:sz w:val="26"/>
        </w:rPr>
      </w:pPr>
      <w:r>
        <w:rPr>
          <w:sz w:val="26"/>
        </w:rPr>
        <w:t>Vũ Trung Tạng </w:t>
      </w:r>
      <w:r>
        <w:rPr>
          <w:spacing w:val="-3"/>
          <w:sz w:val="26"/>
        </w:rPr>
        <w:t>và </w:t>
      </w:r>
      <w:r>
        <w:rPr>
          <w:sz w:val="26"/>
        </w:rPr>
        <w:t>Đặng Thị Si,1976 đã xác định được 86 loài thực vật ở đầm phá phía Nam sông</w:t>
      </w:r>
      <w:r>
        <w:rPr>
          <w:spacing w:val="-5"/>
          <w:sz w:val="26"/>
        </w:rPr>
        <w:t> </w:t>
      </w:r>
      <w:r>
        <w:rPr>
          <w:sz w:val="26"/>
        </w:rPr>
        <w:t>Hương.</w:t>
      </w:r>
    </w:p>
    <w:p>
      <w:pPr>
        <w:pStyle w:val="ListParagraph"/>
        <w:numPr>
          <w:ilvl w:val="1"/>
          <w:numId w:val="7"/>
        </w:numPr>
        <w:tabs>
          <w:tab w:pos="1033" w:val="left" w:leader="none"/>
        </w:tabs>
        <w:spacing w:line="319" w:lineRule="auto" w:before="0" w:after="0"/>
        <w:ind w:left="159" w:right="116" w:firstLine="719"/>
        <w:jc w:val="both"/>
        <w:rPr>
          <w:sz w:val="26"/>
        </w:rPr>
      </w:pPr>
      <w:r>
        <w:rPr>
          <w:sz w:val="26"/>
        </w:rPr>
        <w:t>Nguyễn Trọng Nho </w:t>
      </w:r>
      <w:r>
        <w:rPr>
          <w:spacing w:val="-3"/>
          <w:sz w:val="26"/>
        </w:rPr>
        <w:t>và </w:t>
      </w:r>
      <w:r>
        <w:rPr>
          <w:sz w:val="26"/>
        </w:rPr>
        <w:t>Vũ Thị Tám 1978-1980 nghiên cứu đầm Thị Nại Nghĩa Bình xác định được 135 loài thực vật nổi, đầm Nha Phu –Phú Khánh xác định được 116 loài thực vật</w:t>
      </w:r>
      <w:r>
        <w:rPr>
          <w:spacing w:val="1"/>
          <w:sz w:val="26"/>
        </w:rPr>
        <w:t> </w:t>
      </w:r>
      <w:r>
        <w:rPr>
          <w:sz w:val="26"/>
        </w:rPr>
        <w:t>nổi.</w:t>
      </w:r>
    </w:p>
    <w:p>
      <w:pPr>
        <w:pStyle w:val="ListParagraph"/>
        <w:numPr>
          <w:ilvl w:val="1"/>
          <w:numId w:val="7"/>
        </w:numPr>
        <w:tabs>
          <w:tab w:pos="1067" w:val="left" w:leader="none"/>
        </w:tabs>
        <w:spacing w:line="319" w:lineRule="auto" w:before="7" w:after="0"/>
        <w:ind w:left="159" w:right="116" w:firstLine="719"/>
        <w:jc w:val="both"/>
        <w:rPr>
          <w:sz w:val="26"/>
        </w:rPr>
      </w:pPr>
      <w:r>
        <w:rPr>
          <w:sz w:val="26"/>
        </w:rPr>
        <w:t>Dương ĐứcTiến, Võ Hành, 1997. Tảo nước ngọt Việt Nam-Phân loại bộ tảo lục (</w:t>
      </w:r>
      <w:r>
        <w:rPr>
          <w:i/>
          <w:sz w:val="26"/>
        </w:rPr>
        <w:t>Chlorochoccales</w:t>
      </w:r>
      <w:r>
        <w:rPr>
          <w:sz w:val="26"/>
        </w:rPr>
        <w:t>)</w:t>
      </w:r>
    </w:p>
    <w:p>
      <w:pPr>
        <w:pStyle w:val="ListParagraph"/>
        <w:numPr>
          <w:ilvl w:val="1"/>
          <w:numId w:val="7"/>
        </w:numPr>
        <w:tabs>
          <w:tab w:pos="1052" w:val="left" w:leader="none"/>
        </w:tabs>
        <w:spacing w:line="324" w:lineRule="auto" w:before="2" w:after="0"/>
        <w:ind w:left="159" w:right="112" w:firstLine="719"/>
        <w:jc w:val="both"/>
        <w:rPr>
          <w:sz w:val="26"/>
        </w:rPr>
      </w:pPr>
      <w:r>
        <w:rPr>
          <w:sz w:val="26"/>
        </w:rPr>
        <w:t>Nguyễn Văn Tuyên, 2003 Đa dạng sinh học Tảo trong thủy vực nội địa Việt Nam triển vọng </w:t>
      </w:r>
      <w:r>
        <w:rPr>
          <w:spacing w:val="-3"/>
          <w:sz w:val="26"/>
        </w:rPr>
        <w:t>và </w:t>
      </w:r>
      <w:r>
        <w:rPr>
          <w:sz w:val="26"/>
        </w:rPr>
        <w:t>thử</w:t>
      </w:r>
      <w:r>
        <w:rPr>
          <w:spacing w:val="7"/>
          <w:sz w:val="26"/>
        </w:rPr>
        <w:t> </w:t>
      </w:r>
      <w:r>
        <w:rPr>
          <w:sz w:val="26"/>
        </w:rPr>
        <w:t>thách.</w:t>
      </w:r>
    </w:p>
    <w:p>
      <w:pPr>
        <w:pStyle w:val="ListParagraph"/>
        <w:numPr>
          <w:ilvl w:val="1"/>
          <w:numId w:val="7"/>
        </w:numPr>
        <w:tabs>
          <w:tab w:pos="1043" w:val="left" w:leader="none"/>
        </w:tabs>
        <w:spacing w:line="293" w:lineRule="exact" w:before="0" w:after="0"/>
        <w:ind w:left="1042" w:right="0" w:hanging="164"/>
        <w:jc w:val="both"/>
        <w:rPr>
          <w:sz w:val="26"/>
        </w:rPr>
      </w:pPr>
      <w:r>
        <w:rPr>
          <w:sz w:val="26"/>
        </w:rPr>
        <w:t>Định</w:t>
      </w:r>
      <w:r>
        <w:rPr>
          <w:spacing w:val="10"/>
          <w:sz w:val="26"/>
        </w:rPr>
        <w:t> </w:t>
      </w:r>
      <w:r>
        <w:rPr>
          <w:sz w:val="26"/>
        </w:rPr>
        <w:t>loại</w:t>
      </w:r>
      <w:r>
        <w:rPr>
          <w:spacing w:val="10"/>
          <w:sz w:val="26"/>
        </w:rPr>
        <w:t> </w:t>
      </w:r>
      <w:r>
        <w:rPr>
          <w:sz w:val="26"/>
        </w:rPr>
        <w:t>động</w:t>
      </w:r>
      <w:r>
        <w:rPr>
          <w:spacing w:val="15"/>
          <w:sz w:val="26"/>
        </w:rPr>
        <w:t> </w:t>
      </w:r>
      <w:r>
        <w:rPr>
          <w:sz w:val="26"/>
        </w:rPr>
        <w:t>vật</w:t>
      </w:r>
      <w:r>
        <w:rPr>
          <w:spacing w:val="15"/>
          <w:sz w:val="26"/>
        </w:rPr>
        <w:t> </w:t>
      </w:r>
      <w:r>
        <w:rPr>
          <w:sz w:val="26"/>
        </w:rPr>
        <w:t>không</w:t>
      </w:r>
      <w:r>
        <w:rPr>
          <w:spacing w:val="10"/>
          <w:sz w:val="26"/>
        </w:rPr>
        <w:t> </w:t>
      </w:r>
      <w:r>
        <w:rPr>
          <w:sz w:val="26"/>
        </w:rPr>
        <w:t>xương</w:t>
      </w:r>
      <w:r>
        <w:rPr>
          <w:spacing w:val="6"/>
          <w:sz w:val="26"/>
        </w:rPr>
        <w:t> </w:t>
      </w:r>
      <w:r>
        <w:rPr>
          <w:sz w:val="26"/>
        </w:rPr>
        <w:t>sống</w:t>
      </w:r>
      <w:r>
        <w:rPr>
          <w:spacing w:val="10"/>
          <w:sz w:val="26"/>
        </w:rPr>
        <w:t> </w:t>
      </w:r>
      <w:r>
        <w:rPr>
          <w:sz w:val="26"/>
        </w:rPr>
        <w:t>Bắc</w:t>
      </w:r>
      <w:r>
        <w:rPr>
          <w:spacing w:val="15"/>
          <w:sz w:val="26"/>
        </w:rPr>
        <w:t> </w:t>
      </w:r>
      <w:r>
        <w:rPr>
          <w:sz w:val="26"/>
        </w:rPr>
        <w:t>Việt</w:t>
      </w:r>
      <w:r>
        <w:rPr>
          <w:spacing w:val="10"/>
          <w:sz w:val="26"/>
        </w:rPr>
        <w:t> </w:t>
      </w:r>
      <w:r>
        <w:rPr>
          <w:sz w:val="26"/>
        </w:rPr>
        <w:t>Nam</w:t>
      </w:r>
      <w:r>
        <w:rPr>
          <w:spacing w:val="5"/>
          <w:sz w:val="26"/>
        </w:rPr>
        <w:t> </w:t>
      </w:r>
      <w:r>
        <w:rPr>
          <w:sz w:val="26"/>
        </w:rPr>
        <w:t>của</w:t>
      </w:r>
      <w:r>
        <w:rPr>
          <w:spacing w:val="11"/>
          <w:sz w:val="26"/>
        </w:rPr>
        <w:t> </w:t>
      </w:r>
      <w:r>
        <w:rPr>
          <w:sz w:val="26"/>
        </w:rPr>
        <w:t>Đặng</w:t>
      </w:r>
      <w:r>
        <w:rPr>
          <w:spacing w:val="10"/>
          <w:sz w:val="26"/>
        </w:rPr>
        <w:t> </w:t>
      </w:r>
      <w:r>
        <w:rPr>
          <w:sz w:val="26"/>
        </w:rPr>
        <w:t>Ngọc</w:t>
      </w:r>
      <w:r>
        <w:rPr>
          <w:spacing w:val="10"/>
          <w:sz w:val="26"/>
        </w:rPr>
        <w:t> </w:t>
      </w:r>
      <w:r>
        <w:rPr>
          <w:sz w:val="26"/>
        </w:rPr>
        <w:t>Thanh,</w:t>
      </w:r>
      <w:r>
        <w:rPr>
          <w:spacing w:val="13"/>
          <w:sz w:val="26"/>
        </w:rPr>
        <w:t> </w:t>
      </w:r>
      <w:r>
        <w:rPr>
          <w:sz w:val="26"/>
        </w:rPr>
        <w:t>1980.</w:t>
      </w:r>
    </w:p>
    <w:p>
      <w:pPr>
        <w:pStyle w:val="BodyText"/>
        <w:spacing w:before="99"/>
      </w:pPr>
      <w:r>
        <w:rPr/>
        <w:t>Nhà XBKH và KT</w:t>
      </w:r>
    </w:p>
    <w:p>
      <w:pPr>
        <w:pStyle w:val="BodyText"/>
        <w:spacing w:line="319" w:lineRule="auto" w:before="105"/>
        <w:ind w:right="116" w:firstLine="719"/>
      </w:pPr>
      <w:r>
        <w:rPr/>
        <w:t>Nghiên cứu </w:t>
      </w:r>
      <w:r>
        <w:rPr>
          <w:spacing w:val="-3"/>
        </w:rPr>
        <w:t>về </w:t>
      </w:r>
      <w:r>
        <w:rPr/>
        <w:t>sinh vật nổi không chỉ dừng lại ở việc điều tra nghiên cứu cơ bản mà đã có các nghiên cứu </w:t>
      </w:r>
      <w:r>
        <w:rPr>
          <w:spacing w:val="-3"/>
        </w:rPr>
        <w:t>về </w:t>
      </w:r>
      <w:r>
        <w:rPr/>
        <w:t>sinh lý, sinh thái </w:t>
      </w:r>
      <w:r>
        <w:rPr>
          <w:spacing w:val="-3"/>
        </w:rPr>
        <w:t>và </w:t>
      </w:r>
      <w:r>
        <w:rPr/>
        <w:t>tiến hành nuôi cấy một số sinh vật nổi có giá trị kinh tế như Chlorella, Scenedesmus, Chaetoceros, Spirulina, rotifer, artemia làm thức</w:t>
      </w:r>
      <w:r>
        <w:rPr>
          <w:spacing w:val="59"/>
        </w:rPr>
        <w:t> </w:t>
      </w:r>
      <w:r>
        <w:rPr/>
        <w:t>ăn</w:t>
      </w:r>
    </w:p>
    <w:p>
      <w:pPr>
        <w:pStyle w:val="BodyText"/>
        <w:spacing w:before="6"/>
      </w:pPr>
      <w:r>
        <w:rPr/>
        <w:t>trong ương nuôi ấu trùng tôm cá và động vật thâm mềm.</w:t>
      </w:r>
    </w:p>
    <w:p>
      <w:pPr>
        <w:pStyle w:val="Heading3"/>
        <w:numPr>
          <w:ilvl w:val="0"/>
          <w:numId w:val="7"/>
        </w:numPr>
        <w:tabs>
          <w:tab w:pos="421" w:val="left" w:leader="none"/>
        </w:tabs>
        <w:spacing w:line="240" w:lineRule="auto" w:before="100" w:after="0"/>
        <w:ind w:left="420" w:right="0" w:hanging="262"/>
        <w:jc w:val="both"/>
        <w:rPr>
          <w:i/>
        </w:rPr>
      </w:pPr>
      <w:r>
        <w:rPr>
          <w:i/>
          <w:spacing w:val="-3"/>
        </w:rPr>
        <w:t>Vai </w:t>
      </w:r>
      <w:r>
        <w:rPr>
          <w:i/>
        </w:rPr>
        <w:t>trò của thực vật thủy sinh trong nuôi trồng thủy sản và ứng</w:t>
      </w:r>
      <w:r>
        <w:rPr>
          <w:i/>
          <w:spacing w:val="7"/>
        </w:rPr>
        <w:t> </w:t>
      </w:r>
      <w:r>
        <w:rPr>
          <w:i/>
        </w:rPr>
        <w:t>dụng</w:t>
      </w:r>
    </w:p>
    <w:p>
      <w:pPr>
        <w:pStyle w:val="ListParagraph"/>
        <w:numPr>
          <w:ilvl w:val="1"/>
          <w:numId w:val="8"/>
        </w:numPr>
        <w:tabs>
          <w:tab w:pos="621" w:val="left" w:leader="none"/>
        </w:tabs>
        <w:spacing w:line="240" w:lineRule="auto" w:before="99" w:after="0"/>
        <w:ind w:left="620" w:right="0" w:hanging="462"/>
        <w:jc w:val="both"/>
        <w:rPr>
          <w:i/>
          <w:sz w:val="26"/>
        </w:rPr>
      </w:pPr>
      <w:r>
        <w:rPr>
          <w:i/>
          <w:sz w:val="26"/>
        </w:rPr>
        <w:t>Sử dụng thực vật nước (chủ yếu là tảo) trong nuôi trồng thủy sản và các lĩnh vực</w:t>
      </w:r>
      <w:r>
        <w:rPr>
          <w:i/>
          <w:spacing w:val="-17"/>
          <w:sz w:val="26"/>
        </w:rPr>
        <w:t> </w:t>
      </w:r>
      <w:r>
        <w:rPr>
          <w:i/>
          <w:sz w:val="26"/>
        </w:rPr>
        <w:t>khác</w:t>
      </w:r>
    </w:p>
    <w:p>
      <w:pPr>
        <w:pStyle w:val="ListParagraph"/>
        <w:numPr>
          <w:ilvl w:val="2"/>
          <w:numId w:val="8"/>
        </w:numPr>
        <w:tabs>
          <w:tab w:pos="1038" w:val="left" w:leader="none"/>
        </w:tabs>
        <w:spacing w:line="319" w:lineRule="auto" w:before="105" w:after="0"/>
        <w:ind w:left="159" w:right="107" w:firstLine="719"/>
        <w:jc w:val="both"/>
        <w:rPr>
          <w:sz w:val="26"/>
        </w:rPr>
      </w:pPr>
      <w:r>
        <w:rPr>
          <w:spacing w:val="-3"/>
          <w:sz w:val="26"/>
        </w:rPr>
        <w:t>Là </w:t>
      </w:r>
      <w:r>
        <w:rPr>
          <w:sz w:val="26"/>
        </w:rPr>
        <w:t>khâu đầu tiên trong quá trình sản sinh ra chất hữu cơ cho thủy vực. Sản lượng sơ cấp của thủy vực là khâu quan trọng quyết định năng suất sinh học của thủy vực, là cơ sở để tạo thành chất sống của các bậc cao hơn sau</w:t>
      </w:r>
      <w:r>
        <w:rPr>
          <w:spacing w:val="8"/>
          <w:sz w:val="26"/>
        </w:rPr>
        <w:t> </w:t>
      </w:r>
      <w:r>
        <w:rPr>
          <w:sz w:val="26"/>
        </w:rPr>
        <w:t>này.</w:t>
      </w:r>
    </w:p>
    <w:p>
      <w:pPr>
        <w:pStyle w:val="ListParagraph"/>
        <w:numPr>
          <w:ilvl w:val="2"/>
          <w:numId w:val="8"/>
        </w:numPr>
        <w:tabs>
          <w:tab w:pos="1057" w:val="left" w:leader="none"/>
        </w:tabs>
        <w:spacing w:line="240" w:lineRule="auto" w:before="7" w:after="0"/>
        <w:ind w:left="1056" w:right="0" w:hanging="178"/>
        <w:jc w:val="both"/>
        <w:rPr>
          <w:sz w:val="26"/>
        </w:rPr>
      </w:pPr>
      <w:r>
        <w:rPr>
          <w:sz w:val="26"/>
        </w:rPr>
        <w:t>Nhiều</w:t>
      </w:r>
      <w:r>
        <w:rPr>
          <w:spacing w:val="24"/>
          <w:sz w:val="26"/>
        </w:rPr>
        <w:t> </w:t>
      </w:r>
      <w:r>
        <w:rPr>
          <w:sz w:val="26"/>
        </w:rPr>
        <w:t>loài</w:t>
      </w:r>
      <w:r>
        <w:rPr>
          <w:spacing w:val="24"/>
          <w:sz w:val="26"/>
        </w:rPr>
        <w:t> </w:t>
      </w:r>
      <w:r>
        <w:rPr>
          <w:sz w:val="26"/>
        </w:rPr>
        <w:t>tảo</w:t>
      </w:r>
      <w:r>
        <w:rPr>
          <w:spacing w:val="25"/>
          <w:sz w:val="26"/>
        </w:rPr>
        <w:t> </w:t>
      </w:r>
      <w:r>
        <w:rPr>
          <w:sz w:val="26"/>
        </w:rPr>
        <w:t>là</w:t>
      </w:r>
      <w:r>
        <w:rPr>
          <w:spacing w:val="24"/>
          <w:sz w:val="26"/>
        </w:rPr>
        <w:t> </w:t>
      </w:r>
      <w:r>
        <w:rPr>
          <w:sz w:val="26"/>
        </w:rPr>
        <w:t>thức</w:t>
      </w:r>
      <w:r>
        <w:rPr>
          <w:spacing w:val="24"/>
          <w:sz w:val="26"/>
        </w:rPr>
        <w:t> </w:t>
      </w:r>
      <w:r>
        <w:rPr>
          <w:sz w:val="26"/>
        </w:rPr>
        <w:t>ăn</w:t>
      </w:r>
      <w:r>
        <w:rPr>
          <w:spacing w:val="24"/>
          <w:sz w:val="26"/>
        </w:rPr>
        <w:t> </w:t>
      </w:r>
      <w:r>
        <w:rPr>
          <w:sz w:val="26"/>
        </w:rPr>
        <w:t>trực</w:t>
      </w:r>
      <w:r>
        <w:rPr>
          <w:spacing w:val="24"/>
          <w:sz w:val="26"/>
        </w:rPr>
        <w:t> </w:t>
      </w:r>
      <w:r>
        <w:rPr>
          <w:sz w:val="26"/>
        </w:rPr>
        <w:t>tiếp</w:t>
      </w:r>
      <w:r>
        <w:rPr>
          <w:spacing w:val="24"/>
          <w:sz w:val="26"/>
        </w:rPr>
        <w:t> </w:t>
      </w:r>
      <w:r>
        <w:rPr>
          <w:sz w:val="26"/>
        </w:rPr>
        <w:t>cho</w:t>
      </w:r>
      <w:r>
        <w:rPr>
          <w:spacing w:val="25"/>
          <w:sz w:val="26"/>
        </w:rPr>
        <w:t> </w:t>
      </w:r>
      <w:r>
        <w:rPr>
          <w:sz w:val="26"/>
        </w:rPr>
        <w:t>ấu</w:t>
      </w:r>
      <w:r>
        <w:rPr>
          <w:spacing w:val="24"/>
          <w:sz w:val="26"/>
        </w:rPr>
        <w:t> </w:t>
      </w:r>
      <w:r>
        <w:rPr>
          <w:sz w:val="26"/>
        </w:rPr>
        <w:t>trùng</w:t>
      </w:r>
      <w:r>
        <w:rPr>
          <w:spacing w:val="20"/>
          <w:sz w:val="26"/>
        </w:rPr>
        <w:t> </w:t>
      </w:r>
      <w:r>
        <w:rPr>
          <w:sz w:val="26"/>
        </w:rPr>
        <w:t>tôm</w:t>
      </w:r>
      <w:r>
        <w:rPr>
          <w:spacing w:val="19"/>
          <w:sz w:val="26"/>
        </w:rPr>
        <w:t> </w:t>
      </w:r>
      <w:r>
        <w:rPr>
          <w:sz w:val="26"/>
        </w:rPr>
        <w:t>cá</w:t>
      </w:r>
      <w:r>
        <w:rPr>
          <w:spacing w:val="30"/>
          <w:sz w:val="26"/>
        </w:rPr>
        <w:t> </w:t>
      </w:r>
      <w:r>
        <w:rPr>
          <w:spacing w:val="-3"/>
          <w:sz w:val="26"/>
        </w:rPr>
        <w:t>và</w:t>
      </w:r>
      <w:r>
        <w:rPr>
          <w:spacing w:val="24"/>
          <w:sz w:val="26"/>
        </w:rPr>
        <w:t> </w:t>
      </w:r>
      <w:r>
        <w:rPr>
          <w:sz w:val="26"/>
        </w:rPr>
        <w:t>các</w:t>
      </w:r>
      <w:r>
        <w:rPr>
          <w:spacing w:val="24"/>
          <w:sz w:val="26"/>
        </w:rPr>
        <w:t> </w:t>
      </w:r>
      <w:r>
        <w:rPr>
          <w:sz w:val="26"/>
        </w:rPr>
        <w:t>động</w:t>
      </w:r>
      <w:r>
        <w:rPr>
          <w:spacing w:val="25"/>
          <w:sz w:val="26"/>
        </w:rPr>
        <w:t> </w:t>
      </w:r>
      <w:r>
        <w:rPr>
          <w:sz w:val="26"/>
        </w:rPr>
        <w:t>vật</w:t>
      </w:r>
      <w:r>
        <w:rPr>
          <w:spacing w:val="24"/>
          <w:sz w:val="26"/>
        </w:rPr>
        <w:t> </w:t>
      </w:r>
      <w:r>
        <w:rPr>
          <w:sz w:val="26"/>
        </w:rPr>
        <w:t>thủy</w:t>
      </w:r>
      <w:r>
        <w:rPr>
          <w:spacing w:val="25"/>
          <w:sz w:val="26"/>
        </w:rPr>
        <w:t> </w:t>
      </w:r>
      <w:r>
        <w:rPr>
          <w:sz w:val="26"/>
        </w:rPr>
        <w:t>sinh</w:t>
      </w:r>
    </w:p>
    <w:p>
      <w:pPr>
        <w:spacing w:after="0" w:line="240" w:lineRule="auto"/>
        <w:jc w:val="both"/>
        <w:rPr>
          <w:sz w:val="26"/>
        </w:rPr>
        <w:sectPr>
          <w:pgSz w:w="12240" w:h="15840"/>
          <w:pgMar w:header="0" w:footer="728" w:top="740" w:bottom="920" w:left="1540" w:right="740"/>
        </w:sectPr>
      </w:pPr>
    </w:p>
    <w:p>
      <w:pPr>
        <w:pStyle w:val="BodyText"/>
        <w:spacing w:before="99"/>
        <w:jc w:val="left"/>
      </w:pPr>
      <w:r>
        <w:rPr>
          <w:w w:val="95"/>
        </w:rPr>
        <w:t>khác.</w:t>
      </w:r>
    </w:p>
    <w:p>
      <w:pPr>
        <w:pStyle w:val="BodyText"/>
        <w:ind w:left="0"/>
        <w:jc w:val="left"/>
        <w:rPr>
          <w:sz w:val="28"/>
        </w:rPr>
      </w:pPr>
      <w:r>
        <w:rPr/>
        <w:br w:type="column"/>
      </w:r>
      <w:r>
        <w:rPr>
          <w:sz w:val="28"/>
        </w:rPr>
      </w:r>
    </w:p>
    <w:p>
      <w:pPr>
        <w:pStyle w:val="ListParagraph"/>
        <w:numPr>
          <w:ilvl w:val="0"/>
          <w:numId w:val="3"/>
        </w:numPr>
        <w:tabs>
          <w:tab w:pos="285" w:val="left" w:leader="none"/>
        </w:tabs>
        <w:spacing w:line="240" w:lineRule="auto" w:before="176" w:after="0"/>
        <w:ind w:left="284" w:right="0" w:hanging="155"/>
        <w:jc w:val="left"/>
        <w:rPr>
          <w:sz w:val="26"/>
        </w:rPr>
      </w:pPr>
      <w:r>
        <w:rPr>
          <w:sz w:val="26"/>
        </w:rPr>
        <w:t>Một số </w:t>
      </w:r>
      <w:r>
        <w:rPr>
          <w:spacing w:val="-3"/>
          <w:sz w:val="26"/>
        </w:rPr>
        <w:t>vi </w:t>
      </w:r>
      <w:r>
        <w:rPr>
          <w:sz w:val="26"/>
        </w:rPr>
        <w:t>tảo do có các đặc điểm</w:t>
      </w:r>
      <w:r>
        <w:rPr>
          <w:spacing w:val="5"/>
          <w:sz w:val="26"/>
        </w:rPr>
        <w:t> </w:t>
      </w:r>
      <w:r>
        <w:rPr>
          <w:sz w:val="26"/>
        </w:rPr>
        <w:t>sau:</w:t>
      </w:r>
    </w:p>
    <w:p>
      <w:pPr>
        <w:pStyle w:val="BodyText"/>
        <w:spacing w:before="104"/>
        <w:ind w:left="130"/>
        <w:jc w:val="left"/>
      </w:pPr>
      <w:r>
        <w:rPr/>
        <w:t>+ Giá trị dinh dưỡng cao đặc biệt là thành phần protein và các acid béo không no</w:t>
      </w:r>
    </w:p>
    <w:p>
      <w:pPr>
        <w:spacing w:after="0"/>
        <w:jc w:val="left"/>
        <w:sectPr>
          <w:type w:val="continuous"/>
          <w:pgSz w:w="12240" w:h="15840"/>
          <w:pgMar w:top="740" w:bottom="920" w:left="1540" w:right="740"/>
          <w:cols w:num="2" w:equalWidth="0">
            <w:col w:w="709" w:space="40"/>
            <w:col w:w="9211"/>
          </w:cols>
        </w:sectPr>
      </w:pPr>
    </w:p>
    <w:p>
      <w:pPr>
        <w:pStyle w:val="BodyText"/>
        <w:spacing w:before="99"/>
        <w:jc w:val="left"/>
      </w:pPr>
      <w:r>
        <w:rPr/>
        <w:t>mạch dài.</w:t>
      </w:r>
    </w:p>
    <w:p>
      <w:pPr>
        <w:pStyle w:val="BodyText"/>
        <w:spacing w:before="100"/>
        <w:ind w:left="879"/>
        <w:jc w:val="left"/>
      </w:pPr>
      <w:r>
        <w:rPr/>
        <w:t>+ Kích cỡ tế bào nhỏ, hợp với cỡ miệng của ấu trùng</w:t>
      </w:r>
    </w:p>
    <w:p>
      <w:pPr>
        <w:pStyle w:val="BodyText"/>
        <w:spacing w:before="104"/>
        <w:ind w:left="879"/>
        <w:jc w:val="left"/>
      </w:pPr>
      <w:r>
        <w:rPr/>
        <w:t>+ Dễ tiêu hóa</w:t>
      </w:r>
    </w:p>
    <w:p>
      <w:pPr>
        <w:pStyle w:val="BodyText"/>
        <w:spacing w:before="99"/>
        <w:ind w:left="879"/>
        <w:jc w:val="left"/>
      </w:pPr>
      <w:r>
        <w:rPr/>
        <w:t>+ Dễ nuôi trồng</w:t>
      </w:r>
    </w:p>
    <w:p>
      <w:pPr>
        <w:pStyle w:val="BodyText"/>
        <w:spacing w:before="100"/>
        <w:ind w:left="879"/>
        <w:jc w:val="left"/>
      </w:pPr>
      <w:r>
        <w:rPr/>
        <w:t>+ Không có độc tố</w:t>
      </w:r>
    </w:p>
    <w:p>
      <w:pPr>
        <w:spacing w:line="319" w:lineRule="auto" w:before="104"/>
        <w:ind w:left="159" w:right="196" w:firstLine="719"/>
        <w:jc w:val="left"/>
        <w:rPr>
          <w:sz w:val="26"/>
        </w:rPr>
      </w:pPr>
      <w:r>
        <w:rPr>
          <w:sz w:val="26"/>
        </w:rPr>
        <w:t>Các chi </w:t>
      </w:r>
      <w:r>
        <w:rPr>
          <w:i/>
          <w:sz w:val="26"/>
        </w:rPr>
        <w:t>Chlorella, Scenedesmus, Chaetoceros, Spirulina</w:t>
      </w:r>
      <w:r>
        <w:rPr>
          <w:sz w:val="26"/>
        </w:rPr>
        <w:t>.......làm thức ăn trực tiếp ương ấu trùng tôm cá và động vật thân mềm.</w:t>
      </w:r>
    </w:p>
    <w:p>
      <w:pPr>
        <w:spacing w:after="0" w:line="319" w:lineRule="auto"/>
        <w:jc w:val="left"/>
        <w:rPr>
          <w:sz w:val="26"/>
        </w:rPr>
        <w:sectPr>
          <w:type w:val="continuous"/>
          <w:pgSz w:w="12240" w:h="15840"/>
          <w:pgMar w:top="740" w:bottom="920" w:left="1540" w:right="740"/>
        </w:sectPr>
      </w:pPr>
    </w:p>
    <w:p>
      <w:pPr>
        <w:pStyle w:val="BodyText"/>
        <w:spacing w:line="321" w:lineRule="auto" w:before="78"/>
        <w:ind w:right="107" w:firstLine="719"/>
      </w:pPr>
      <w:r>
        <w:rPr/>
        <w:t>Nguyên cầu tảo (</w:t>
      </w:r>
      <w:r>
        <w:rPr>
          <w:i/>
        </w:rPr>
        <w:t>Chlorococcales hay Protococcales</w:t>
      </w:r>
      <w:r>
        <w:rPr/>
        <w:t>) là nhóm rất giàu đạm, trung  bình chứa 40-60% </w:t>
      </w:r>
      <w:r>
        <w:rPr>
          <w:i/>
        </w:rPr>
        <w:t>Chlorella </w:t>
      </w:r>
      <w:r>
        <w:rPr/>
        <w:t>40%, </w:t>
      </w:r>
      <w:r>
        <w:rPr>
          <w:i/>
        </w:rPr>
        <w:t>Scenedesmus acuminatus </w:t>
      </w:r>
      <w:r>
        <w:rPr/>
        <w:t>62,4%. Nguyên cầu tảo có tất cả các acid amin chính, hydrat cacbon khoảng 20-30% trọng lượng khô. Nguyên cầu tảo chứa lượng lớn các vitamin như A, B1, B2, B6, B12, PP (acid nicotinic), C (acid ascobic), M (acid folic), H</w:t>
      </w:r>
      <w:r>
        <w:rPr>
          <w:spacing w:val="5"/>
        </w:rPr>
        <w:t> </w:t>
      </w:r>
      <w:r>
        <w:rPr/>
        <w:t>(biotin).</w:t>
      </w:r>
    </w:p>
    <w:p>
      <w:pPr>
        <w:pStyle w:val="BodyText"/>
        <w:spacing w:line="321" w:lineRule="auto"/>
        <w:ind w:right="117" w:firstLine="719"/>
      </w:pPr>
      <w:r>
        <w:rPr/>
        <w:t>Khi nuôi chuột, thỏ, gà con người ta đã khẳng định giá trị dinh dưỡng của nguyên cầu tảo. Ở Mỹ trong đại chiến thế giới 2 đã nuôi nguyên cầu tảo (Chlo và Scen) để nhận các chất kháng khuẩn (Bold,1942; Mayer, 1944; Pratt et al, 1944)</w:t>
      </w:r>
    </w:p>
    <w:p>
      <w:pPr>
        <w:pStyle w:val="BodyText"/>
        <w:spacing w:line="297" w:lineRule="exact"/>
        <w:ind w:left="879"/>
      </w:pPr>
      <w:r>
        <w:rPr/>
        <w:t>Trong 40 ngày nuôi có tảo,trọng lượng cừu tăng 2,4kg so với đối chứng.</w:t>
      </w:r>
    </w:p>
    <w:p>
      <w:pPr>
        <w:pStyle w:val="BodyText"/>
        <w:spacing w:line="321" w:lineRule="auto" w:before="97"/>
        <w:ind w:right="116" w:firstLine="719"/>
      </w:pPr>
      <w:r>
        <w:rPr/>
        <w:t>Tảo Silic: hydrat cacbon chứa 12-20% trọng lượng khô. Các hydrat cacbon này dễ phân hủy, dễ đồng hóa. Protein chứa 20-30% (tính theo); lipid gần 20% trọng lượng khô </w:t>
      </w:r>
      <w:r>
        <w:rPr>
          <w:spacing w:val="-3"/>
        </w:rPr>
        <w:t>và </w:t>
      </w:r>
      <w:r>
        <w:rPr/>
        <w:t>đặc biệt tảo silic giàu chất béo không no, cùng với calci chúng rất cần thiết cho sự lột xác của tôm</w:t>
      </w:r>
      <w:r>
        <w:rPr>
          <w:spacing w:val="-2"/>
        </w:rPr>
        <w:t> </w:t>
      </w:r>
      <w:r>
        <w:rPr/>
        <w:t>biển.</w:t>
      </w:r>
    </w:p>
    <w:p>
      <w:pPr>
        <w:pStyle w:val="BodyText"/>
        <w:spacing w:line="321" w:lineRule="auto"/>
        <w:ind w:right="114" w:firstLine="719"/>
      </w:pPr>
      <w:r>
        <w:rPr/>
        <w:t>Tảo mắt: chưa có sự thống nhất ý kiến về giá trị dinh dưỡng của tảo mắt trong nghề nuôi thủy sản. Tuy nhiên người ta đã công nhận tảo mắt có thành phần hóa học gần tảo lục, tảo mắt không có loài tiết độc; trong thực tế sản xuất ở Việt Nam tảo mắt là thức ăn tốt cho động vật và cá, nhất là giai đoạn cá hương, cá giống.</w:t>
      </w:r>
    </w:p>
    <w:p>
      <w:pPr>
        <w:pStyle w:val="BodyText"/>
        <w:spacing w:line="321" w:lineRule="auto"/>
        <w:ind w:right="116" w:firstLine="719"/>
      </w:pPr>
      <w:r>
        <w:rPr/>
        <w:t>Tảo lam: giàu đạm </w:t>
      </w:r>
      <w:r>
        <w:rPr>
          <w:spacing w:val="-3"/>
        </w:rPr>
        <w:t>và </w:t>
      </w:r>
      <w:r>
        <w:rPr/>
        <w:t>các hạt polyphosphat, tuy nhiên ý nghĩa của chúng đối với nghề nuôi thủy sản thì cần phải tiếp tục nghiên cứu. Một số tảo có vai trò quan trọng trong việc cố định </w:t>
      </w:r>
      <w:r>
        <w:rPr>
          <w:spacing w:val="2"/>
        </w:rPr>
        <w:t>đạm làm </w:t>
      </w:r>
      <w:r>
        <w:rPr/>
        <w:t>tăng độ phì </w:t>
      </w:r>
      <w:r>
        <w:rPr>
          <w:spacing w:val="2"/>
        </w:rPr>
        <w:t>cho </w:t>
      </w:r>
      <w:r>
        <w:rPr/>
        <w:t>đất và nước như Anabaena sống trong bèo hoa dâu làm nguồn phân bón cho cây.</w:t>
      </w:r>
    </w:p>
    <w:p>
      <w:pPr>
        <w:pStyle w:val="ListParagraph"/>
        <w:numPr>
          <w:ilvl w:val="1"/>
          <w:numId w:val="3"/>
        </w:numPr>
        <w:tabs>
          <w:tab w:pos="1033" w:val="left" w:leader="none"/>
        </w:tabs>
        <w:spacing w:line="319" w:lineRule="auto" w:before="0" w:after="0"/>
        <w:ind w:left="159" w:right="117" w:firstLine="719"/>
        <w:jc w:val="both"/>
        <w:rPr>
          <w:sz w:val="26"/>
        </w:rPr>
      </w:pPr>
      <w:r>
        <w:rPr>
          <w:sz w:val="26"/>
        </w:rPr>
        <w:t>Khi dùng tảo lam cố định đạm trong khẩu phần ăn của cá chép con đã làm tăng tỷ lệ sống của</w:t>
      </w:r>
      <w:r>
        <w:rPr>
          <w:spacing w:val="-3"/>
          <w:sz w:val="26"/>
        </w:rPr>
        <w:t> </w:t>
      </w:r>
      <w:r>
        <w:rPr>
          <w:sz w:val="26"/>
        </w:rPr>
        <w:t>chúng</w:t>
      </w:r>
    </w:p>
    <w:p>
      <w:pPr>
        <w:pStyle w:val="ListParagraph"/>
        <w:numPr>
          <w:ilvl w:val="1"/>
          <w:numId w:val="3"/>
        </w:numPr>
        <w:tabs>
          <w:tab w:pos="1033" w:val="left" w:leader="none"/>
        </w:tabs>
        <w:spacing w:line="240" w:lineRule="auto" w:before="0" w:after="0"/>
        <w:ind w:left="1032" w:right="0" w:hanging="154"/>
        <w:jc w:val="both"/>
        <w:rPr>
          <w:sz w:val="26"/>
        </w:rPr>
      </w:pPr>
      <w:r>
        <w:rPr>
          <w:sz w:val="26"/>
        </w:rPr>
        <w:t>Cho gà đẻ ăn tảo lam thì số lượng trứng tăng</w:t>
      </w:r>
      <w:r>
        <w:rPr>
          <w:spacing w:val="-2"/>
          <w:sz w:val="26"/>
        </w:rPr>
        <w:t> </w:t>
      </w:r>
      <w:r>
        <w:rPr>
          <w:sz w:val="26"/>
        </w:rPr>
        <w:t>lên</w:t>
      </w:r>
    </w:p>
    <w:p>
      <w:pPr>
        <w:pStyle w:val="ListParagraph"/>
        <w:numPr>
          <w:ilvl w:val="1"/>
          <w:numId w:val="3"/>
        </w:numPr>
        <w:tabs>
          <w:tab w:pos="1033" w:val="left" w:leader="none"/>
        </w:tabs>
        <w:spacing w:line="319" w:lineRule="auto" w:before="99" w:after="0"/>
        <w:ind w:left="159" w:right="117" w:firstLine="719"/>
        <w:jc w:val="both"/>
        <w:rPr>
          <w:sz w:val="26"/>
        </w:rPr>
      </w:pPr>
      <w:r>
        <w:rPr>
          <w:sz w:val="26"/>
        </w:rPr>
        <w:t>Dùng tảo lam bón cho các loại cây ăn quả như cam, quýt </w:t>
      </w:r>
      <w:r>
        <w:rPr>
          <w:spacing w:val="2"/>
          <w:sz w:val="26"/>
        </w:rPr>
        <w:t>thì </w:t>
      </w:r>
      <w:r>
        <w:rPr>
          <w:sz w:val="26"/>
        </w:rPr>
        <w:t>số </w:t>
      </w:r>
      <w:r>
        <w:rPr>
          <w:spacing w:val="2"/>
          <w:sz w:val="26"/>
        </w:rPr>
        <w:t>lượng </w:t>
      </w:r>
      <w:r>
        <w:rPr>
          <w:sz w:val="26"/>
        </w:rPr>
        <w:t>quả trong mỗi cây </w:t>
      </w:r>
      <w:r>
        <w:rPr>
          <w:spacing w:val="-3"/>
          <w:sz w:val="26"/>
        </w:rPr>
        <w:t>và </w:t>
      </w:r>
      <w:r>
        <w:rPr>
          <w:sz w:val="26"/>
        </w:rPr>
        <w:t>trọng lượng của mỗi quả đều tăng</w:t>
      </w:r>
      <w:r>
        <w:rPr>
          <w:spacing w:val="8"/>
          <w:sz w:val="26"/>
        </w:rPr>
        <w:t> </w:t>
      </w:r>
      <w:r>
        <w:rPr>
          <w:sz w:val="26"/>
        </w:rPr>
        <w:t>lên.</w:t>
      </w:r>
    </w:p>
    <w:p>
      <w:pPr>
        <w:pStyle w:val="ListParagraph"/>
        <w:numPr>
          <w:ilvl w:val="1"/>
          <w:numId w:val="3"/>
        </w:numPr>
        <w:tabs>
          <w:tab w:pos="1038" w:val="left" w:leader="none"/>
        </w:tabs>
        <w:spacing w:line="321" w:lineRule="auto" w:before="1" w:after="0"/>
        <w:ind w:left="159" w:right="112" w:firstLine="719"/>
        <w:jc w:val="both"/>
        <w:rPr>
          <w:sz w:val="26"/>
        </w:rPr>
      </w:pPr>
      <w:r>
        <w:rPr>
          <w:sz w:val="26"/>
        </w:rPr>
        <w:t>Tham gia vào việc xử lý các thủy vực bị ô nhiễm làm sạch môi trường: trên thế giới có khoảng 15.000 loài tảo liên quan đến ô nhiễm. Tuy nhiên những loài liên quan đến xử lý nước thải thì tương đối ít (Palmer &amp; Tarzwell, 1955) </w:t>
      </w:r>
      <w:r>
        <w:rPr>
          <w:spacing w:val="-3"/>
          <w:sz w:val="26"/>
        </w:rPr>
        <w:t>và </w:t>
      </w:r>
      <w:r>
        <w:rPr>
          <w:sz w:val="26"/>
        </w:rPr>
        <w:t>chia thành 4 nhóm chính là tảo lam, nhóm tảo có tiêm mao (tảo mắt, tảo vàng ánh, tảo giáp), tảo lục </w:t>
      </w:r>
      <w:r>
        <w:rPr>
          <w:spacing w:val="-3"/>
          <w:sz w:val="26"/>
        </w:rPr>
        <w:t>và </w:t>
      </w:r>
      <w:r>
        <w:rPr>
          <w:sz w:val="26"/>
        </w:rPr>
        <w:t>tảo</w:t>
      </w:r>
      <w:r>
        <w:rPr>
          <w:spacing w:val="12"/>
          <w:sz w:val="26"/>
        </w:rPr>
        <w:t> </w:t>
      </w:r>
      <w:r>
        <w:rPr>
          <w:sz w:val="26"/>
        </w:rPr>
        <w:t>silic.</w:t>
      </w:r>
    </w:p>
    <w:p>
      <w:pPr>
        <w:pStyle w:val="ListParagraph"/>
        <w:numPr>
          <w:ilvl w:val="1"/>
          <w:numId w:val="3"/>
        </w:numPr>
        <w:tabs>
          <w:tab w:pos="1033" w:val="left" w:leader="none"/>
        </w:tabs>
        <w:spacing w:line="240" w:lineRule="auto" w:before="1" w:after="0"/>
        <w:ind w:left="1032" w:right="0" w:hanging="154"/>
        <w:jc w:val="both"/>
        <w:rPr>
          <w:sz w:val="26"/>
        </w:rPr>
      </w:pPr>
      <w:r>
        <w:rPr>
          <w:sz w:val="26"/>
        </w:rPr>
        <w:t>Làm giá thể cho động vật thủy sinh trú ngụ và một số đẻ trứng dính (chép, trê.</w:t>
      </w:r>
      <w:r>
        <w:rPr>
          <w:spacing w:val="53"/>
          <w:sz w:val="26"/>
        </w:rPr>
        <w:t> </w:t>
      </w:r>
      <w:r>
        <w:rPr>
          <w:sz w:val="26"/>
        </w:rPr>
        <w:t>)</w:t>
      </w:r>
    </w:p>
    <w:p>
      <w:pPr>
        <w:pStyle w:val="BodyText"/>
        <w:spacing w:line="319" w:lineRule="auto" w:before="100"/>
        <w:ind w:right="117" w:firstLine="719"/>
      </w:pPr>
      <w:r>
        <w:rPr/>
        <w:t>Tuy tảo nó có nhiều mặt lợi như vậy, nhưng chúng ta cũng phải chú ý đến mặt hại của nó đó là</w:t>
      </w:r>
    </w:p>
    <w:p>
      <w:pPr>
        <w:pStyle w:val="BodyText"/>
        <w:spacing w:line="319" w:lineRule="auto" w:before="6"/>
        <w:ind w:right="107" w:firstLine="719"/>
      </w:pPr>
      <w:r>
        <w:rPr/>
        <w:t>+ Khi phát triển mạnh (gây hiện tượng nở hoa trong nước) ảnh hưởng tới hàm lượng dưỡng khí trong các thủy vực, làm cản trở hoạt động của động vật thủy sinh như một số tảo</w:t>
      </w:r>
    </w:p>
    <w:p>
      <w:pPr>
        <w:spacing w:after="0" w:line="319" w:lineRule="auto"/>
        <w:sectPr>
          <w:pgSz w:w="12240" w:h="15840"/>
          <w:pgMar w:header="0" w:footer="728" w:top="740" w:bottom="920" w:left="1540" w:right="740"/>
        </w:sectPr>
      </w:pPr>
    </w:p>
    <w:p>
      <w:pPr>
        <w:pStyle w:val="BodyText"/>
        <w:spacing w:line="319" w:lineRule="auto" w:before="78"/>
        <w:ind w:right="112"/>
      </w:pPr>
      <w:r>
        <w:rPr/>
        <w:t>sợi, tảo mắt lưới, tảo biển Dinophysis, Ceratium...... phát triển mạnh gây hiện tượng hồng triều làm ô nhiễm môi trường nước, không thể sử dụng để nuôi thủy sản hay các mục đích khác.</w:t>
      </w:r>
    </w:p>
    <w:p>
      <w:pPr>
        <w:pStyle w:val="BodyText"/>
        <w:spacing w:line="319" w:lineRule="auto" w:before="7"/>
        <w:ind w:firstLine="719"/>
        <w:jc w:val="left"/>
      </w:pPr>
      <w:r>
        <w:rPr/>
        <w:t>+ Một số tảo như Navicula, Nitzchia bám vào các đối tượng nuôi như trai ngọc, vẹm, hầu làm đối tượng nuôi bị còi cọc.</w:t>
      </w:r>
    </w:p>
    <w:p>
      <w:pPr>
        <w:pStyle w:val="BodyText"/>
        <w:spacing w:line="324" w:lineRule="auto" w:before="1"/>
        <w:ind w:firstLine="719"/>
        <w:jc w:val="left"/>
      </w:pPr>
      <w:r>
        <w:rPr/>
        <w:t>+ Một số tảo như Microcystis, Lyngbia...... trong cơ thể chúng có chứa độc, vì vậy chúng có thể tiết ra những độc tố như</w:t>
      </w:r>
    </w:p>
    <w:p>
      <w:pPr>
        <w:pStyle w:val="ListParagraph"/>
        <w:numPr>
          <w:ilvl w:val="1"/>
          <w:numId w:val="3"/>
        </w:numPr>
        <w:tabs>
          <w:tab w:pos="1033" w:val="left" w:leader="none"/>
        </w:tabs>
        <w:spacing w:line="293" w:lineRule="exact" w:before="0" w:after="0"/>
        <w:ind w:left="1032" w:right="0" w:hanging="154"/>
        <w:jc w:val="left"/>
        <w:rPr>
          <w:sz w:val="26"/>
        </w:rPr>
      </w:pPr>
      <w:r>
        <w:rPr>
          <w:sz w:val="26"/>
        </w:rPr>
        <w:t>Nhóm độc tố gan</w:t>
      </w:r>
      <w:r>
        <w:rPr>
          <w:spacing w:val="-1"/>
          <w:sz w:val="26"/>
        </w:rPr>
        <w:t> </w:t>
      </w:r>
      <w:r>
        <w:rPr>
          <w:sz w:val="26"/>
        </w:rPr>
        <w:t>(hepatotoxin)</w:t>
      </w:r>
    </w:p>
    <w:p>
      <w:pPr>
        <w:pStyle w:val="ListParagraph"/>
        <w:numPr>
          <w:ilvl w:val="1"/>
          <w:numId w:val="3"/>
        </w:numPr>
        <w:tabs>
          <w:tab w:pos="1033" w:val="left" w:leader="none"/>
        </w:tabs>
        <w:spacing w:line="240" w:lineRule="auto" w:before="100" w:after="0"/>
        <w:ind w:left="1032" w:right="0" w:hanging="154"/>
        <w:jc w:val="left"/>
        <w:rPr>
          <w:sz w:val="26"/>
        </w:rPr>
      </w:pPr>
      <w:r>
        <w:rPr>
          <w:sz w:val="26"/>
        </w:rPr>
        <w:t>Độc tố thần kinh</w:t>
      </w:r>
      <w:r>
        <w:rPr>
          <w:spacing w:val="3"/>
          <w:sz w:val="26"/>
        </w:rPr>
        <w:t> </w:t>
      </w:r>
      <w:r>
        <w:rPr>
          <w:sz w:val="26"/>
        </w:rPr>
        <w:t>(neurotoxin)</w:t>
      </w:r>
    </w:p>
    <w:p>
      <w:pPr>
        <w:pStyle w:val="ListParagraph"/>
        <w:numPr>
          <w:ilvl w:val="1"/>
          <w:numId w:val="3"/>
        </w:numPr>
        <w:tabs>
          <w:tab w:pos="1033" w:val="left" w:leader="none"/>
        </w:tabs>
        <w:spacing w:line="240" w:lineRule="auto" w:before="104" w:after="0"/>
        <w:ind w:left="1032" w:right="0" w:hanging="154"/>
        <w:jc w:val="left"/>
        <w:rPr>
          <w:sz w:val="26"/>
        </w:rPr>
      </w:pPr>
      <w:r>
        <w:rPr>
          <w:sz w:val="26"/>
        </w:rPr>
        <w:t>Các độc tố gây ngứa da </w:t>
      </w:r>
      <w:r>
        <w:rPr>
          <w:spacing w:val="-3"/>
          <w:sz w:val="26"/>
        </w:rPr>
        <w:t>và </w:t>
      </w:r>
      <w:r>
        <w:rPr>
          <w:sz w:val="26"/>
        </w:rPr>
        <w:t>tiêu chảy (Dermatotoxin và gastrointestinal</w:t>
      </w:r>
      <w:r>
        <w:rPr>
          <w:spacing w:val="6"/>
          <w:sz w:val="26"/>
        </w:rPr>
        <w:t> </w:t>
      </w:r>
      <w:r>
        <w:rPr>
          <w:sz w:val="26"/>
        </w:rPr>
        <w:t>toxin)</w:t>
      </w:r>
    </w:p>
    <w:p>
      <w:pPr>
        <w:pStyle w:val="ListParagraph"/>
        <w:numPr>
          <w:ilvl w:val="1"/>
          <w:numId w:val="8"/>
        </w:numPr>
        <w:tabs>
          <w:tab w:pos="621" w:val="left" w:leader="none"/>
        </w:tabs>
        <w:spacing w:line="240" w:lineRule="auto" w:before="99" w:after="0"/>
        <w:ind w:left="620" w:right="0" w:hanging="462"/>
        <w:jc w:val="left"/>
        <w:rPr>
          <w:i/>
          <w:sz w:val="26"/>
        </w:rPr>
      </w:pPr>
      <w:r>
        <w:rPr>
          <w:i/>
          <w:sz w:val="26"/>
        </w:rPr>
        <w:t>Sử dụng rong</w:t>
      </w:r>
      <w:r>
        <w:rPr>
          <w:i/>
          <w:spacing w:val="-1"/>
          <w:sz w:val="26"/>
        </w:rPr>
        <w:t> </w:t>
      </w:r>
      <w:r>
        <w:rPr>
          <w:i/>
          <w:sz w:val="26"/>
        </w:rPr>
        <w:t>biển</w:t>
      </w:r>
    </w:p>
    <w:p>
      <w:pPr>
        <w:pStyle w:val="ListParagraph"/>
        <w:numPr>
          <w:ilvl w:val="2"/>
          <w:numId w:val="8"/>
        </w:numPr>
        <w:tabs>
          <w:tab w:pos="1043" w:val="left" w:leader="none"/>
        </w:tabs>
        <w:spacing w:line="321" w:lineRule="auto" w:before="100" w:after="0"/>
        <w:ind w:left="159" w:right="113" w:firstLine="719"/>
        <w:jc w:val="both"/>
        <w:rPr>
          <w:sz w:val="26"/>
        </w:rPr>
      </w:pPr>
      <w:r>
        <w:rPr>
          <w:sz w:val="26"/>
        </w:rPr>
        <w:t>Làm thực phẩm: nhiều loài rong biển có thể sử dụng làm thực phẩm (hơn 100 loài) như rong cải biển (Ulva), rong guột (Caulerpa), rong bún (Enteromopha), rong bẹ (Laminaria), rong mứt (Porphyra), rong câu (Gracilaria), rong</w:t>
      </w:r>
      <w:r>
        <w:rPr>
          <w:spacing w:val="60"/>
          <w:sz w:val="26"/>
        </w:rPr>
        <w:t> </w:t>
      </w:r>
      <w:r>
        <w:rPr>
          <w:sz w:val="26"/>
        </w:rPr>
        <w:t>sụn (Kappaphycus). Rong</w:t>
      </w:r>
    </w:p>
    <w:p>
      <w:pPr>
        <w:pStyle w:val="BodyText"/>
        <w:spacing w:line="321" w:lineRule="auto"/>
        <w:ind w:right="112"/>
      </w:pPr>
      <w:r>
        <w:rPr/>
        <w:t>biển được chế biến thành các thức ăn trực tiếp như salat, muối dưa, nộm, nấu chè, làm thạch....... Các quốc gia như Trung Quốc, Hàn Quốc, Nhật Bản...... là những quốc gia sử dụng nhiều rong biển làm thực phẩm, ví dụ như mỗi năm Nhật Bản và Hàn Quốc đã sử dụng</w:t>
      </w:r>
    </w:p>
    <w:p>
      <w:pPr>
        <w:pStyle w:val="ListParagraph"/>
        <w:numPr>
          <w:ilvl w:val="1"/>
          <w:numId w:val="9"/>
        </w:numPr>
        <w:tabs>
          <w:tab w:pos="1072" w:val="left" w:leader="none"/>
        </w:tabs>
        <w:spacing w:line="297" w:lineRule="exact" w:before="0" w:after="0"/>
        <w:ind w:left="1071" w:right="0" w:hanging="913"/>
        <w:jc w:val="both"/>
        <w:rPr>
          <w:sz w:val="26"/>
        </w:rPr>
      </w:pPr>
      <w:r>
        <w:rPr>
          <w:sz w:val="26"/>
        </w:rPr>
        <w:t>tấn rong biển khô làm thực</w:t>
      </w:r>
      <w:r>
        <w:rPr>
          <w:spacing w:val="-4"/>
          <w:sz w:val="26"/>
        </w:rPr>
        <w:t> </w:t>
      </w:r>
      <w:r>
        <w:rPr>
          <w:sz w:val="26"/>
        </w:rPr>
        <w:t>phẩm.</w:t>
      </w:r>
    </w:p>
    <w:p>
      <w:pPr>
        <w:pStyle w:val="ListParagraph"/>
        <w:numPr>
          <w:ilvl w:val="2"/>
          <w:numId w:val="9"/>
        </w:numPr>
        <w:tabs>
          <w:tab w:pos="1057" w:val="left" w:leader="none"/>
        </w:tabs>
        <w:spacing w:line="321" w:lineRule="auto" w:before="102" w:after="0"/>
        <w:ind w:left="159" w:right="112" w:firstLine="719"/>
        <w:jc w:val="both"/>
        <w:rPr>
          <w:sz w:val="26"/>
        </w:rPr>
      </w:pPr>
      <w:r>
        <w:rPr>
          <w:sz w:val="26"/>
        </w:rPr>
        <w:t>Làm thức ăn cho gia súc, gia cầm: nhiều nước trên thế giới đã sử dụng rong biển làm thức ăn cho cho gia súc, gia cầm như Mỹ, Nauy, Đan Mạch hàng năm sản xuất một khối lượng thức ăn lớn cho gia súc, gia cầm từ rong biển. Khi dùng nuôi gia súc, gia cầm, rong biển được đánh giá là có giá trị dinh dưỡng cao, thức ăn được chế biến từ rong có khả năng kháng bệnh tốt, tăng trưởng nhanh....... Ở nước ta nhiều nơi đã sử dụng rong bún (Enteromorpha), rong câu (Gracilaria), rong đuôi chó (Ceratoophylum)....làm thức ăn cho lợn.</w:t>
      </w:r>
    </w:p>
    <w:p>
      <w:pPr>
        <w:pStyle w:val="ListParagraph"/>
        <w:numPr>
          <w:ilvl w:val="2"/>
          <w:numId w:val="9"/>
        </w:numPr>
        <w:tabs>
          <w:tab w:pos="1057" w:val="left" w:leader="none"/>
        </w:tabs>
        <w:spacing w:line="321" w:lineRule="auto" w:before="0" w:after="0"/>
        <w:ind w:left="159" w:right="107" w:firstLine="719"/>
        <w:jc w:val="both"/>
        <w:rPr>
          <w:sz w:val="26"/>
        </w:rPr>
      </w:pPr>
      <w:r>
        <w:rPr>
          <w:sz w:val="26"/>
        </w:rPr>
        <w:t>Làm phân bón: rong biển </w:t>
      </w:r>
      <w:r>
        <w:rPr>
          <w:spacing w:val="2"/>
          <w:sz w:val="26"/>
        </w:rPr>
        <w:t>làm </w:t>
      </w:r>
      <w:r>
        <w:rPr>
          <w:sz w:val="26"/>
        </w:rPr>
        <w:t>nguồn phân bón hữu cơ tốt, phân từ rong biển </w:t>
      </w:r>
      <w:r>
        <w:rPr>
          <w:spacing w:val="2"/>
          <w:sz w:val="26"/>
        </w:rPr>
        <w:t>làm </w:t>
      </w:r>
      <w:r>
        <w:rPr>
          <w:sz w:val="26"/>
        </w:rPr>
        <w:t>tăng quá trình nảy mầm, quá trình đồng hóa, quá trình kháng bệnh...... Nhiều nơi ở nước ta đã sử dụng rong </w:t>
      </w:r>
      <w:r>
        <w:rPr>
          <w:spacing w:val="-3"/>
          <w:sz w:val="26"/>
        </w:rPr>
        <w:t>mơ </w:t>
      </w:r>
      <w:r>
        <w:rPr>
          <w:sz w:val="26"/>
        </w:rPr>
        <w:t>(Sasgassum) bón cho mía, cà phê, cà chua, dưa hấu đạt kết</w:t>
      </w:r>
      <w:r>
        <w:rPr>
          <w:spacing w:val="6"/>
          <w:sz w:val="26"/>
        </w:rPr>
        <w:t> </w:t>
      </w:r>
      <w:r>
        <w:rPr>
          <w:sz w:val="26"/>
        </w:rPr>
        <w:t>quả.</w:t>
      </w:r>
    </w:p>
    <w:p>
      <w:pPr>
        <w:pStyle w:val="ListParagraph"/>
        <w:numPr>
          <w:ilvl w:val="2"/>
          <w:numId w:val="9"/>
        </w:numPr>
        <w:tabs>
          <w:tab w:pos="1067" w:val="left" w:leader="none"/>
        </w:tabs>
        <w:spacing w:line="321" w:lineRule="auto" w:before="0" w:after="0"/>
        <w:ind w:left="159" w:right="112" w:firstLine="719"/>
        <w:jc w:val="both"/>
        <w:rPr>
          <w:sz w:val="26"/>
        </w:rPr>
      </w:pPr>
      <w:r>
        <w:rPr>
          <w:sz w:val="26"/>
        </w:rPr>
        <w:t>Chế biến keo tảo: có 3 dạng keo tảo là Agar, Carrggeenan, Alginate. Keo Agar, Carrggeenan được chế biến từ rong đỏ (Rodophyta), còn keo Alginate được chế biến từ rong nâu (Phaeophyta). Các loại keo được sử dụng trong nhiều lĩnh vực như thực phẩm, dược phẩm, công nghiệp, mỹ phẩm, nông nghiệp, công nghệ sinh học.....</w:t>
      </w:r>
    </w:p>
    <w:p>
      <w:pPr>
        <w:pStyle w:val="Heading2"/>
        <w:numPr>
          <w:ilvl w:val="0"/>
          <w:numId w:val="7"/>
        </w:numPr>
        <w:tabs>
          <w:tab w:pos="357" w:val="left" w:leader="none"/>
        </w:tabs>
        <w:spacing w:line="295" w:lineRule="exact" w:before="0" w:after="0"/>
        <w:ind w:left="356" w:right="0" w:hanging="198"/>
        <w:jc w:val="both"/>
        <w:rPr>
          <w:sz w:val="24"/>
        </w:rPr>
      </w:pPr>
      <w:r>
        <w:rPr/>
        <w:t>Vai trò của động vật không xương sống ở</w:t>
      </w:r>
      <w:r>
        <w:rPr>
          <w:spacing w:val="15"/>
        </w:rPr>
        <w:t> </w:t>
      </w:r>
      <w:r>
        <w:rPr/>
        <w:t>nước</w:t>
      </w:r>
    </w:p>
    <w:p>
      <w:pPr>
        <w:pStyle w:val="BodyText"/>
        <w:spacing w:line="319" w:lineRule="auto" w:before="96"/>
        <w:ind w:right="107" w:firstLine="719"/>
      </w:pPr>
      <w:r>
        <w:rPr/>
        <w:t>Động vật không xương sống nói chung </w:t>
      </w:r>
      <w:r>
        <w:rPr>
          <w:spacing w:val="-3"/>
        </w:rPr>
        <w:t>và </w:t>
      </w:r>
      <w:r>
        <w:rPr/>
        <w:t>động vật không xương sống ở nước nói riêng có một vài trò cực </w:t>
      </w:r>
      <w:r>
        <w:rPr>
          <w:spacing w:val="-3"/>
        </w:rPr>
        <w:t>kỳ </w:t>
      </w:r>
      <w:r>
        <w:rPr/>
        <w:t>quan trọng đối với ngành nuôi trồng thuỷ sản, </w:t>
      </w:r>
      <w:r>
        <w:rPr>
          <w:spacing w:val="-3"/>
        </w:rPr>
        <w:t>vì </w:t>
      </w:r>
      <w:r>
        <w:rPr/>
        <w:t>trong nhóm</w:t>
      </w:r>
      <w:r>
        <w:rPr>
          <w:spacing w:val="57"/>
        </w:rPr>
        <w:t> </w:t>
      </w:r>
      <w:r>
        <w:rPr/>
        <w:t>này</w:t>
      </w:r>
    </w:p>
    <w:p>
      <w:pPr>
        <w:spacing w:after="0" w:line="319" w:lineRule="auto"/>
        <w:sectPr>
          <w:pgSz w:w="12240" w:h="15840"/>
          <w:pgMar w:header="0" w:footer="728" w:top="740" w:bottom="920" w:left="1540" w:right="740"/>
        </w:sectPr>
      </w:pPr>
    </w:p>
    <w:p>
      <w:pPr>
        <w:pStyle w:val="BodyText"/>
        <w:spacing w:line="321" w:lineRule="auto" w:before="78"/>
        <w:ind w:right="112"/>
      </w:pPr>
      <w:r>
        <w:rPr/>
        <w:t>có rất nhiều loài có giá trị kinh tế rất cao, không những chúng là nguồn cung cấp thực phẩn tại chỗ cho người dân </w:t>
      </w:r>
      <w:r>
        <w:rPr>
          <w:spacing w:val="-3"/>
        </w:rPr>
        <w:t>mà </w:t>
      </w:r>
      <w:r>
        <w:rPr/>
        <w:t>còn có vai trò xuất khẩu như tôm, cua, mực, hải sâm .v.v.. đo đó chúng cũng là những đối tượng nuôi </w:t>
      </w:r>
      <w:r>
        <w:rPr>
          <w:spacing w:val="-3"/>
        </w:rPr>
        <w:t>và </w:t>
      </w:r>
      <w:r>
        <w:rPr/>
        <w:t>khai thác thuỷ sản. Bên cạnh đó một số giống loài còn có vai trò làm sạch môi trường sinh thái như các loài trong ngành Hải miên, xoang tràng.v.v </w:t>
      </w:r>
      <w:r>
        <w:rPr>
          <w:spacing w:val="-3"/>
        </w:rPr>
        <w:t>và </w:t>
      </w:r>
      <w:r>
        <w:rPr/>
        <w:t>làm thức ăn cho các đối tượng nuôi như Daphnia, Moina, Actemia, Rotatoria...Với những đối tượng này người ta đã tiến hành nuôi công nghiệp thu sinh khối để chủ động thức ăn tự nhiên cho các đối tượng nuôi. Tuy nhiên cũng có những giống loài lại có tác hại không nhỏ cho nghề nuôi trồng thuỷ sản đó là những bọn sống </w:t>
      </w:r>
      <w:r>
        <w:rPr>
          <w:spacing w:val="-3"/>
        </w:rPr>
        <w:t>kí </w:t>
      </w:r>
      <w:r>
        <w:rPr/>
        <w:t>sinh trên các đối tượng nuôi trồng thuỷ</w:t>
      </w:r>
      <w:r>
        <w:rPr>
          <w:spacing w:val="-7"/>
        </w:rPr>
        <w:t> </w:t>
      </w:r>
      <w:r>
        <w:rPr/>
        <w:t>sản.</w:t>
      </w:r>
    </w:p>
    <w:p>
      <w:pPr>
        <w:pStyle w:val="BodyText"/>
        <w:spacing w:before="1"/>
        <w:ind w:left="0"/>
        <w:jc w:val="left"/>
        <w:rPr>
          <w:sz w:val="34"/>
        </w:rPr>
      </w:pPr>
    </w:p>
    <w:p>
      <w:pPr>
        <w:pStyle w:val="Heading2"/>
        <w:ind w:left="2261" w:firstLine="0"/>
      </w:pPr>
      <w:r>
        <w:rPr/>
        <w:t>CHƯƠNG 2. PHÂN LOẠI THỰC VẬT PHÙ DU</w:t>
      </w:r>
    </w:p>
    <w:p>
      <w:pPr>
        <w:pStyle w:val="ListParagraph"/>
        <w:numPr>
          <w:ilvl w:val="0"/>
          <w:numId w:val="10"/>
        </w:numPr>
        <w:tabs>
          <w:tab w:pos="395" w:val="left" w:leader="none"/>
        </w:tabs>
        <w:spacing w:line="240" w:lineRule="auto" w:before="100" w:after="0"/>
        <w:ind w:left="394" w:right="0" w:hanging="236"/>
        <w:jc w:val="both"/>
        <w:rPr>
          <w:b/>
          <w:sz w:val="26"/>
        </w:rPr>
      </w:pPr>
      <w:r>
        <w:rPr>
          <w:b/>
          <w:sz w:val="26"/>
        </w:rPr>
        <w:t>CÁC QUI TẮC PHÂN</w:t>
      </w:r>
      <w:r>
        <w:rPr>
          <w:b/>
          <w:spacing w:val="4"/>
          <w:sz w:val="26"/>
        </w:rPr>
        <w:t> </w:t>
      </w:r>
      <w:r>
        <w:rPr>
          <w:b/>
          <w:sz w:val="26"/>
        </w:rPr>
        <w:t>LOẠI</w:t>
      </w:r>
    </w:p>
    <w:p>
      <w:pPr>
        <w:pStyle w:val="ListParagraph"/>
        <w:numPr>
          <w:ilvl w:val="1"/>
          <w:numId w:val="10"/>
        </w:numPr>
        <w:tabs>
          <w:tab w:pos="421" w:val="left" w:leader="none"/>
        </w:tabs>
        <w:spacing w:line="240" w:lineRule="auto" w:before="104" w:after="0"/>
        <w:ind w:left="420" w:right="0" w:hanging="262"/>
        <w:jc w:val="both"/>
        <w:rPr>
          <w:b/>
          <w:sz w:val="26"/>
        </w:rPr>
      </w:pPr>
      <w:r>
        <w:rPr>
          <w:b/>
          <w:sz w:val="26"/>
        </w:rPr>
        <w:t>Các bậc phân loại</w:t>
      </w:r>
    </w:p>
    <w:p>
      <w:pPr>
        <w:pStyle w:val="BodyText"/>
        <w:spacing w:line="319" w:lineRule="auto" w:before="100"/>
        <w:ind w:left="1599" w:right="439" w:hanging="721"/>
      </w:pPr>
      <w:r>
        <w:rPr/>
        <w:t>Giới thực vật (Regnum Vegetabile), hiện nay người ta sử dụng thứ bậc phân loại là Ngành (division)</w:t>
      </w:r>
    </w:p>
    <w:p>
      <w:pPr>
        <w:pStyle w:val="BodyText"/>
        <w:spacing w:before="6"/>
        <w:ind w:left="2319"/>
      </w:pPr>
      <w:r>
        <w:rPr/>
        <w:t>Lớp (classis)</w:t>
      </w:r>
    </w:p>
    <w:p>
      <w:pPr>
        <w:pStyle w:val="BodyText"/>
        <w:spacing w:before="99"/>
        <w:ind w:left="3039"/>
      </w:pPr>
      <w:r>
        <w:rPr/>
        <w:t>Bộ (ordo),</w:t>
      </w:r>
    </w:p>
    <w:p>
      <w:pPr>
        <w:pStyle w:val="BodyText"/>
        <w:spacing w:before="100"/>
        <w:ind w:left="3759"/>
      </w:pPr>
      <w:r>
        <w:rPr/>
        <w:t>Họ (familia)</w:t>
      </w:r>
    </w:p>
    <w:p>
      <w:pPr>
        <w:pStyle w:val="BodyText"/>
        <w:spacing w:before="104"/>
        <w:ind w:left="4479"/>
      </w:pPr>
      <w:r>
        <w:rPr/>
        <w:t>Chi (genus)</w:t>
      </w:r>
    </w:p>
    <w:p>
      <w:pPr>
        <w:pStyle w:val="BodyText"/>
        <w:spacing w:before="99"/>
        <w:ind w:left="5199"/>
      </w:pPr>
      <w:r>
        <w:rPr/>
        <w:t>Loài (Species)</w:t>
      </w:r>
    </w:p>
    <w:p>
      <w:pPr>
        <w:pStyle w:val="BodyText"/>
        <w:spacing w:line="321" w:lineRule="auto" w:before="100"/>
        <w:ind w:right="112" w:firstLine="719"/>
      </w:pPr>
      <w:r>
        <w:rPr/>
        <w:t>Trong đó loài là đơn </w:t>
      </w:r>
      <w:r>
        <w:rPr>
          <w:spacing w:val="-3"/>
        </w:rPr>
        <w:t>vị </w:t>
      </w:r>
      <w:r>
        <w:rPr/>
        <w:t>cơ sở. Trong hệ thống học đôi khi người ta còn dùng những bậc trung gian như: Tông (tribus) là bậc giữa họ </w:t>
      </w:r>
      <w:r>
        <w:rPr>
          <w:spacing w:val="-3"/>
        </w:rPr>
        <w:t>và </w:t>
      </w:r>
      <w:r>
        <w:rPr/>
        <w:t>chi; Nhánh (sectio) </w:t>
      </w:r>
      <w:r>
        <w:rPr>
          <w:spacing w:val="-3"/>
        </w:rPr>
        <w:t>và </w:t>
      </w:r>
      <w:r>
        <w:rPr/>
        <w:t>Loạt (series) là các bậc giữa giống </w:t>
      </w:r>
      <w:r>
        <w:rPr>
          <w:spacing w:val="-3"/>
        </w:rPr>
        <w:t>và </w:t>
      </w:r>
      <w:r>
        <w:rPr/>
        <w:t>loài, Thứ (varietas) </w:t>
      </w:r>
      <w:r>
        <w:rPr>
          <w:spacing w:val="-3"/>
        </w:rPr>
        <w:t>và </w:t>
      </w:r>
      <w:r>
        <w:rPr/>
        <w:t>Dạng (forma) là những bậc dưới</w:t>
      </w:r>
      <w:r>
        <w:rPr>
          <w:spacing w:val="8"/>
        </w:rPr>
        <w:t> </w:t>
      </w:r>
      <w:r>
        <w:rPr/>
        <w:t>loài.</w:t>
      </w:r>
    </w:p>
    <w:p>
      <w:pPr>
        <w:pStyle w:val="BodyText"/>
        <w:spacing w:line="321" w:lineRule="auto"/>
        <w:ind w:right="115" w:firstLine="719"/>
      </w:pPr>
      <w:r>
        <w:rPr/>
        <w:t>Ngoài ra khi cần còn có thể thêm các bậc phụ thuộc bằng cách thêm các tiếp đầu ngữ super- (liên) hoặc sub- (phân). Như vậy những bậc thường gặp (23 bậc) là divisio, subdivisio, classis, subclassis, superordo, ordo, subordo, familia, subfamilia, tribus, subtribus, genus, subgenus, sectio, subsectio, series, subseries, species, subspecies, varietas, subvarietas, forma,</w:t>
      </w:r>
      <w:r>
        <w:rPr>
          <w:spacing w:val="7"/>
        </w:rPr>
        <w:t> </w:t>
      </w:r>
      <w:r>
        <w:rPr/>
        <w:t>subforma.</w:t>
      </w:r>
    </w:p>
    <w:p>
      <w:pPr>
        <w:pStyle w:val="BodyText"/>
        <w:spacing w:line="297" w:lineRule="exact"/>
        <w:ind w:left="879"/>
      </w:pPr>
      <w:r>
        <w:rPr/>
        <w:t>Thứ tự trên đây là chặt chẽ và không thể thay đổi.</w:t>
      </w:r>
    </w:p>
    <w:p>
      <w:pPr>
        <w:pStyle w:val="Heading2"/>
        <w:numPr>
          <w:ilvl w:val="1"/>
          <w:numId w:val="10"/>
        </w:numPr>
        <w:tabs>
          <w:tab w:pos="421" w:val="left" w:leader="none"/>
        </w:tabs>
        <w:spacing w:line="240" w:lineRule="auto" w:before="97" w:after="0"/>
        <w:ind w:left="420" w:right="0" w:hanging="262"/>
        <w:jc w:val="both"/>
      </w:pPr>
      <w:r>
        <w:rPr/>
        <w:t>Ðơn vị phân</w:t>
      </w:r>
      <w:r>
        <w:rPr>
          <w:spacing w:val="-10"/>
        </w:rPr>
        <w:t> </w:t>
      </w:r>
      <w:r>
        <w:rPr/>
        <w:t>loại:</w:t>
      </w:r>
    </w:p>
    <w:p>
      <w:pPr>
        <w:pStyle w:val="BodyText"/>
        <w:spacing w:line="321" w:lineRule="auto" w:before="105"/>
        <w:ind w:right="112" w:firstLine="719"/>
      </w:pPr>
      <w:r>
        <w:rPr/>
        <w:t>Ðơn </w:t>
      </w:r>
      <w:r>
        <w:rPr>
          <w:spacing w:val="-3"/>
        </w:rPr>
        <w:t>vị </w:t>
      </w:r>
      <w:r>
        <w:rPr/>
        <w:t>phân loại cơ sở của hệ thống tiến hóa là loài. Khái niệm </w:t>
      </w:r>
      <w:r>
        <w:rPr>
          <w:spacing w:val="-3"/>
        </w:rPr>
        <w:t>về </w:t>
      </w:r>
      <w:r>
        <w:rPr/>
        <w:t>loài phát sinh </w:t>
      </w:r>
      <w:r>
        <w:rPr>
          <w:spacing w:val="2"/>
        </w:rPr>
        <w:t>từ </w:t>
      </w:r>
      <w:r>
        <w:rPr/>
        <w:t>thực tế quan sát sinh vật trong thiên nhiên, sự giống nhau và khác nhau giữa các cá thể. Có nhiều cách hiểu </w:t>
      </w:r>
      <w:r>
        <w:rPr>
          <w:spacing w:val="-3"/>
        </w:rPr>
        <w:t>và </w:t>
      </w:r>
      <w:r>
        <w:rPr/>
        <w:t>định nghĩa khác nhau </w:t>
      </w:r>
      <w:r>
        <w:rPr>
          <w:spacing w:val="-3"/>
        </w:rPr>
        <w:t>về </w:t>
      </w:r>
      <w:r>
        <w:rPr/>
        <w:t>loài. Một trong những định nghĩa tương đối hoàn chỉnh là định nghĩa của Komarov (1949): Loài là tập hợp của nhiều cá thể cùng xuất phát</w:t>
      </w:r>
      <w:r>
        <w:rPr>
          <w:spacing w:val="5"/>
        </w:rPr>
        <w:t> </w:t>
      </w:r>
      <w:r>
        <w:rPr/>
        <w:t>từ</w:t>
      </w:r>
      <w:r>
        <w:rPr>
          <w:spacing w:val="3"/>
        </w:rPr>
        <w:t> </w:t>
      </w:r>
      <w:r>
        <w:rPr/>
        <w:t>một</w:t>
      </w:r>
      <w:r>
        <w:rPr>
          <w:spacing w:val="4"/>
        </w:rPr>
        <w:t> </w:t>
      </w:r>
      <w:r>
        <w:rPr/>
        <w:t>tổ</w:t>
      </w:r>
      <w:r>
        <w:rPr>
          <w:spacing w:val="5"/>
        </w:rPr>
        <w:t> </w:t>
      </w:r>
      <w:r>
        <w:rPr/>
        <w:t>tiên</w:t>
      </w:r>
      <w:r>
        <w:rPr>
          <w:spacing w:val="5"/>
        </w:rPr>
        <w:t> </w:t>
      </w:r>
      <w:r>
        <w:rPr/>
        <w:t>chung,</w:t>
      </w:r>
      <w:r>
        <w:rPr>
          <w:spacing w:val="7"/>
        </w:rPr>
        <w:t> </w:t>
      </w:r>
      <w:r>
        <w:rPr/>
        <w:t>trải</w:t>
      </w:r>
      <w:r>
        <w:rPr>
          <w:spacing w:val="5"/>
        </w:rPr>
        <w:t> </w:t>
      </w:r>
      <w:r>
        <w:rPr/>
        <w:t>qua</w:t>
      </w:r>
      <w:r>
        <w:rPr>
          <w:spacing w:val="5"/>
        </w:rPr>
        <w:t> </w:t>
      </w:r>
      <w:r>
        <w:rPr/>
        <w:t>quá</w:t>
      </w:r>
      <w:r>
        <w:rPr>
          <w:spacing w:val="6"/>
        </w:rPr>
        <w:t> </w:t>
      </w:r>
      <w:r>
        <w:rPr/>
        <w:t>trình</w:t>
      </w:r>
      <w:r>
        <w:rPr>
          <w:spacing w:val="4"/>
        </w:rPr>
        <w:t> </w:t>
      </w:r>
      <w:r>
        <w:rPr/>
        <w:t>đấu</w:t>
      </w:r>
      <w:r>
        <w:rPr>
          <w:spacing w:val="5"/>
        </w:rPr>
        <w:t> </w:t>
      </w:r>
      <w:r>
        <w:rPr/>
        <w:t>tranh</w:t>
      </w:r>
      <w:r>
        <w:rPr>
          <w:spacing w:val="5"/>
        </w:rPr>
        <w:t> </w:t>
      </w:r>
      <w:r>
        <w:rPr/>
        <w:t>sinh</w:t>
      </w:r>
      <w:r>
        <w:rPr>
          <w:spacing w:val="4"/>
        </w:rPr>
        <w:t> </w:t>
      </w:r>
      <w:r>
        <w:rPr/>
        <w:t>tồn</w:t>
      </w:r>
      <w:r>
        <w:rPr>
          <w:spacing w:val="5"/>
        </w:rPr>
        <w:t> </w:t>
      </w:r>
      <w:r>
        <w:rPr>
          <w:spacing w:val="-3"/>
        </w:rPr>
        <w:t>và</w:t>
      </w:r>
      <w:r>
        <w:rPr>
          <w:spacing w:val="5"/>
        </w:rPr>
        <w:t> </w:t>
      </w:r>
      <w:r>
        <w:rPr/>
        <w:t>chọn</w:t>
      </w:r>
      <w:r>
        <w:rPr>
          <w:spacing w:val="5"/>
        </w:rPr>
        <w:t> </w:t>
      </w:r>
      <w:r>
        <w:rPr/>
        <w:t>lọc</w:t>
      </w:r>
      <w:r>
        <w:rPr>
          <w:spacing w:val="5"/>
        </w:rPr>
        <w:t> </w:t>
      </w:r>
      <w:r>
        <w:rPr/>
        <w:t>tự</w:t>
      </w:r>
      <w:r>
        <w:rPr>
          <w:spacing w:val="4"/>
        </w:rPr>
        <w:t> </w:t>
      </w:r>
      <w:r>
        <w:rPr/>
        <w:t>nhiên</w:t>
      </w:r>
      <w:r>
        <w:rPr>
          <w:spacing w:val="10"/>
        </w:rPr>
        <w:t> </w:t>
      </w:r>
      <w:r>
        <w:rPr>
          <w:spacing w:val="-3"/>
        </w:rPr>
        <w:t>mà</w:t>
      </w:r>
      <w:r>
        <w:rPr>
          <w:spacing w:val="5"/>
        </w:rPr>
        <w:t> </w:t>
      </w:r>
      <w:r>
        <w:rPr/>
        <w:t>cách</w:t>
      </w:r>
    </w:p>
    <w:p>
      <w:pPr>
        <w:spacing w:after="0" w:line="321" w:lineRule="auto"/>
        <w:sectPr>
          <w:pgSz w:w="12240" w:h="15840"/>
          <w:pgMar w:header="0" w:footer="728" w:top="740" w:bottom="920" w:left="1540" w:right="740"/>
        </w:sectPr>
      </w:pPr>
    </w:p>
    <w:p>
      <w:pPr>
        <w:pStyle w:val="BodyText"/>
        <w:spacing w:line="319" w:lineRule="auto" w:before="78"/>
        <w:ind w:right="112"/>
      </w:pPr>
      <w:r>
        <w:rPr/>
        <w:t>ly với các sinh vật khác, đồng thời loài là một giai đoạn nhất định trong quá trình tiến hóa chung của sinh vật, các cá thể trong cùng một loài có thể giao phối với nhau sinh ra các thế hệ con cái có khả năng sinh sản, mỗi loài có một khu phân bố riêng.</w:t>
      </w:r>
    </w:p>
    <w:p>
      <w:pPr>
        <w:pStyle w:val="Heading2"/>
        <w:numPr>
          <w:ilvl w:val="1"/>
          <w:numId w:val="10"/>
        </w:numPr>
        <w:tabs>
          <w:tab w:pos="421" w:val="left" w:leader="none"/>
        </w:tabs>
        <w:spacing w:line="240" w:lineRule="auto" w:before="7" w:after="0"/>
        <w:ind w:left="420" w:right="0" w:hanging="262"/>
        <w:jc w:val="both"/>
      </w:pPr>
      <w:r>
        <w:rPr/>
        <w:t>Cách gọi </w:t>
      </w:r>
      <w:r>
        <w:rPr>
          <w:spacing w:val="2"/>
        </w:rPr>
        <w:t>tên </w:t>
      </w:r>
      <w:r>
        <w:rPr/>
        <w:t>các bậc phân</w:t>
      </w:r>
      <w:r>
        <w:rPr>
          <w:spacing w:val="-7"/>
        </w:rPr>
        <w:t> </w:t>
      </w:r>
      <w:r>
        <w:rPr/>
        <w:t>loại</w:t>
      </w:r>
    </w:p>
    <w:p>
      <w:pPr>
        <w:pStyle w:val="Heading3"/>
        <w:numPr>
          <w:ilvl w:val="2"/>
          <w:numId w:val="10"/>
        </w:numPr>
        <w:tabs>
          <w:tab w:pos="424" w:val="left" w:leader="none"/>
        </w:tabs>
        <w:spacing w:line="240" w:lineRule="auto" w:before="99" w:after="0"/>
        <w:ind w:left="423" w:right="0" w:hanging="265"/>
        <w:jc w:val="both"/>
        <w:rPr>
          <w:i/>
        </w:rPr>
      </w:pPr>
      <w:r>
        <w:rPr>
          <w:i/>
        </w:rPr>
        <w:t>Cách gọi các taxon trên bậc</w:t>
      </w:r>
      <w:r>
        <w:rPr>
          <w:i/>
          <w:spacing w:val="-3"/>
        </w:rPr>
        <w:t> </w:t>
      </w:r>
      <w:r>
        <w:rPr>
          <w:i/>
        </w:rPr>
        <w:t>giống</w:t>
      </w:r>
    </w:p>
    <w:p>
      <w:pPr>
        <w:pStyle w:val="BodyText"/>
        <w:spacing w:line="324" w:lineRule="auto" w:before="100"/>
        <w:ind w:right="114" w:firstLine="710"/>
      </w:pPr>
      <w:r>
        <w:rPr/>
        <w:t>Hiện nay, một số tác giả (chẳng hạn như Takhtajan, 1966, 1970, 1973; Zimmermann, Cronquist ...) đề nghị dùng tên giống làm gốc cho mọi tên gọi, kể cả các tên gọi trên bậc họ.</w:t>
      </w:r>
    </w:p>
    <w:p>
      <w:pPr>
        <w:pStyle w:val="BodyText"/>
        <w:spacing w:line="293" w:lineRule="exact" w:after="20"/>
        <w:ind w:left="869"/>
      </w:pPr>
      <w:r>
        <w:rPr/>
        <w:t>Tên gọi các taxon trên bậc giống có đuôi được tóm tắt trong bảng sau:</w:t>
      </w:r>
    </w:p>
    <w:tbl>
      <w:tblPr>
        <w:tblW w:w="0" w:type="auto"/>
        <w:jc w:val="left"/>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16"/>
        <w:gridCol w:w="1133"/>
        <w:gridCol w:w="1560"/>
        <w:gridCol w:w="1277"/>
        <w:gridCol w:w="1311"/>
        <w:gridCol w:w="817"/>
        <w:gridCol w:w="1278"/>
      </w:tblGrid>
      <w:tr>
        <w:trPr>
          <w:trHeight w:val="402" w:hRule="atLeast"/>
        </w:trPr>
        <w:tc>
          <w:tcPr>
            <w:tcW w:w="1416" w:type="dxa"/>
          </w:tcPr>
          <w:p>
            <w:pPr>
              <w:pStyle w:val="TableParagraph"/>
              <w:rPr>
                <w:sz w:val="24"/>
              </w:rPr>
            </w:pPr>
          </w:p>
        </w:tc>
        <w:tc>
          <w:tcPr>
            <w:tcW w:w="1133" w:type="dxa"/>
          </w:tcPr>
          <w:p>
            <w:pPr>
              <w:pStyle w:val="TableParagraph"/>
              <w:spacing w:before="78"/>
              <w:ind w:left="110"/>
              <w:rPr>
                <w:sz w:val="26"/>
              </w:rPr>
            </w:pPr>
            <w:r>
              <w:rPr>
                <w:sz w:val="26"/>
              </w:rPr>
              <w:t>Ngành</w:t>
            </w:r>
          </w:p>
        </w:tc>
        <w:tc>
          <w:tcPr>
            <w:tcW w:w="1560" w:type="dxa"/>
          </w:tcPr>
          <w:p>
            <w:pPr>
              <w:pStyle w:val="TableParagraph"/>
              <w:spacing w:before="78"/>
              <w:ind w:left="109"/>
              <w:rPr>
                <w:sz w:val="26"/>
              </w:rPr>
            </w:pPr>
            <w:r>
              <w:rPr>
                <w:sz w:val="26"/>
              </w:rPr>
              <w:t>Phân ngành</w:t>
            </w:r>
          </w:p>
        </w:tc>
        <w:tc>
          <w:tcPr>
            <w:tcW w:w="1277" w:type="dxa"/>
          </w:tcPr>
          <w:p>
            <w:pPr>
              <w:pStyle w:val="TableParagraph"/>
              <w:spacing w:before="78"/>
              <w:ind w:left="110"/>
              <w:rPr>
                <w:sz w:val="26"/>
              </w:rPr>
            </w:pPr>
            <w:r>
              <w:rPr>
                <w:sz w:val="26"/>
              </w:rPr>
              <w:t>Lớp</w:t>
            </w:r>
          </w:p>
        </w:tc>
        <w:tc>
          <w:tcPr>
            <w:tcW w:w="1311" w:type="dxa"/>
          </w:tcPr>
          <w:p>
            <w:pPr>
              <w:pStyle w:val="TableParagraph"/>
              <w:spacing w:before="78"/>
              <w:ind w:left="109"/>
              <w:rPr>
                <w:sz w:val="26"/>
              </w:rPr>
            </w:pPr>
            <w:r>
              <w:rPr>
                <w:sz w:val="26"/>
              </w:rPr>
              <w:t>Phân lớp</w:t>
            </w:r>
          </w:p>
        </w:tc>
        <w:tc>
          <w:tcPr>
            <w:tcW w:w="817" w:type="dxa"/>
          </w:tcPr>
          <w:p>
            <w:pPr>
              <w:pStyle w:val="TableParagraph"/>
              <w:spacing w:before="78"/>
              <w:ind w:left="109"/>
              <w:rPr>
                <w:sz w:val="26"/>
              </w:rPr>
            </w:pPr>
            <w:r>
              <w:rPr>
                <w:sz w:val="26"/>
              </w:rPr>
              <w:t>Bộ</w:t>
            </w:r>
          </w:p>
        </w:tc>
        <w:tc>
          <w:tcPr>
            <w:tcW w:w="1278" w:type="dxa"/>
          </w:tcPr>
          <w:p>
            <w:pPr>
              <w:pStyle w:val="TableParagraph"/>
              <w:spacing w:before="78"/>
              <w:ind w:left="108"/>
              <w:rPr>
                <w:sz w:val="26"/>
              </w:rPr>
            </w:pPr>
            <w:r>
              <w:rPr>
                <w:sz w:val="26"/>
              </w:rPr>
              <w:t>Phân bộ</w:t>
            </w:r>
          </w:p>
        </w:tc>
      </w:tr>
      <w:tr>
        <w:trPr>
          <w:trHeight w:val="398" w:hRule="atLeast"/>
        </w:trPr>
        <w:tc>
          <w:tcPr>
            <w:tcW w:w="1416" w:type="dxa"/>
          </w:tcPr>
          <w:p>
            <w:pPr>
              <w:pStyle w:val="TableParagraph"/>
              <w:spacing w:before="78"/>
              <w:ind w:left="105"/>
              <w:rPr>
                <w:sz w:val="26"/>
              </w:rPr>
            </w:pPr>
            <w:r>
              <w:rPr>
                <w:sz w:val="26"/>
              </w:rPr>
              <w:t>Tảo</w:t>
            </w:r>
          </w:p>
        </w:tc>
        <w:tc>
          <w:tcPr>
            <w:tcW w:w="1133" w:type="dxa"/>
          </w:tcPr>
          <w:p>
            <w:pPr>
              <w:pStyle w:val="TableParagraph"/>
              <w:spacing w:before="78"/>
              <w:ind w:left="110"/>
              <w:rPr>
                <w:sz w:val="26"/>
              </w:rPr>
            </w:pPr>
            <w:r>
              <w:rPr>
                <w:sz w:val="26"/>
              </w:rPr>
              <w:t>-phyta</w:t>
            </w:r>
          </w:p>
        </w:tc>
        <w:tc>
          <w:tcPr>
            <w:tcW w:w="1560" w:type="dxa"/>
          </w:tcPr>
          <w:p>
            <w:pPr>
              <w:pStyle w:val="TableParagraph"/>
              <w:spacing w:before="78"/>
              <w:ind w:left="109"/>
              <w:rPr>
                <w:sz w:val="26"/>
              </w:rPr>
            </w:pPr>
            <w:r>
              <w:rPr>
                <w:sz w:val="26"/>
              </w:rPr>
              <w:t>-phytina</w:t>
            </w:r>
          </w:p>
        </w:tc>
        <w:tc>
          <w:tcPr>
            <w:tcW w:w="1277" w:type="dxa"/>
          </w:tcPr>
          <w:p>
            <w:pPr>
              <w:pStyle w:val="TableParagraph"/>
              <w:spacing w:before="78"/>
              <w:ind w:left="110"/>
              <w:rPr>
                <w:sz w:val="26"/>
              </w:rPr>
            </w:pPr>
            <w:r>
              <w:rPr>
                <w:sz w:val="26"/>
              </w:rPr>
              <w:t>phyceae</w:t>
            </w:r>
          </w:p>
        </w:tc>
        <w:tc>
          <w:tcPr>
            <w:tcW w:w="1311" w:type="dxa"/>
          </w:tcPr>
          <w:p>
            <w:pPr>
              <w:pStyle w:val="TableParagraph"/>
              <w:spacing w:before="78"/>
              <w:ind w:left="109"/>
              <w:rPr>
                <w:sz w:val="26"/>
              </w:rPr>
            </w:pPr>
            <w:r>
              <w:rPr>
                <w:sz w:val="26"/>
              </w:rPr>
              <w:t>-idea</w:t>
            </w:r>
          </w:p>
        </w:tc>
        <w:tc>
          <w:tcPr>
            <w:tcW w:w="817" w:type="dxa"/>
          </w:tcPr>
          <w:p>
            <w:pPr>
              <w:pStyle w:val="TableParagraph"/>
              <w:spacing w:before="78"/>
              <w:ind w:left="109"/>
              <w:rPr>
                <w:sz w:val="26"/>
              </w:rPr>
            </w:pPr>
            <w:r>
              <w:rPr>
                <w:sz w:val="26"/>
              </w:rPr>
              <w:t>-ales</w:t>
            </w:r>
          </w:p>
        </w:tc>
        <w:tc>
          <w:tcPr>
            <w:tcW w:w="1278" w:type="dxa"/>
          </w:tcPr>
          <w:p>
            <w:pPr>
              <w:pStyle w:val="TableParagraph"/>
              <w:spacing w:before="78"/>
              <w:ind w:left="108"/>
              <w:rPr>
                <w:sz w:val="26"/>
              </w:rPr>
            </w:pPr>
            <w:r>
              <w:rPr>
                <w:sz w:val="26"/>
              </w:rPr>
              <w:t>-ineae</w:t>
            </w:r>
          </w:p>
        </w:tc>
      </w:tr>
    </w:tbl>
    <w:p>
      <w:pPr>
        <w:pStyle w:val="BodyText"/>
        <w:ind w:left="0"/>
        <w:jc w:val="left"/>
        <w:rPr>
          <w:sz w:val="20"/>
        </w:rPr>
      </w:pPr>
    </w:p>
    <w:p>
      <w:pPr>
        <w:pStyle w:val="BodyText"/>
        <w:spacing w:before="7"/>
        <w:ind w:left="0"/>
        <w:jc w:val="left"/>
        <w:rPr>
          <w:sz w:val="14"/>
        </w:rPr>
      </w:pPr>
    </w:p>
    <w:tbl>
      <w:tblPr>
        <w:tblW w:w="0" w:type="auto"/>
        <w:jc w:val="left"/>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3"/>
        <w:gridCol w:w="1133"/>
        <w:gridCol w:w="1277"/>
        <w:gridCol w:w="850"/>
        <w:gridCol w:w="1416"/>
      </w:tblGrid>
      <w:tr>
        <w:trPr>
          <w:trHeight w:val="402" w:hRule="atLeast"/>
        </w:trPr>
        <w:tc>
          <w:tcPr>
            <w:tcW w:w="1133" w:type="dxa"/>
          </w:tcPr>
          <w:p>
            <w:pPr>
              <w:pStyle w:val="TableParagraph"/>
              <w:spacing w:before="83"/>
              <w:ind w:left="105"/>
              <w:rPr>
                <w:sz w:val="26"/>
              </w:rPr>
            </w:pPr>
            <w:r>
              <w:rPr>
                <w:sz w:val="26"/>
              </w:rPr>
              <w:t>Liên bộ</w:t>
            </w:r>
          </w:p>
        </w:tc>
        <w:tc>
          <w:tcPr>
            <w:tcW w:w="1133" w:type="dxa"/>
          </w:tcPr>
          <w:p>
            <w:pPr>
              <w:pStyle w:val="TableParagraph"/>
              <w:spacing w:before="83"/>
              <w:ind w:left="109"/>
              <w:rPr>
                <w:sz w:val="26"/>
              </w:rPr>
            </w:pPr>
            <w:r>
              <w:rPr>
                <w:sz w:val="26"/>
              </w:rPr>
              <w:t>Họ</w:t>
            </w:r>
          </w:p>
        </w:tc>
        <w:tc>
          <w:tcPr>
            <w:tcW w:w="1277" w:type="dxa"/>
          </w:tcPr>
          <w:p>
            <w:pPr>
              <w:pStyle w:val="TableParagraph"/>
              <w:spacing w:before="83"/>
              <w:ind w:left="109"/>
              <w:rPr>
                <w:sz w:val="26"/>
              </w:rPr>
            </w:pPr>
            <w:r>
              <w:rPr>
                <w:sz w:val="26"/>
              </w:rPr>
              <w:t>Phân họ</w:t>
            </w:r>
          </w:p>
        </w:tc>
        <w:tc>
          <w:tcPr>
            <w:tcW w:w="850" w:type="dxa"/>
          </w:tcPr>
          <w:p>
            <w:pPr>
              <w:pStyle w:val="TableParagraph"/>
              <w:spacing w:before="83"/>
              <w:ind w:left="152"/>
              <w:rPr>
                <w:sz w:val="26"/>
              </w:rPr>
            </w:pPr>
            <w:r>
              <w:rPr>
                <w:sz w:val="26"/>
              </w:rPr>
              <w:t>Tông</w:t>
            </w:r>
          </w:p>
        </w:tc>
        <w:tc>
          <w:tcPr>
            <w:tcW w:w="1416" w:type="dxa"/>
          </w:tcPr>
          <w:p>
            <w:pPr>
              <w:pStyle w:val="TableParagraph"/>
              <w:spacing w:before="83"/>
              <w:ind w:left="109"/>
              <w:rPr>
                <w:sz w:val="26"/>
              </w:rPr>
            </w:pPr>
            <w:r>
              <w:rPr>
                <w:sz w:val="26"/>
              </w:rPr>
              <w:t>Phân tông</w:t>
            </w:r>
          </w:p>
        </w:tc>
      </w:tr>
      <w:tr>
        <w:trPr>
          <w:trHeight w:val="397" w:hRule="atLeast"/>
        </w:trPr>
        <w:tc>
          <w:tcPr>
            <w:tcW w:w="1133" w:type="dxa"/>
          </w:tcPr>
          <w:p>
            <w:pPr>
              <w:pStyle w:val="TableParagraph"/>
              <w:spacing w:before="78"/>
              <w:ind w:left="105"/>
              <w:rPr>
                <w:sz w:val="26"/>
              </w:rPr>
            </w:pPr>
            <w:r>
              <w:rPr>
                <w:sz w:val="26"/>
              </w:rPr>
              <w:t>-anae</w:t>
            </w:r>
          </w:p>
        </w:tc>
        <w:tc>
          <w:tcPr>
            <w:tcW w:w="1133" w:type="dxa"/>
          </w:tcPr>
          <w:p>
            <w:pPr>
              <w:pStyle w:val="TableParagraph"/>
              <w:spacing w:before="78"/>
              <w:ind w:left="109"/>
              <w:rPr>
                <w:sz w:val="26"/>
              </w:rPr>
            </w:pPr>
            <w:r>
              <w:rPr>
                <w:sz w:val="26"/>
              </w:rPr>
              <w:t>-aceae</w:t>
            </w:r>
          </w:p>
        </w:tc>
        <w:tc>
          <w:tcPr>
            <w:tcW w:w="1277" w:type="dxa"/>
          </w:tcPr>
          <w:p>
            <w:pPr>
              <w:pStyle w:val="TableParagraph"/>
              <w:spacing w:before="78"/>
              <w:ind w:left="109"/>
              <w:rPr>
                <w:sz w:val="26"/>
              </w:rPr>
            </w:pPr>
            <w:r>
              <w:rPr>
                <w:sz w:val="26"/>
              </w:rPr>
              <w:t>-oideae</w:t>
            </w:r>
          </w:p>
        </w:tc>
        <w:tc>
          <w:tcPr>
            <w:tcW w:w="850" w:type="dxa"/>
          </w:tcPr>
          <w:p>
            <w:pPr>
              <w:pStyle w:val="TableParagraph"/>
              <w:spacing w:before="78"/>
              <w:ind w:left="109"/>
              <w:rPr>
                <w:sz w:val="26"/>
              </w:rPr>
            </w:pPr>
            <w:r>
              <w:rPr>
                <w:sz w:val="26"/>
              </w:rPr>
              <w:t>-eae</w:t>
            </w:r>
          </w:p>
        </w:tc>
        <w:tc>
          <w:tcPr>
            <w:tcW w:w="1416" w:type="dxa"/>
          </w:tcPr>
          <w:p>
            <w:pPr>
              <w:pStyle w:val="TableParagraph"/>
              <w:spacing w:before="78"/>
              <w:ind w:left="109"/>
              <w:rPr>
                <w:sz w:val="26"/>
              </w:rPr>
            </w:pPr>
            <w:r>
              <w:rPr>
                <w:sz w:val="26"/>
              </w:rPr>
              <w:t>-inae</w:t>
            </w:r>
          </w:p>
        </w:tc>
      </w:tr>
    </w:tbl>
    <w:p>
      <w:pPr>
        <w:pStyle w:val="Heading3"/>
        <w:numPr>
          <w:ilvl w:val="2"/>
          <w:numId w:val="10"/>
        </w:numPr>
        <w:tabs>
          <w:tab w:pos="421" w:val="left" w:leader="none"/>
        </w:tabs>
        <w:spacing w:line="240" w:lineRule="auto" w:before="79" w:after="0"/>
        <w:ind w:left="420" w:right="0" w:hanging="262"/>
        <w:jc w:val="both"/>
        <w:rPr>
          <w:i/>
        </w:rPr>
      </w:pPr>
      <w:r>
        <w:rPr>
          <w:i/>
        </w:rPr>
        <w:t>Tên</w:t>
      </w:r>
      <w:r>
        <w:rPr>
          <w:i/>
          <w:spacing w:val="-1"/>
        </w:rPr>
        <w:t> </w:t>
      </w:r>
      <w:r>
        <w:rPr>
          <w:i/>
        </w:rPr>
        <w:t>giống</w:t>
      </w:r>
    </w:p>
    <w:p>
      <w:pPr>
        <w:pStyle w:val="BodyText"/>
        <w:spacing w:line="319" w:lineRule="auto" w:before="104"/>
        <w:ind w:right="115" w:firstLine="710"/>
        <w:rPr>
          <w:i/>
        </w:rPr>
      </w:pPr>
      <w:r>
        <w:rPr/>
        <w:t>Tên giống là một danh từ số ít hoặc một chữ được coi là danh từ. Những tên này có thể lấy từ nguồn bất kỳ, thậm chí còn có thể cấu tạo tùy ý. Ví dụ: Rosa, </w:t>
      </w:r>
      <w:r>
        <w:rPr>
          <w:i/>
        </w:rPr>
        <w:t>Convulvulus, </w:t>
      </w:r>
      <w:r>
        <w:rPr>
          <w:i/>
        </w:rPr>
        <w:t>Impatiens...</w:t>
      </w:r>
    </w:p>
    <w:p>
      <w:pPr>
        <w:pStyle w:val="BodyText"/>
        <w:spacing w:line="319" w:lineRule="auto" w:before="7"/>
        <w:ind w:right="117" w:firstLine="710"/>
        <w:rPr>
          <w:i/>
        </w:rPr>
      </w:pPr>
      <w:r>
        <w:rPr/>
        <w:t>Tên giống không thể gồm 2 chữ, nếu những chữ đó không liên kết với nhau bằng dấu gạch nối. Ðược dùng: Quisqualis, Pseuduvaria (đã viết liền 2 chữ), Neo</w:t>
      </w:r>
      <w:r>
        <w:rPr>
          <w:i/>
        </w:rPr>
        <w:t>-uvaria (có dấu gạch </w:t>
      </w:r>
      <w:r>
        <w:rPr>
          <w:i/>
        </w:rPr>
        <w:t>nối).</w:t>
      </w:r>
    </w:p>
    <w:p>
      <w:pPr>
        <w:pStyle w:val="BodyText"/>
        <w:spacing w:before="7"/>
        <w:ind w:left="869"/>
      </w:pPr>
      <w:r>
        <w:rPr/>
        <w:t>Chữ cái đầu tiên của tên giống phải viết hoa.</w:t>
      </w:r>
    </w:p>
    <w:p>
      <w:pPr>
        <w:pStyle w:val="Heading3"/>
        <w:numPr>
          <w:ilvl w:val="2"/>
          <w:numId w:val="10"/>
        </w:numPr>
        <w:tabs>
          <w:tab w:pos="407" w:val="left" w:leader="none"/>
        </w:tabs>
        <w:spacing w:line="240" w:lineRule="auto" w:before="99" w:after="0"/>
        <w:ind w:left="406" w:right="0" w:hanging="248"/>
        <w:jc w:val="both"/>
        <w:rPr>
          <w:i/>
        </w:rPr>
      </w:pPr>
      <w:r>
        <w:rPr>
          <w:i/>
        </w:rPr>
        <w:t>Tên</w:t>
      </w:r>
      <w:r>
        <w:rPr>
          <w:i/>
          <w:spacing w:val="-1"/>
        </w:rPr>
        <w:t> </w:t>
      </w:r>
      <w:r>
        <w:rPr>
          <w:i/>
        </w:rPr>
        <w:t>loài</w:t>
      </w:r>
    </w:p>
    <w:p>
      <w:pPr>
        <w:pStyle w:val="BodyText"/>
        <w:spacing w:line="324" w:lineRule="auto" w:before="100"/>
        <w:ind w:right="112" w:firstLine="710"/>
      </w:pPr>
      <w:r>
        <w:rPr/>
        <w:t>Năm 1753, Linnée đã đề ra cách đặt tên loài cây bằng 2 từ La Tinh ghép lại (gọi là danh pháp lưỡng nôm) với qui ước:</w:t>
      </w:r>
    </w:p>
    <w:p>
      <w:pPr>
        <w:pStyle w:val="BodyText"/>
        <w:spacing w:line="293" w:lineRule="exact"/>
        <w:ind w:left="869"/>
      </w:pPr>
      <w:r>
        <w:rPr/>
        <w:t>+ Từ đầu chỉ tên giống (viết theo qui ước cách viết tên giống ở phần b).</w:t>
      </w:r>
    </w:p>
    <w:p>
      <w:pPr>
        <w:pStyle w:val="BodyText"/>
        <w:spacing w:line="321" w:lineRule="auto" w:before="99"/>
        <w:ind w:right="112" w:firstLine="710"/>
      </w:pPr>
      <w:r>
        <w:rPr/>
        <w:t>+ Từ sau là một tính từ chỉ loài, không viết hoa. Tính từ này có thể biểu thị tính chất của cây (như glabra: nhẳn; pilosa: có lông; spinosa: có gai...), nơi mọc (sylvestris: ở rừng); palustris: ở đầm lầy...), nơi xuất xứ (tonkinensis: Bắc bộ; </w:t>
      </w:r>
      <w:r>
        <w:rPr>
          <w:i/>
        </w:rPr>
        <w:t>annamensis: Trung bộ; </w:t>
      </w:r>
      <w:r>
        <w:rPr>
          <w:i/>
        </w:rPr>
        <w:t>cochinchinensis: Nam bộ; chinensis: Trung Quốc...), công </w:t>
      </w:r>
      <w:r>
        <w:rPr/>
        <w:t>dụng của cây (textilis: lấy sợi, tinctorius: nhuộm...), mùa hoa nở (vernalis: mùa xuân, autumnalis: mùa thu...) hay chỉ tên người (lecomtei, pierrei, takhtajanii...).</w:t>
      </w:r>
    </w:p>
    <w:p>
      <w:pPr>
        <w:pStyle w:val="BodyText"/>
        <w:spacing w:line="321" w:lineRule="auto"/>
        <w:ind w:right="112" w:firstLine="710"/>
      </w:pPr>
      <w:r>
        <w:rPr/>
        <w:t>Sau tên loài, người ta thường viết tắt hay nguyên họ tác giả đã công bố tên đó đầu tiên. Ví dụ: Oryza sativa </w:t>
      </w:r>
      <w:r>
        <w:rPr>
          <w:spacing w:val="-3"/>
        </w:rPr>
        <w:t>L. </w:t>
      </w:r>
      <w:r>
        <w:rPr/>
        <w:t>là tên cây lúa (thuộc giống Oryza), loài lúa thuộc dạng </w:t>
      </w:r>
      <w:r>
        <w:rPr>
          <w:spacing w:val="2"/>
        </w:rPr>
        <w:t>cây </w:t>
      </w:r>
      <w:r>
        <w:rPr/>
        <w:t>trồng (sativa), </w:t>
      </w:r>
      <w:r>
        <w:rPr>
          <w:spacing w:val="-3"/>
        </w:rPr>
        <w:t>L. </w:t>
      </w:r>
      <w:r>
        <w:rPr/>
        <w:t>là chữ viết tắt họ của ông</w:t>
      </w:r>
      <w:r>
        <w:rPr>
          <w:spacing w:val="15"/>
        </w:rPr>
        <w:t> </w:t>
      </w:r>
      <w:r>
        <w:rPr/>
        <w:t>Linnée.</w:t>
      </w:r>
    </w:p>
    <w:p>
      <w:pPr>
        <w:spacing w:after="0" w:line="321" w:lineRule="auto"/>
        <w:sectPr>
          <w:pgSz w:w="12240" w:h="15840"/>
          <w:pgMar w:header="0" w:footer="728" w:top="740" w:bottom="920" w:left="1540" w:right="740"/>
        </w:sectPr>
      </w:pPr>
    </w:p>
    <w:p>
      <w:pPr>
        <w:pStyle w:val="BodyText"/>
        <w:spacing w:before="78"/>
        <w:ind w:left="869"/>
        <w:jc w:val="left"/>
      </w:pPr>
      <w:r>
        <w:rPr/>
        <w:t>Nếu sau tên giống gồm nhiều từ thì những từ này được nối với nhau bằng các gạch</w:t>
      </w:r>
    </w:p>
    <w:p>
      <w:pPr>
        <w:pStyle w:val="BodyText"/>
        <w:spacing w:before="99"/>
        <w:jc w:val="left"/>
      </w:pPr>
      <w:r>
        <w:rPr/>
        <w:t>nối.</w:t>
      </w:r>
    </w:p>
    <w:p>
      <w:pPr>
        <w:pStyle w:val="Heading3"/>
        <w:numPr>
          <w:ilvl w:val="2"/>
          <w:numId w:val="10"/>
        </w:numPr>
        <w:tabs>
          <w:tab w:pos="421" w:val="left" w:leader="none"/>
        </w:tabs>
        <w:spacing w:line="240" w:lineRule="auto" w:before="100" w:after="0"/>
        <w:ind w:left="420" w:right="0" w:hanging="262"/>
        <w:jc w:val="both"/>
        <w:rPr>
          <w:i/>
        </w:rPr>
      </w:pPr>
      <w:r>
        <w:rPr>
          <w:i/>
        </w:rPr>
        <w:t>Tên gọi của taxon dưới bậc</w:t>
      </w:r>
      <w:r>
        <w:rPr>
          <w:i/>
          <w:spacing w:val="-3"/>
        </w:rPr>
        <w:t> </w:t>
      </w:r>
      <w:r>
        <w:rPr>
          <w:i/>
        </w:rPr>
        <w:t>loài</w:t>
      </w:r>
    </w:p>
    <w:p>
      <w:pPr>
        <w:pStyle w:val="BodyText"/>
        <w:spacing w:line="321" w:lineRule="auto" w:before="104"/>
        <w:ind w:right="107" w:firstLine="719"/>
      </w:pPr>
      <w:r>
        <w:rPr/>
        <w:t>Tên các taxon dưới loài là một tập hợp gồm tên loài hoặc tên taxon dưới loài bậc trên trực tiếp </w:t>
      </w:r>
      <w:r>
        <w:rPr>
          <w:spacing w:val="-3"/>
        </w:rPr>
        <w:t>và </w:t>
      </w:r>
      <w:r>
        <w:rPr/>
        <w:t>tính ngữ dưới loài liên kết với nhau nhờ thuật ngữ chỉ cấp bậc (viết tắt hay  không viết tắt. Ví dụ subvarietas viết tắt subvar, forma viết tắt là f.). Tính ngữ dưới loài cấu tạo như tính ngữ loài, </w:t>
      </w:r>
      <w:r>
        <w:rPr>
          <w:spacing w:val="-3"/>
        </w:rPr>
        <w:t>và </w:t>
      </w:r>
      <w:r>
        <w:rPr/>
        <w:t>nếu chúng có dạng tính từ không dùng làm danh từ thì chúng hợp văn phạm với tên chi. Ví dụ: chỉ tên thứ một loài lúa (var.): </w:t>
      </w:r>
      <w:r>
        <w:rPr>
          <w:i/>
        </w:rPr>
        <w:t>Oryza sativa </w:t>
      </w:r>
      <w:r>
        <w:rPr>
          <w:spacing w:val="-3"/>
        </w:rPr>
        <w:t>L. </w:t>
      </w:r>
      <w:r>
        <w:rPr>
          <w:i/>
        </w:rPr>
        <w:t>var. glutinosa </w:t>
      </w:r>
      <w:r>
        <w:rPr/>
        <w:t>Tanaka</w:t>
      </w:r>
    </w:p>
    <w:p>
      <w:pPr>
        <w:pStyle w:val="BodyText"/>
        <w:spacing w:line="319" w:lineRule="auto"/>
        <w:ind w:right="110" w:firstLine="719"/>
      </w:pPr>
      <w:r>
        <w:rPr/>
        <w:t>Tên gọi của taxon dưới loài có chứa typ của loài sẽ có tính ngữ giống hệt tính ngữ của loài và không có tên tác giả. Typ của taxon dưới loài đó cũng là typ của loài. Nếu tính ngữ của loài thay đổi thì tên của taxon dưới loài có chứa typ cũng cần thay đổi theo.</w:t>
      </w:r>
    </w:p>
    <w:p>
      <w:pPr>
        <w:spacing w:line="319" w:lineRule="auto" w:before="3"/>
        <w:ind w:left="159" w:right="117" w:firstLine="719"/>
        <w:jc w:val="both"/>
        <w:rPr>
          <w:sz w:val="26"/>
        </w:rPr>
      </w:pPr>
      <w:r>
        <w:rPr>
          <w:i/>
          <w:sz w:val="26"/>
        </w:rPr>
        <w:t>Ví dụ: Tập hợp tên Lobelia spicata var. originalis Mc Vaugh, một thứ có chứa typ </w:t>
      </w:r>
      <w:r>
        <w:rPr>
          <w:sz w:val="26"/>
        </w:rPr>
        <w:t>của loài Lobelia spicata Lam. Cần phải đổi thành Lobelia spicata Lam. Var. </w:t>
      </w:r>
      <w:r>
        <w:rPr>
          <w:i/>
          <w:sz w:val="26"/>
        </w:rPr>
        <w:t>spicata</w:t>
      </w:r>
      <w:r>
        <w:rPr>
          <w:sz w:val="26"/>
        </w:rPr>
        <w:t>.</w:t>
      </w:r>
    </w:p>
    <w:p>
      <w:pPr>
        <w:pStyle w:val="Heading3"/>
        <w:numPr>
          <w:ilvl w:val="2"/>
          <w:numId w:val="10"/>
        </w:numPr>
        <w:tabs>
          <w:tab w:pos="407" w:val="left" w:leader="none"/>
        </w:tabs>
        <w:spacing w:line="240" w:lineRule="auto" w:before="2" w:after="0"/>
        <w:ind w:left="406" w:right="0" w:hanging="248"/>
        <w:jc w:val="both"/>
        <w:rPr>
          <w:i/>
        </w:rPr>
      </w:pPr>
      <w:r>
        <w:rPr>
          <w:i/>
        </w:rPr>
        <w:t>Phân biệt Phân loại học, Hệ thống học và Phép phân loại</w:t>
      </w:r>
    </w:p>
    <w:p>
      <w:pPr>
        <w:pStyle w:val="BodyText"/>
        <w:spacing w:line="321" w:lineRule="auto" w:before="104"/>
        <w:ind w:right="112" w:firstLine="719"/>
      </w:pPr>
      <w:r>
        <w:rPr/>
        <w:t>Sự ra đời của một thuật ngữ mới thực ra không phải chỉ là sự đổi đời của một thuật ngữ cũ. Vấn đề ở chỗ là mỗi thuật ngữ khoa học đều cần biểu hiện một nội dung khoa học cụ thể và mỗi thuật ngữ mới cần gắn với nội dung mới phù hợp với quá trình phát triển của môn khoa học đó (Nguyễn Tiến Bân, 1997).</w:t>
      </w:r>
    </w:p>
    <w:p>
      <w:pPr>
        <w:pStyle w:val="BodyText"/>
        <w:spacing w:line="321" w:lineRule="auto"/>
        <w:ind w:right="112" w:firstLine="719"/>
      </w:pPr>
      <w:r>
        <w:rPr/>
        <w:t>Trong Thực vật học đôi khi có sự nhầm lẫn về Phép phân loại (Classificatio), phân loại học (taxonomia) và hệ thống học (systematica). Ở nước ta cũng có lúc một số tác giả xem các khái niệm này như nhau và cùng gọi chung là phân loại học. Tuy nhiên sự trùng nghĩa đó không nhất thiết là có hại, song dù sao chúng ta cũng phải tìm hiểu sự khác nhau giữa chúng.</w:t>
      </w:r>
    </w:p>
    <w:p>
      <w:pPr>
        <w:pStyle w:val="ListParagraph"/>
        <w:numPr>
          <w:ilvl w:val="3"/>
          <w:numId w:val="10"/>
        </w:numPr>
        <w:tabs>
          <w:tab w:pos="1033" w:val="left" w:leader="none"/>
        </w:tabs>
        <w:spacing w:line="319" w:lineRule="auto" w:before="0" w:after="0"/>
        <w:ind w:left="159" w:right="113" w:firstLine="719"/>
        <w:jc w:val="both"/>
        <w:rPr>
          <w:sz w:val="26"/>
        </w:rPr>
      </w:pPr>
      <w:r>
        <w:rPr>
          <w:sz w:val="26"/>
        </w:rPr>
        <w:t>Phép phân loại (Classificatio) với nhiệm </w:t>
      </w:r>
      <w:r>
        <w:rPr>
          <w:spacing w:val="-3"/>
          <w:sz w:val="26"/>
        </w:rPr>
        <w:t>vụ </w:t>
      </w:r>
      <w:r>
        <w:rPr>
          <w:sz w:val="26"/>
        </w:rPr>
        <w:t>hàng đầu của nó là phân tích </w:t>
      </w:r>
      <w:r>
        <w:rPr>
          <w:spacing w:val="-3"/>
          <w:sz w:val="26"/>
        </w:rPr>
        <w:t>và </w:t>
      </w:r>
      <w:r>
        <w:rPr>
          <w:sz w:val="26"/>
        </w:rPr>
        <w:t>loại trừ, nghĩa là dựa vào những đặc điểm giống nhau để phân chia một tập hợp cá thể thành một số tập thể nhỏ</w:t>
      </w:r>
      <w:r>
        <w:rPr>
          <w:spacing w:val="5"/>
          <w:sz w:val="26"/>
        </w:rPr>
        <w:t> </w:t>
      </w:r>
      <w:r>
        <w:rPr>
          <w:sz w:val="26"/>
        </w:rPr>
        <w:t>hơn.</w:t>
      </w:r>
    </w:p>
    <w:p>
      <w:pPr>
        <w:pStyle w:val="BodyText"/>
        <w:spacing w:line="319" w:lineRule="auto" w:before="1"/>
        <w:ind w:right="117" w:firstLine="719"/>
      </w:pPr>
      <w:r>
        <w:rPr/>
        <w:t>Mặt khác, do chỗ phép phân loại thường kết thúc bằng việc lập ra một bản khóa định loại, vì thế người ta thường cho nó là kết quả hoạt động của nhà phân loại học.</w:t>
      </w:r>
    </w:p>
    <w:p>
      <w:pPr>
        <w:pStyle w:val="ListParagraph"/>
        <w:numPr>
          <w:ilvl w:val="3"/>
          <w:numId w:val="10"/>
        </w:numPr>
        <w:tabs>
          <w:tab w:pos="1081" w:val="left" w:leader="none"/>
        </w:tabs>
        <w:spacing w:line="321" w:lineRule="auto" w:before="2" w:after="0"/>
        <w:ind w:left="159" w:right="112" w:firstLine="719"/>
        <w:jc w:val="both"/>
        <w:rPr>
          <w:sz w:val="26"/>
        </w:rPr>
      </w:pPr>
      <w:r>
        <w:rPr>
          <w:sz w:val="26"/>
        </w:rPr>
        <w:t>Phân loại học (Taxonomica) bắt nguồn từ chữ Hy Lạp taxis (cách sắp xếp) </w:t>
      </w:r>
      <w:r>
        <w:rPr>
          <w:spacing w:val="-3"/>
          <w:sz w:val="26"/>
        </w:rPr>
        <w:t>và </w:t>
      </w:r>
      <w:r>
        <w:rPr>
          <w:sz w:val="26"/>
        </w:rPr>
        <w:t>nomos (qui luật) do De Candolle (1813) đề nghị - là lý thuyết chung </w:t>
      </w:r>
      <w:r>
        <w:rPr>
          <w:spacing w:val="-3"/>
          <w:sz w:val="26"/>
        </w:rPr>
        <w:t>về </w:t>
      </w:r>
      <w:r>
        <w:rPr>
          <w:sz w:val="26"/>
        </w:rPr>
        <w:t>phép phân loại, bao gồm cả nguyên tắc, phương pháp </w:t>
      </w:r>
      <w:r>
        <w:rPr>
          <w:spacing w:val="-3"/>
          <w:sz w:val="26"/>
        </w:rPr>
        <w:t>và </w:t>
      </w:r>
      <w:r>
        <w:rPr>
          <w:sz w:val="26"/>
        </w:rPr>
        <w:t>qui tắc của phép phân loại. Phân loại học trước hết là học thuyết về bậc phân loại, nên nhiệm </w:t>
      </w:r>
      <w:r>
        <w:rPr>
          <w:spacing w:val="-3"/>
          <w:sz w:val="26"/>
        </w:rPr>
        <w:t>vụ </w:t>
      </w:r>
      <w:r>
        <w:rPr>
          <w:sz w:val="26"/>
        </w:rPr>
        <w:t>của nó là tạo ra một hệ thống thang chia bậc </w:t>
      </w:r>
      <w:r>
        <w:rPr>
          <w:spacing w:val="-3"/>
          <w:sz w:val="26"/>
        </w:rPr>
        <w:t>và </w:t>
      </w:r>
      <w:r>
        <w:rPr>
          <w:sz w:val="26"/>
        </w:rPr>
        <w:t>bằng hệ thống ấy cho phép phân chia các cá thể một cách có lợi nhất. Phân loại học chỉ là một phần của Hệ thống</w:t>
      </w:r>
      <w:r>
        <w:rPr>
          <w:spacing w:val="1"/>
          <w:sz w:val="26"/>
        </w:rPr>
        <w:t> </w:t>
      </w:r>
      <w:r>
        <w:rPr>
          <w:sz w:val="26"/>
        </w:rPr>
        <w:t>học.</w:t>
      </w:r>
    </w:p>
    <w:p>
      <w:pPr>
        <w:spacing w:after="0" w:line="321" w:lineRule="auto"/>
        <w:jc w:val="both"/>
        <w:rPr>
          <w:sz w:val="26"/>
        </w:rPr>
        <w:sectPr>
          <w:pgSz w:w="12240" w:h="15840"/>
          <w:pgMar w:header="0" w:footer="728" w:top="740" w:bottom="920" w:left="1540" w:right="740"/>
        </w:sectPr>
      </w:pPr>
    </w:p>
    <w:p>
      <w:pPr>
        <w:pStyle w:val="ListParagraph"/>
        <w:numPr>
          <w:ilvl w:val="3"/>
          <w:numId w:val="10"/>
        </w:numPr>
        <w:tabs>
          <w:tab w:pos="1038" w:val="left" w:leader="none"/>
        </w:tabs>
        <w:spacing w:line="321" w:lineRule="auto" w:before="78" w:after="0"/>
        <w:ind w:left="159" w:right="112" w:firstLine="719"/>
        <w:jc w:val="both"/>
        <w:rPr>
          <w:sz w:val="26"/>
        </w:rPr>
      </w:pPr>
      <w:r>
        <w:rPr>
          <w:sz w:val="26"/>
        </w:rPr>
        <w:t>Hệ thống học (Systematica) là một môn khoa học tổng hợp, nó là khoa học </w:t>
      </w:r>
      <w:r>
        <w:rPr>
          <w:spacing w:val="-3"/>
          <w:sz w:val="26"/>
        </w:rPr>
        <w:t>về </w:t>
      </w:r>
      <w:r>
        <w:rPr>
          <w:sz w:val="26"/>
        </w:rPr>
        <w:t>sự đa dạng của sinh vật. Như Simpson (1961) định nghĩa Hệ thống học là sự </w:t>
      </w:r>
      <w:r>
        <w:rPr>
          <w:i/>
          <w:sz w:val="26"/>
        </w:rPr>
        <w:t>nghiên cứu một cách </w:t>
      </w:r>
      <w:r>
        <w:rPr>
          <w:i/>
          <w:sz w:val="26"/>
        </w:rPr>
        <w:t>khoa học các sinh vật khác nhau, nghiên cứu sự đa dạng của chúng cũng như tất cả và từng mối quan hệ qua lại giữa chúng với nhau. Nhiệm vụ </w:t>
      </w:r>
      <w:r>
        <w:rPr>
          <w:sz w:val="26"/>
        </w:rPr>
        <w:t>chủ yếu của hệ thống học là sáng lập ra một hệ thống phân loại cho các cơ thể; hệ thống đó phải chứa số lượng thông tin khoa học nhiều nhất </w:t>
      </w:r>
      <w:r>
        <w:rPr>
          <w:spacing w:val="-3"/>
          <w:sz w:val="26"/>
        </w:rPr>
        <w:t>về </w:t>
      </w:r>
      <w:r>
        <w:rPr>
          <w:sz w:val="26"/>
        </w:rPr>
        <w:t>các taxon ở mọi bậc. Hệ thống học còn có nhiệm </w:t>
      </w:r>
      <w:r>
        <w:rPr>
          <w:spacing w:val="-3"/>
          <w:sz w:val="26"/>
        </w:rPr>
        <w:t>vụ </w:t>
      </w:r>
      <w:r>
        <w:rPr>
          <w:sz w:val="26"/>
        </w:rPr>
        <w:t>nghiên cứu biến dị trong nội bộ</w:t>
      </w:r>
      <w:r>
        <w:rPr>
          <w:spacing w:val="2"/>
          <w:sz w:val="26"/>
        </w:rPr>
        <w:t> </w:t>
      </w:r>
      <w:r>
        <w:rPr>
          <w:sz w:val="26"/>
        </w:rPr>
        <w:t>taxon.</w:t>
      </w:r>
    </w:p>
    <w:p>
      <w:pPr>
        <w:pStyle w:val="Heading3"/>
        <w:numPr>
          <w:ilvl w:val="2"/>
          <w:numId w:val="10"/>
        </w:numPr>
        <w:tabs>
          <w:tab w:pos="378" w:val="left" w:leader="none"/>
        </w:tabs>
        <w:spacing w:line="293" w:lineRule="exact" w:before="0" w:after="0"/>
        <w:ind w:left="377" w:right="0" w:hanging="219"/>
        <w:jc w:val="both"/>
        <w:rPr>
          <w:i/>
        </w:rPr>
      </w:pPr>
      <w:r>
        <w:rPr>
          <w:i/>
        </w:rPr>
        <w:t>Taxon và bậc phân</w:t>
      </w:r>
      <w:r>
        <w:rPr>
          <w:i/>
          <w:spacing w:val="-4"/>
        </w:rPr>
        <w:t> </w:t>
      </w:r>
      <w:r>
        <w:rPr>
          <w:i/>
        </w:rPr>
        <w:t>loại</w:t>
      </w:r>
    </w:p>
    <w:p>
      <w:pPr>
        <w:pStyle w:val="BodyText"/>
        <w:spacing w:line="321" w:lineRule="auto" w:before="99"/>
        <w:ind w:right="111" w:firstLine="719"/>
      </w:pPr>
      <w:r>
        <w:rPr/>
        <w:t>Taxon là một nhóm cá thể, thực tế được coi là một đơn </w:t>
      </w:r>
      <w:r>
        <w:rPr>
          <w:spacing w:val="-3"/>
        </w:rPr>
        <w:t>vị </w:t>
      </w:r>
      <w:r>
        <w:rPr/>
        <w:t>hình thức ở bấc </w:t>
      </w:r>
      <w:r>
        <w:rPr>
          <w:spacing w:val="-3"/>
        </w:rPr>
        <w:t>kỳ </w:t>
      </w:r>
      <w:r>
        <w:rPr/>
        <w:t>mức độ nào của thang chia bậc. Nói cách khác, taxon là một nhóm phân loại của một bậc nào đó tách riêng khá rõ khiến ta có thể dành cho nó một thứ hạng nhất định. Cần nhấn mạnh rằng, khái niệm taxon bao giờ cũng hàm ý </w:t>
      </w:r>
      <w:r>
        <w:rPr>
          <w:spacing w:val="-3"/>
        </w:rPr>
        <w:t>về </w:t>
      </w:r>
      <w:r>
        <w:rPr/>
        <w:t>những đối tượng cụ thể. Khác với taxon, bậc phân loại (thứ hạng hay phạm trù phân loại) là một tập hợp </w:t>
      </w:r>
      <w:r>
        <w:rPr>
          <w:spacing w:val="-3"/>
        </w:rPr>
        <w:t>mà </w:t>
      </w:r>
      <w:r>
        <w:rPr/>
        <w:t>các thành viên của nó là các taxon ở một mực nhất định trong thang chia bậc đó. Bậc của bậc phân loại xác định vị trí của nó trong loạt bậc nối tiếp nhau (loài, giống, họ, bộ...), còn bậc của taxon là bậc của bậc phân loại nào đó </w:t>
      </w:r>
      <w:r>
        <w:rPr>
          <w:spacing w:val="-3"/>
        </w:rPr>
        <w:t>mà </w:t>
      </w:r>
      <w:r>
        <w:rPr/>
        <w:t>nó là một thành viên (Takhtajan, 1966). Như vậy, bậc là trừu tượng, là tên  đặt cho một hạng bậc nào đó, còn các taxon thuộc thứ hạng này là các đối tượng cụ thể. Trong đời sống hàng ngày ta cũng gặp một số trường hợp như vậy. Chẳng hạn ta nói Ðại tá </w:t>
      </w:r>
      <w:r>
        <w:rPr>
          <w:spacing w:val="-3"/>
        </w:rPr>
        <w:t>Lê </w:t>
      </w:r>
      <w:r>
        <w:rPr/>
        <w:t>Văn </w:t>
      </w:r>
      <w:r>
        <w:rPr>
          <w:spacing w:val="-3"/>
        </w:rPr>
        <w:t>An </w:t>
      </w:r>
      <w:r>
        <w:rPr/>
        <w:t>thì </w:t>
      </w:r>
      <w:r>
        <w:rPr>
          <w:spacing w:val="-3"/>
        </w:rPr>
        <w:t>Lê </w:t>
      </w:r>
      <w:r>
        <w:rPr/>
        <w:t>Văn </w:t>
      </w:r>
      <w:r>
        <w:rPr>
          <w:spacing w:val="-3"/>
        </w:rPr>
        <w:t>An </w:t>
      </w:r>
      <w:r>
        <w:rPr/>
        <w:t>là một nhân vật cụ thể còn đại tá - đó là cấp bậc của ông ta trong thang bậc trình độ nghiệp vụ. Thực ra trước khi từ taxon được đưa vào ngôn ngữ phân loại học người ta thường dùng thuật ngữ thứ hạng một cách không phân biệt để chỉ các nhóm thực vật cụ thể cũng như bậc phân loại của</w:t>
      </w:r>
      <w:r>
        <w:rPr>
          <w:spacing w:val="4"/>
        </w:rPr>
        <w:t> </w:t>
      </w:r>
      <w:r>
        <w:rPr/>
        <w:t>chúng.</w:t>
      </w:r>
    </w:p>
    <w:p>
      <w:pPr>
        <w:pStyle w:val="Heading2"/>
        <w:numPr>
          <w:ilvl w:val="0"/>
          <w:numId w:val="10"/>
        </w:numPr>
        <w:tabs>
          <w:tab w:pos="496" w:val="left" w:leader="none"/>
        </w:tabs>
        <w:spacing w:line="292" w:lineRule="exact" w:before="0" w:after="0"/>
        <w:ind w:left="495" w:right="0" w:hanging="337"/>
        <w:jc w:val="left"/>
      </w:pPr>
      <w:r>
        <w:rPr/>
        <w:t>Thực vật bậc thấp (thực vật dạng tản</w:t>
      </w:r>
      <w:r>
        <w:rPr>
          <w:spacing w:val="-8"/>
        </w:rPr>
        <w:t> </w:t>
      </w:r>
      <w:r>
        <w:rPr/>
        <w:t>(tảo))</w:t>
      </w:r>
    </w:p>
    <w:p>
      <w:pPr>
        <w:pStyle w:val="ListParagraph"/>
        <w:numPr>
          <w:ilvl w:val="1"/>
          <w:numId w:val="10"/>
        </w:numPr>
        <w:tabs>
          <w:tab w:pos="421" w:val="left" w:leader="none"/>
        </w:tabs>
        <w:spacing w:line="240" w:lineRule="auto" w:before="99" w:after="0"/>
        <w:ind w:left="420" w:right="0" w:hanging="262"/>
        <w:jc w:val="left"/>
        <w:rPr>
          <w:b/>
          <w:sz w:val="26"/>
        </w:rPr>
      </w:pPr>
      <w:r>
        <w:rPr>
          <w:b/>
          <w:sz w:val="26"/>
        </w:rPr>
        <w:t>Đặc điểm hình thái và cấu tạo</w:t>
      </w:r>
      <w:r>
        <w:rPr>
          <w:b/>
          <w:spacing w:val="-13"/>
          <w:sz w:val="26"/>
        </w:rPr>
        <w:t> </w:t>
      </w:r>
      <w:r>
        <w:rPr>
          <w:b/>
          <w:sz w:val="26"/>
        </w:rPr>
        <w:t>chung</w:t>
      </w:r>
    </w:p>
    <w:p>
      <w:pPr>
        <w:pStyle w:val="Heading3"/>
        <w:numPr>
          <w:ilvl w:val="1"/>
          <w:numId w:val="11"/>
        </w:numPr>
        <w:tabs>
          <w:tab w:pos="621" w:val="left" w:leader="none"/>
        </w:tabs>
        <w:spacing w:line="240" w:lineRule="auto" w:before="105" w:after="0"/>
        <w:ind w:left="620" w:right="0" w:hanging="462"/>
        <w:jc w:val="left"/>
        <w:rPr>
          <w:i/>
        </w:rPr>
      </w:pPr>
      <w:r>
        <w:rPr>
          <w:i/>
        </w:rPr>
        <w:t>Khái</w:t>
      </w:r>
      <w:r>
        <w:rPr>
          <w:i/>
          <w:spacing w:val="-2"/>
        </w:rPr>
        <w:t> </w:t>
      </w:r>
      <w:r>
        <w:rPr>
          <w:i/>
        </w:rPr>
        <w:t>niệm</w:t>
      </w:r>
    </w:p>
    <w:p>
      <w:pPr>
        <w:pStyle w:val="BodyText"/>
        <w:spacing w:line="319" w:lineRule="auto" w:before="99"/>
        <w:ind w:right="117" w:firstLine="719"/>
      </w:pPr>
      <w:r>
        <w:rPr/>
        <w:t>Tảo là thực vật bậc thấp có tản (cơ thể chưa phân ra thân, rễ, lá), tế bào có chứa diệp lục và sống chủ yếu trong nước.</w:t>
      </w:r>
    </w:p>
    <w:p>
      <w:pPr>
        <w:pStyle w:val="BodyText"/>
        <w:spacing w:line="321" w:lineRule="auto" w:before="6"/>
        <w:ind w:right="116" w:firstLine="719"/>
      </w:pPr>
      <w:r>
        <w:rPr/>
        <w:t>Tảo có hình dạng đa dạng, bao gồm những dạng đơn bào, tập đoàn và đa bào với những loài có kích thước lớn và có cấu tạo khác nhau. Khả năng sinh sản và cấu tạo của cơ quan sinh sản rất sai khác. Mầu sắc của tảo cũng không giống nhau, bởi vì ngoài diệp lục tảo còn mang nhiều loại chất mầu và che khuất diệp lục.</w:t>
      </w:r>
    </w:p>
    <w:p>
      <w:pPr>
        <w:pStyle w:val="Heading3"/>
        <w:numPr>
          <w:ilvl w:val="1"/>
          <w:numId w:val="11"/>
        </w:numPr>
        <w:tabs>
          <w:tab w:pos="621" w:val="left" w:leader="none"/>
        </w:tabs>
        <w:spacing w:line="295" w:lineRule="exact" w:before="0" w:after="0"/>
        <w:ind w:left="620" w:right="0" w:hanging="462"/>
        <w:jc w:val="both"/>
        <w:rPr>
          <w:i/>
        </w:rPr>
      </w:pPr>
      <w:r>
        <w:rPr>
          <w:i/>
        </w:rPr>
        <w:t>Hình dạng và cấu</w:t>
      </w:r>
      <w:r>
        <w:rPr>
          <w:i/>
          <w:spacing w:val="-5"/>
        </w:rPr>
        <w:t> </w:t>
      </w:r>
      <w:r>
        <w:rPr>
          <w:i/>
        </w:rPr>
        <w:t>tạo</w:t>
      </w:r>
    </w:p>
    <w:p>
      <w:pPr>
        <w:pStyle w:val="BodyText"/>
        <w:spacing w:before="100"/>
        <w:ind w:left="879"/>
      </w:pPr>
      <w:r>
        <w:rPr/>
        <w:t>Tảo có hình thái cơ thể và cấu tạo rất đa dạng.</w:t>
      </w:r>
    </w:p>
    <w:p>
      <w:pPr>
        <w:pStyle w:val="ListParagraph"/>
        <w:numPr>
          <w:ilvl w:val="0"/>
          <w:numId w:val="12"/>
        </w:numPr>
        <w:tabs>
          <w:tab w:pos="438" w:val="left" w:leader="none"/>
        </w:tabs>
        <w:spacing w:line="319" w:lineRule="auto" w:before="104" w:after="0"/>
        <w:ind w:left="159" w:right="107" w:firstLine="0"/>
        <w:jc w:val="both"/>
        <w:rPr>
          <w:sz w:val="26"/>
        </w:rPr>
      </w:pPr>
      <w:r>
        <w:rPr>
          <w:b/>
          <w:i/>
          <w:sz w:val="26"/>
        </w:rPr>
        <w:t>Hình dạng</w:t>
      </w:r>
      <w:r>
        <w:rPr>
          <w:i/>
          <w:sz w:val="26"/>
        </w:rPr>
        <w:t>:</w:t>
      </w:r>
      <w:r>
        <w:rPr>
          <w:sz w:val="26"/>
        </w:rPr>
        <w:t>Dựa vào hình thái cấu tạo </w:t>
      </w:r>
      <w:r>
        <w:rPr>
          <w:spacing w:val="-3"/>
          <w:sz w:val="26"/>
        </w:rPr>
        <w:t>và </w:t>
      </w:r>
      <w:r>
        <w:rPr>
          <w:sz w:val="26"/>
        </w:rPr>
        <w:t>kích thước cơ thể tảo người ta chia tảo thành 8 kiểu hình dạng cơ</w:t>
      </w:r>
      <w:r>
        <w:rPr>
          <w:spacing w:val="-1"/>
          <w:sz w:val="26"/>
        </w:rPr>
        <w:t> </w:t>
      </w:r>
      <w:r>
        <w:rPr>
          <w:sz w:val="26"/>
        </w:rPr>
        <w:t>bản:</w:t>
      </w:r>
    </w:p>
    <w:p>
      <w:pPr>
        <w:spacing w:after="0" w:line="319" w:lineRule="auto"/>
        <w:jc w:val="both"/>
        <w:rPr>
          <w:sz w:val="26"/>
        </w:rPr>
        <w:sectPr>
          <w:pgSz w:w="12240" w:h="15840"/>
          <w:pgMar w:header="0" w:footer="728" w:top="740" w:bottom="920" w:left="1540" w:right="740"/>
        </w:sectPr>
      </w:pPr>
    </w:p>
    <w:p>
      <w:pPr>
        <w:pStyle w:val="ListParagraph"/>
        <w:numPr>
          <w:ilvl w:val="1"/>
          <w:numId w:val="12"/>
        </w:numPr>
        <w:tabs>
          <w:tab w:pos="1033" w:val="left" w:leader="none"/>
        </w:tabs>
        <w:spacing w:line="321" w:lineRule="auto" w:before="78" w:after="0"/>
        <w:ind w:left="159" w:right="116" w:firstLine="719"/>
        <w:jc w:val="both"/>
        <w:rPr>
          <w:sz w:val="26"/>
        </w:rPr>
      </w:pPr>
      <w:r>
        <w:rPr>
          <w:sz w:val="26"/>
        </w:rPr>
        <w:t>Kiểu Monas: Tảo đơn bào, sống đơn độc hay thành tập đoàn (được cấu thành từ một số hay nhiều tế bào giống nhau hoàn toàn </w:t>
      </w:r>
      <w:r>
        <w:rPr>
          <w:spacing w:val="-3"/>
          <w:sz w:val="26"/>
        </w:rPr>
        <w:t>về </w:t>
      </w:r>
      <w:r>
        <w:rPr>
          <w:sz w:val="26"/>
        </w:rPr>
        <w:t>hình dạng </w:t>
      </w:r>
      <w:r>
        <w:rPr>
          <w:spacing w:val="-3"/>
          <w:sz w:val="26"/>
        </w:rPr>
        <w:t>và </w:t>
      </w:r>
      <w:r>
        <w:rPr>
          <w:sz w:val="26"/>
        </w:rPr>
        <w:t>chức phận các tế bào trong tập đoàn không có liên hệ phụ thuộc lẫn nhau). Chuyển động nhờ lông roi. Phần lớn tế bào có 2 roi (ít khi 1, 4 hay nhiều hơn). Một số tảo đơn bào có cấu trúc dạng Amip. Chúng thiếu màng tế bào cứng, không có roi </w:t>
      </w:r>
      <w:r>
        <w:rPr>
          <w:spacing w:val="-3"/>
          <w:sz w:val="26"/>
        </w:rPr>
        <w:t>và </w:t>
      </w:r>
      <w:r>
        <w:rPr>
          <w:sz w:val="26"/>
        </w:rPr>
        <w:t>chuyển động giống như amip bằng các chân giả có hình dạng khác nhau, gặp trong các lớp tảo vàng ánh, ngành tảo</w:t>
      </w:r>
      <w:r>
        <w:rPr>
          <w:spacing w:val="10"/>
          <w:sz w:val="26"/>
        </w:rPr>
        <w:t> </w:t>
      </w:r>
      <w:r>
        <w:rPr>
          <w:sz w:val="26"/>
        </w:rPr>
        <w:t>lục…</w:t>
      </w:r>
    </w:p>
    <w:p>
      <w:pPr>
        <w:pStyle w:val="ListParagraph"/>
        <w:numPr>
          <w:ilvl w:val="1"/>
          <w:numId w:val="12"/>
        </w:numPr>
        <w:tabs>
          <w:tab w:pos="1057" w:val="left" w:leader="none"/>
        </w:tabs>
        <w:spacing w:line="319" w:lineRule="auto" w:before="0" w:after="0"/>
        <w:ind w:left="159" w:right="116" w:firstLine="719"/>
        <w:jc w:val="both"/>
        <w:rPr>
          <w:sz w:val="26"/>
        </w:rPr>
      </w:pPr>
      <w:r>
        <w:rPr>
          <w:sz w:val="26"/>
        </w:rPr>
        <w:t>Kiểu Palmella: Tảo đơn bào, cùng sống chung trong bọc chất keo thành tập đoàn dạng khối, có hình dạng nhất định hoặc không (có thể ổn định mãi hay tạm thời trong chu trình phát triển của tảo) gặp nhiều trong các ngành tảo lam,</w:t>
      </w:r>
      <w:r>
        <w:rPr>
          <w:spacing w:val="8"/>
          <w:sz w:val="26"/>
        </w:rPr>
        <w:t> </w:t>
      </w:r>
      <w:r>
        <w:rPr>
          <w:sz w:val="26"/>
        </w:rPr>
        <w:t>lục…</w:t>
      </w:r>
    </w:p>
    <w:p>
      <w:pPr>
        <w:pStyle w:val="ListParagraph"/>
        <w:numPr>
          <w:ilvl w:val="1"/>
          <w:numId w:val="12"/>
        </w:numPr>
        <w:tabs>
          <w:tab w:pos="1062" w:val="left" w:leader="none"/>
        </w:tabs>
        <w:spacing w:line="319" w:lineRule="auto" w:before="3" w:after="0"/>
        <w:ind w:left="159" w:right="112" w:firstLine="719"/>
        <w:jc w:val="both"/>
        <w:rPr>
          <w:sz w:val="26"/>
        </w:rPr>
      </w:pPr>
      <w:r>
        <w:rPr>
          <w:sz w:val="26"/>
        </w:rPr>
        <w:t>Kiểu hạt: gồm những tế bào không chuyển động có hình dạng khác nhau (không phải dạng sợi), tảo đơn bào, không có lông roi, sống đơn độc phân bố rộng</w:t>
      </w:r>
      <w:r>
        <w:rPr>
          <w:spacing w:val="2"/>
          <w:sz w:val="26"/>
        </w:rPr>
        <w:t> </w:t>
      </w:r>
      <w:r>
        <w:rPr>
          <w:sz w:val="26"/>
        </w:rPr>
        <w:t>rãi.</w:t>
      </w:r>
    </w:p>
    <w:p>
      <w:pPr>
        <w:pStyle w:val="ListParagraph"/>
        <w:numPr>
          <w:ilvl w:val="1"/>
          <w:numId w:val="12"/>
        </w:numPr>
        <w:tabs>
          <w:tab w:pos="1038" w:val="left" w:leader="none"/>
        </w:tabs>
        <w:spacing w:line="321" w:lineRule="auto" w:before="2" w:after="0"/>
        <w:ind w:left="159" w:right="112" w:firstLine="719"/>
        <w:jc w:val="both"/>
        <w:rPr>
          <w:sz w:val="26"/>
        </w:rPr>
      </w:pPr>
      <w:r>
        <w:rPr>
          <w:sz w:val="26"/>
        </w:rPr>
        <w:t>Kiểu sợi: đặc trưng bởi đặc điểm các tế bào (không chuyển động) liên kết thành sợi có cấu tạo từ một hay từ một dãy tế bào đơn giản hay phân nhánh. Các tế bào hình sợi đa số giống nhau chỉ đôi khi các tế bào ở gốc hay ở ngọn có cấu tạo riêng</w:t>
      </w:r>
      <w:r>
        <w:rPr>
          <w:spacing w:val="3"/>
          <w:sz w:val="26"/>
        </w:rPr>
        <w:t> </w:t>
      </w:r>
      <w:r>
        <w:rPr>
          <w:sz w:val="26"/>
        </w:rPr>
        <w:t>biệt.</w:t>
      </w:r>
    </w:p>
    <w:p>
      <w:pPr>
        <w:pStyle w:val="ListParagraph"/>
        <w:numPr>
          <w:ilvl w:val="1"/>
          <w:numId w:val="12"/>
        </w:numPr>
        <w:tabs>
          <w:tab w:pos="1038" w:val="left" w:leader="none"/>
        </w:tabs>
        <w:spacing w:line="324" w:lineRule="auto" w:before="0" w:after="0"/>
        <w:ind w:left="159" w:right="117" w:firstLine="719"/>
        <w:jc w:val="both"/>
        <w:rPr>
          <w:sz w:val="26"/>
        </w:rPr>
      </w:pPr>
      <w:r>
        <w:rPr>
          <w:sz w:val="26"/>
        </w:rPr>
        <w:t>Kiểu bản: Tản đa bào hình lá do tế bào sinh trưởng ở đỉnh hay ở gốc, phân đôi theo các mặt phẳng cả ngang lẫn dọc. Dạng bản được cấu tạo bởi một hay nhiều lớp tế</w:t>
      </w:r>
      <w:r>
        <w:rPr>
          <w:spacing w:val="-4"/>
          <w:sz w:val="26"/>
        </w:rPr>
        <w:t> </w:t>
      </w:r>
      <w:r>
        <w:rPr>
          <w:sz w:val="26"/>
        </w:rPr>
        <w:t>bào.</w:t>
      </w:r>
    </w:p>
    <w:p>
      <w:pPr>
        <w:pStyle w:val="ListParagraph"/>
        <w:numPr>
          <w:ilvl w:val="1"/>
          <w:numId w:val="12"/>
        </w:numPr>
        <w:tabs>
          <w:tab w:pos="1033" w:val="left" w:leader="none"/>
        </w:tabs>
        <w:spacing w:line="321" w:lineRule="auto" w:before="0" w:after="0"/>
        <w:ind w:left="159" w:right="112" w:firstLine="719"/>
        <w:jc w:val="both"/>
        <w:rPr>
          <w:sz w:val="26"/>
        </w:rPr>
      </w:pPr>
      <w:r>
        <w:rPr>
          <w:sz w:val="26"/>
        </w:rPr>
        <w:t>Kiểu ống: </w:t>
      </w:r>
      <w:r>
        <w:rPr>
          <w:spacing w:val="2"/>
          <w:sz w:val="26"/>
        </w:rPr>
        <w:t>Tản </w:t>
      </w:r>
      <w:r>
        <w:rPr>
          <w:sz w:val="26"/>
        </w:rPr>
        <w:t>là một ống chứa nhiều nhân tế bào, có dạng sợi phân nhánh hay dạng cây có thân, lá </w:t>
      </w:r>
      <w:r>
        <w:rPr>
          <w:spacing w:val="-3"/>
          <w:sz w:val="26"/>
        </w:rPr>
        <w:t>và </w:t>
      </w:r>
      <w:r>
        <w:rPr>
          <w:sz w:val="26"/>
        </w:rPr>
        <w:t>rễ giả. Các tế bào thông với nhau </w:t>
      </w:r>
      <w:r>
        <w:rPr>
          <w:spacing w:val="-3"/>
          <w:sz w:val="26"/>
        </w:rPr>
        <w:t>vì </w:t>
      </w:r>
      <w:r>
        <w:rPr>
          <w:sz w:val="26"/>
        </w:rPr>
        <w:t>tuy tế bào phân chia nhưng không hình thành vách</w:t>
      </w:r>
      <w:r>
        <w:rPr>
          <w:spacing w:val="-1"/>
          <w:sz w:val="26"/>
        </w:rPr>
        <w:t> </w:t>
      </w:r>
      <w:r>
        <w:rPr>
          <w:sz w:val="26"/>
        </w:rPr>
        <w:t>ngăn.</w:t>
      </w:r>
    </w:p>
    <w:p>
      <w:pPr>
        <w:pStyle w:val="ListParagraph"/>
        <w:numPr>
          <w:ilvl w:val="1"/>
          <w:numId w:val="12"/>
        </w:numPr>
        <w:tabs>
          <w:tab w:pos="1062" w:val="left" w:leader="none"/>
        </w:tabs>
        <w:spacing w:line="297" w:lineRule="exact" w:before="0" w:after="0"/>
        <w:ind w:left="1061" w:right="0" w:hanging="183"/>
        <w:jc w:val="both"/>
        <w:rPr>
          <w:sz w:val="26"/>
        </w:rPr>
      </w:pPr>
      <w:r>
        <w:rPr>
          <w:sz w:val="26"/>
        </w:rPr>
        <w:t>Kiểu</w:t>
      </w:r>
      <w:r>
        <w:rPr>
          <w:spacing w:val="29"/>
          <w:sz w:val="26"/>
        </w:rPr>
        <w:t> </w:t>
      </w:r>
      <w:r>
        <w:rPr>
          <w:sz w:val="26"/>
        </w:rPr>
        <w:t>cây:</w:t>
      </w:r>
      <w:r>
        <w:rPr>
          <w:spacing w:val="35"/>
          <w:sz w:val="26"/>
        </w:rPr>
        <w:t> </w:t>
      </w:r>
      <w:r>
        <w:rPr>
          <w:sz w:val="26"/>
        </w:rPr>
        <w:t>Tản</w:t>
      </w:r>
      <w:r>
        <w:rPr>
          <w:spacing w:val="34"/>
          <w:sz w:val="26"/>
        </w:rPr>
        <w:t> </w:t>
      </w:r>
      <w:r>
        <w:rPr>
          <w:sz w:val="26"/>
        </w:rPr>
        <w:t>dạng</w:t>
      </w:r>
      <w:r>
        <w:rPr>
          <w:spacing w:val="25"/>
          <w:sz w:val="26"/>
        </w:rPr>
        <w:t> </w:t>
      </w:r>
      <w:r>
        <w:rPr>
          <w:sz w:val="26"/>
        </w:rPr>
        <w:t>sợi</w:t>
      </w:r>
      <w:r>
        <w:rPr>
          <w:spacing w:val="36"/>
          <w:sz w:val="26"/>
        </w:rPr>
        <w:t> </w:t>
      </w:r>
      <w:r>
        <w:rPr>
          <w:sz w:val="26"/>
        </w:rPr>
        <w:t>hay</w:t>
      </w:r>
      <w:r>
        <w:rPr>
          <w:spacing w:val="30"/>
          <w:sz w:val="26"/>
        </w:rPr>
        <w:t> </w:t>
      </w:r>
      <w:r>
        <w:rPr>
          <w:sz w:val="26"/>
        </w:rPr>
        <w:t>dạng</w:t>
      </w:r>
      <w:r>
        <w:rPr>
          <w:spacing w:val="30"/>
          <w:sz w:val="26"/>
        </w:rPr>
        <w:t> </w:t>
      </w:r>
      <w:r>
        <w:rPr>
          <w:sz w:val="26"/>
        </w:rPr>
        <w:t>bản</w:t>
      </w:r>
      <w:r>
        <w:rPr>
          <w:spacing w:val="34"/>
          <w:sz w:val="26"/>
        </w:rPr>
        <w:t> </w:t>
      </w:r>
      <w:r>
        <w:rPr>
          <w:sz w:val="26"/>
        </w:rPr>
        <w:t>phân</w:t>
      </w:r>
      <w:r>
        <w:rPr>
          <w:spacing w:val="34"/>
          <w:sz w:val="26"/>
        </w:rPr>
        <w:t> </w:t>
      </w:r>
      <w:r>
        <w:rPr>
          <w:sz w:val="26"/>
        </w:rPr>
        <w:t>nhánh,</w:t>
      </w:r>
      <w:r>
        <w:rPr>
          <w:spacing w:val="32"/>
          <w:sz w:val="26"/>
        </w:rPr>
        <w:t> </w:t>
      </w:r>
      <w:r>
        <w:rPr>
          <w:sz w:val="26"/>
        </w:rPr>
        <w:t>hoặc</w:t>
      </w:r>
      <w:r>
        <w:rPr>
          <w:spacing w:val="35"/>
          <w:sz w:val="26"/>
        </w:rPr>
        <w:t> </w:t>
      </w:r>
      <w:r>
        <w:rPr>
          <w:sz w:val="26"/>
        </w:rPr>
        <w:t>có</w:t>
      </w:r>
      <w:r>
        <w:rPr>
          <w:spacing w:val="30"/>
          <w:sz w:val="26"/>
        </w:rPr>
        <w:t> </w:t>
      </w:r>
      <w:r>
        <w:rPr>
          <w:sz w:val="26"/>
        </w:rPr>
        <w:t>dạng</w:t>
      </w:r>
      <w:r>
        <w:rPr>
          <w:spacing w:val="30"/>
          <w:sz w:val="26"/>
        </w:rPr>
        <w:t> </w:t>
      </w:r>
      <w:r>
        <w:rPr>
          <w:sz w:val="26"/>
        </w:rPr>
        <w:t>thân,</w:t>
      </w:r>
      <w:r>
        <w:rPr>
          <w:spacing w:val="32"/>
          <w:sz w:val="26"/>
        </w:rPr>
        <w:t> </w:t>
      </w:r>
      <w:r>
        <w:rPr>
          <w:sz w:val="26"/>
        </w:rPr>
        <w:t>rễ,</w:t>
      </w:r>
      <w:r>
        <w:rPr>
          <w:spacing w:val="32"/>
          <w:sz w:val="26"/>
        </w:rPr>
        <w:t> </w:t>
      </w:r>
      <w:r>
        <w:rPr>
          <w:sz w:val="26"/>
        </w:rPr>
        <w:t>lá</w:t>
      </w:r>
      <w:r>
        <w:rPr>
          <w:spacing w:val="39"/>
          <w:sz w:val="26"/>
        </w:rPr>
        <w:t> </w:t>
      </w:r>
      <w:r>
        <w:rPr>
          <w:sz w:val="26"/>
        </w:rPr>
        <w:t>giả.</w:t>
      </w:r>
    </w:p>
    <w:p>
      <w:pPr>
        <w:pStyle w:val="BodyText"/>
        <w:spacing w:before="92"/>
      </w:pPr>
      <w:r>
        <w:rPr/>
        <w:t>Thường mang cơ quan sinh sản có mức độ phân hoá cao.</w:t>
      </w:r>
    </w:p>
    <w:p>
      <w:pPr>
        <w:pStyle w:val="ListParagraph"/>
        <w:numPr>
          <w:ilvl w:val="1"/>
          <w:numId w:val="12"/>
        </w:numPr>
        <w:tabs>
          <w:tab w:pos="1033" w:val="left" w:leader="none"/>
        </w:tabs>
        <w:spacing w:line="319" w:lineRule="auto" w:before="104" w:after="0"/>
        <w:ind w:left="159" w:right="579" w:firstLine="719"/>
        <w:jc w:val="both"/>
        <w:rPr>
          <w:sz w:val="26"/>
        </w:rPr>
      </w:pPr>
      <w:r>
        <w:rPr>
          <w:sz w:val="26"/>
        </w:rPr>
        <w:t>Kiểu Tập đoàn: Các tế bào sống thành tập đoàn </w:t>
      </w:r>
      <w:r>
        <w:rPr>
          <w:spacing w:val="-3"/>
          <w:sz w:val="26"/>
        </w:rPr>
        <w:t>và </w:t>
      </w:r>
      <w:r>
        <w:rPr>
          <w:sz w:val="26"/>
        </w:rPr>
        <w:t>giữa các tế bào có liên hệ với nhau nhờ tiếp xúc trực tiếp hay thông qua các sợi sinh</w:t>
      </w:r>
      <w:r>
        <w:rPr>
          <w:spacing w:val="4"/>
          <w:sz w:val="26"/>
        </w:rPr>
        <w:t> </w:t>
      </w:r>
      <w:r>
        <w:rPr>
          <w:sz w:val="26"/>
        </w:rPr>
        <w:t>chất</w:t>
      </w:r>
    </w:p>
    <w:p>
      <w:pPr>
        <w:pStyle w:val="Heading3"/>
        <w:numPr>
          <w:ilvl w:val="0"/>
          <w:numId w:val="12"/>
        </w:numPr>
        <w:tabs>
          <w:tab w:pos="421" w:val="left" w:leader="none"/>
        </w:tabs>
        <w:spacing w:line="240" w:lineRule="auto" w:before="1" w:after="0"/>
        <w:ind w:left="420" w:right="0" w:hanging="262"/>
        <w:jc w:val="both"/>
        <w:rPr>
          <w:i/>
        </w:rPr>
      </w:pPr>
      <w:r>
        <w:rPr>
          <w:i/>
        </w:rPr>
        <w:t>Cấu</w:t>
      </w:r>
      <w:r>
        <w:rPr>
          <w:i/>
          <w:spacing w:val="-1"/>
        </w:rPr>
        <w:t> </w:t>
      </w:r>
      <w:r>
        <w:rPr>
          <w:i/>
        </w:rPr>
        <w:t>tạo</w:t>
      </w:r>
    </w:p>
    <w:p>
      <w:pPr>
        <w:pStyle w:val="BodyText"/>
        <w:spacing w:line="319" w:lineRule="auto" w:before="105"/>
        <w:ind w:right="112" w:firstLine="719"/>
      </w:pPr>
      <w:r>
        <w:rPr/>
        <w:t>Trừ tảo lam (vi khuẩn lam) có cấu trúc dạng Monas, ở đa số tảo, tế bào dinh dưỡng của chúng ở giai đoạn trưởng thành có cấu tạo như những thực vật khác. Cấu tạo của tế bào gồm 2 phần: Thành tế bào (màng, vách tế bào) và phần nội chất.</w:t>
      </w:r>
    </w:p>
    <w:p>
      <w:pPr>
        <w:pStyle w:val="ListParagraph"/>
        <w:numPr>
          <w:ilvl w:val="1"/>
          <w:numId w:val="12"/>
        </w:numPr>
        <w:tabs>
          <w:tab w:pos="1043" w:val="left" w:leader="none"/>
        </w:tabs>
        <w:spacing w:line="319" w:lineRule="auto" w:before="7" w:after="0"/>
        <w:ind w:left="159" w:right="117" w:firstLine="719"/>
        <w:jc w:val="both"/>
        <w:rPr>
          <w:sz w:val="26"/>
        </w:rPr>
      </w:pPr>
      <w:r>
        <w:rPr>
          <w:sz w:val="26"/>
        </w:rPr>
        <w:t>Thành tế bào: Thành tế bào là lớp </w:t>
      </w:r>
      <w:r>
        <w:rPr>
          <w:spacing w:val="-3"/>
          <w:sz w:val="26"/>
        </w:rPr>
        <w:t>vỏ </w:t>
      </w:r>
      <w:r>
        <w:rPr>
          <w:sz w:val="26"/>
        </w:rPr>
        <w:t>bao bọc xung quanh các thành phần sống của tế bào, thành tế bào phân chia giữa các tế bào với nhau hoặc ngăn cách giữa tế bào </w:t>
      </w:r>
      <w:r>
        <w:rPr>
          <w:spacing w:val="-3"/>
          <w:sz w:val="26"/>
        </w:rPr>
        <w:t>và </w:t>
      </w:r>
      <w:r>
        <w:rPr>
          <w:sz w:val="26"/>
        </w:rPr>
        <w:t>môi trường. Thành tế bào của tảo sống nổi (</w:t>
      </w:r>
      <w:r>
        <w:rPr>
          <w:i/>
          <w:sz w:val="26"/>
        </w:rPr>
        <w:t>Phytoplankton) </w:t>
      </w:r>
      <w:r>
        <w:rPr>
          <w:sz w:val="26"/>
        </w:rPr>
        <w:t>gồm có các loại</w:t>
      </w:r>
      <w:r>
        <w:rPr>
          <w:spacing w:val="1"/>
          <w:sz w:val="26"/>
        </w:rPr>
        <w:t> </w:t>
      </w:r>
      <w:r>
        <w:rPr>
          <w:sz w:val="26"/>
        </w:rPr>
        <w:t>sau:</w:t>
      </w:r>
    </w:p>
    <w:p>
      <w:pPr>
        <w:pStyle w:val="BodyText"/>
        <w:spacing w:line="319" w:lineRule="auto" w:before="7"/>
        <w:ind w:right="117" w:firstLine="719"/>
      </w:pPr>
      <w:r>
        <w:rPr/>
        <w:t>+ Thành tế bào có 2 tầng: Tầng trong bằng </w:t>
      </w:r>
      <w:r>
        <w:rPr>
          <w:i/>
        </w:rPr>
        <w:t>Cellulo (C</w:t>
      </w:r>
      <w:r>
        <w:rPr>
          <w:i/>
          <w:vertAlign w:val="subscript"/>
        </w:rPr>
        <w:t>6</w:t>
      </w:r>
      <w:r>
        <w:rPr>
          <w:i/>
          <w:vertAlign w:val="baseline"/>
        </w:rPr>
        <w:t>H</w:t>
      </w:r>
      <w:r>
        <w:rPr>
          <w:i/>
          <w:vertAlign w:val="subscript"/>
        </w:rPr>
        <w:t>10</w:t>
      </w:r>
      <w:r>
        <w:rPr>
          <w:i/>
          <w:vertAlign w:val="baseline"/>
        </w:rPr>
        <w:t>O</w:t>
      </w:r>
      <w:r>
        <w:rPr>
          <w:i/>
          <w:vertAlign w:val="subscript"/>
        </w:rPr>
        <w:t>5</w:t>
      </w:r>
      <w:r>
        <w:rPr>
          <w:i/>
          <w:vertAlign w:val="baseline"/>
        </w:rPr>
        <w:t>) </w:t>
      </w:r>
      <w:r>
        <w:rPr>
          <w:vertAlign w:val="baseline"/>
        </w:rPr>
        <w:t>tầng ngoài bằng </w:t>
      </w:r>
      <w:r>
        <w:rPr>
          <w:spacing w:val="-5"/>
          <w:vertAlign w:val="baseline"/>
        </w:rPr>
        <w:t>chất </w:t>
      </w:r>
      <w:r>
        <w:rPr>
          <w:i/>
          <w:vertAlign w:val="baseline"/>
        </w:rPr>
        <w:t>Pectin. </w:t>
      </w:r>
      <w:r>
        <w:rPr>
          <w:vertAlign w:val="baseline"/>
        </w:rPr>
        <w:t>Thành tế bào loại này thường có hình dạng nhất định, đa số thành tế bào loại này nằm trong ngành tảo lục </w:t>
      </w:r>
      <w:r>
        <w:rPr>
          <w:spacing w:val="-3"/>
          <w:vertAlign w:val="baseline"/>
        </w:rPr>
        <w:t>và vi </w:t>
      </w:r>
      <w:r>
        <w:rPr>
          <w:vertAlign w:val="baseline"/>
        </w:rPr>
        <w:t>khuẩn</w:t>
      </w:r>
      <w:r>
        <w:rPr>
          <w:spacing w:val="12"/>
          <w:vertAlign w:val="baseline"/>
        </w:rPr>
        <w:t> </w:t>
      </w:r>
      <w:r>
        <w:rPr>
          <w:vertAlign w:val="baseline"/>
        </w:rPr>
        <w:t>lam.</w:t>
      </w:r>
    </w:p>
    <w:p>
      <w:pPr>
        <w:spacing w:line="319" w:lineRule="auto" w:before="7"/>
        <w:ind w:left="159" w:right="112" w:firstLine="719"/>
        <w:jc w:val="both"/>
        <w:rPr>
          <w:i/>
          <w:sz w:val="26"/>
        </w:rPr>
      </w:pPr>
      <w:r>
        <w:rPr>
          <w:sz w:val="26"/>
        </w:rPr>
        <w:t>+ Thành tế bào cấu tạo bởi </w:t>
      </w:r>
      <w:r>
        <w:rPr>
          <w:i/>
          <w:sz w:val="26"/>
        </w:rPr>
        <w:t>Silic (SiO</w:t>
      </w:r>
      <w:r>
        <w:rPr>
          <w:i/>
          <w:sz w:val="26"/>
          <w:vertAlign w:val="subscript"/>
        </w:rPr>
        <w:t>2</w:t>
      </w:r>
      <w:r>
        <w:rPr>
          <w:i/>
          <w:sz w:val="26"/>
          <w:vertAlign w:val="baseline"/>
        </w:rPr>
        <w:t>nH</w:t>
      </w:r>
      <w:r>
        <w:rPr>
          <w:i/>
          <w:sz w:val="26"/>
          <w:vertAlign w:val="subscript"/>
        </w:rPr>
        <w:t>2</w:t>
      </w:r>
      <w:r>
        <w:rPr>
          <w:i/>
          <w:sz w:val="26"/>
          <w:vertAlign w:val="baseline"/>
        </w:rPr>
        <w:t>O) </w:t>
      </w:r>
      <w:r>
        <w:rPr>
          <w:sz w:val="26"/>
          <w:vertAlign w:val="baseline"/>
        </w:rPr>
        <w:t>hầu hết các giống loài nằm trong lớp tảo Silic </w:t>
      </w:r>
      <w:r>
        <w:rPr>
          <w:i/>
          <w:sz w:val="26"/>
          <w:vertAlign w:val="baseline"/>
        </w:rPr>
        <w:t>Bacillariophyceae.</w:t>
      </w:r>
    </w:p>
    <w:p>
      <w:pPr>
        <w:spacing w:after="0" w:line="319" w:lineRule="auto"/>
        <w:jc w:val="both"/>
        <w:rPr>
          <w:sz w:val="26"/>
        </w:rPr>
        <w:sectPr>
          <w:pgSz w:w="12240" w:h="15840"/>
          <w:pgMar w:header="0" w:footer="728" w:top="740" w:bottom="920" w:left="1540" w:right="740"/>
        </w:sectPr>
      </w:pPr>
    </w:p>
    <w:p>
      <w:pPr>
        <w:pStyle w:val="BodyText"/>
        <w:spacing w:line="321" w:lineRule="auto" w:before="78"/>
        <w:ind w:right="114" w:firstLine="719"/>
        <w:rPr>
          <w:i/>
        </w:rPr>
      </w:pPr>
      <w:r>
        <w:rPr/>
        <w:t>+ Thành tế bào có cấu tạo bởi lớp chu bì (</w:t>
      </w:r>
      <w:r>
        <w:rPr>
          <w:i/>
        </w:rPr>
        <w:t>Periplast</w:t>
      </w:r>
      <w:r>
        <w:rPr/>
        <w:t>). Màng chu bì được cấu tạo bởi màng ngoài của nguyên sinh, được gắn với các hạt </w:t>
      </w:r>
      <w:r>
        <w:rPr>
          <w:i/>
        </w:rPr>
        <w:t>Cellul</w:t>
      </w:r>
      <w:r>
        <w:rPr/>
        <w:t>o tạo thành lớp màng dai, bền. Thành tế bào loại này làm hình dạng dễ biến đổi. Đa số nằm trong ngành tảo mắt </w:t>
      </w:r>
      <w:r>
        <w:rPr>
          <w:i/>
        </w:rPr>
        <w:t>Euglenophyta.</w:t>
      </w:r>
    </w:p>
    <w:p>
      <w:pPr>
        <w:pStyle w:val="BodyText"/>
        <w:spacing w:line="321" w:lineRule="auto"/>
        <w:ind w:right="112" w:firstLine="719"/>
      </w:pPr>
      <w:r>
        <w:rPr/>
        <w:t>+ Nhiều tảo đơn bào, thành tế bào chỉ là chất nguyên sinh đậm đặc, thường tế bào dễ biến dạng. Một số giống loài thành tế bào được Silic hoá nên có thành cứng và có hình dạng nhất định. Một số tảo có có lớp muối </w:t>
      </w:r>
      <w:r>
        <w:rPr>
          <w:i/>
        </w:rPr>
        <w:t>Oxyt </w:t>
      </w:r>
      <w:r>
        <w:rPr/>
        <w:t>sắt, </w:t>
      </w:r>
      <w:r>
        <w:rPr>
          <w:i/>
        </w:rPr>
        <w:t>Calcium carbonat </w:t>
      </w:r>
      <w:r>
        <w:rPr/>
        <w:t>bên ngoài thành tế bào.</w:t>
      </w:r>
    </w:p>
    <w:p>
      <w:pPr>
        <w:spacing w:line="319" w:lineRule="auto" w:before="0"/>
        <w:ind w:left="159" w:right="112" w:firstLine="719"/>
        <w:jc w:val="both"/>
        <w:rPr>
          <w:sz w:val="26"/>
        </w:rPr>
      </w:pPr>
      <w:r>
        <w:rPr>
          <w:sz w:val="26"/>
        </w:rPr>
        <w:t>Bên ngoài thành tế bào ở một số tảo có màng keo chứa các </w:t>
      </w:r>
      <w:r>
        <w:rPr>
          <w:i/>
          <w:sz w:val="26"/>
        </w:rPr>
        <w:t>Polysaccharide </w:t>
      </w:r>
      <w:r>
        <w:rPr>
          <w:sz w:val="26"/>
        </w:rPr>
        <w:t>có giá trị như </w:t>
      </w:r>
      <w:r>
        <w:rPr>
          <w:i/>
          <w:sz w:val="26"/>
        </w:rPr>
        <w:t>Alginate, agar, carragenan</w:t>
      </w:r>
      <w:r>
        <w:rPr>
          <w:sz w:val="26"/>
        </w:rPr>
        <w:t>…</w:t>
      </w:r>
    </w:p>
    <w:p>
      <w:pPr>
        <w:pStyle w:val="BodyText"/>
        <w:spacing w:line="319" w:lineRule="auto"/>
        <w:ind w:right="112" w:firstLine="719"/>
      </w:pPr>
      <w:r>
        <w:rPr/>
        <w:t>Bề mặt của thành tế bào có thể trơn nhẵn, có thể có vân (vân dạng lông chim, vân lỗ dạng phóng xạ, vân dọc theo tế bào...). Bề mặt của thành tế bào cũng có thể sần sùi, có gai hay các mấu nhô…đó là các chỉ tiêu phân loại quan trọng của tảo nổi.</w:t>
      </w:r>
    </w:p>
    <w:p>
      <w:pPr>
        <w:pStyle w:val="ListParagraph"/>
        <w:numPr>
          <w:ilvl w:val="1"/>
          <w:numId w:val="12"/>
        </w:numPr>
        <w:tabs>
          <w:tab w:pos="1033" w:val="left" w:leader="none"/>
        </w:tabs>
        <w:spacing w:line="240" w:lineRule="auto" w:before="7" w:after="0"/>
        <w:ind w:left="1032" w:right="0" w:hanging="154"/>
        <w:jc w:val="both"/>
        <w:rPr>
          <w:sz w:val="26"/>
        </w:rPr>
      </w:pPr>
      <w:r>
        <w:rPr>
          <w:sz w:val="26"/>
        </w:rPr>
        <w:t>Phần nội chất:</w:t>
      </w:r>
    </w:p>
    <w:p>
      <w:pPr>
        <w:pStyle w:val="BodyText"/>
        <w:spacing w:line="321" w:lineRule="auto" w:before="100"/>
        <w:ind w:right="107" w:firstLine="719"/>
      </w:pPr>
      <w:r>
        <w:rPr/>
        <w:t>+ Chất tế bào: Bao gồm tất cả các nội dung của tế bào trừ nhân, các lạp thể, các thể ẩn nhập, không bào. Đó là chất lỏng, nhớt, đàn hồi, không màu trong suốt nom tựa lòng trắng trứng. Trong thành phần chứa 80% là nước nhưng nó không trộn lẫn với nước được, khi đun nóng 50 – 60</w:t>
      </w:r>
      <w:r>
        <w:rPr>
          <w:vertAlign w:val="superscript"/>
        </w:rPr>
        <w:t>0</w:t>
      </w:r>
      <w:r>
        <w:rPr>
          <w:vertAlign w:val="baseline"/>
        </w:rPr>
        <w:t>C thì mất khả năng sống nhưng ở bào tử, chất tế bào có thể chịu đựng được nhiệt độ tới 105</w:t>
      </w:r>
      <w:r>
        <w:rPr>
          <w:vertAlign w:val="superscript"/>
        </w:rPr>
        <w:t>0</w:t>
      </w:r>
      <w:r>
        <w:rPr>
          <w:vertAlign w:val="baseline"/>
        </w:rPr>
        <w:t>C.</w:t>
      </w:r>
    </w:p>
    <w:p>
      <w:pPr>
        <w:pStyle w:val="BodyText"/>
        <w:spacing w:line="321" w:lineRule="auto"/>
        <w:ind w:right="112" w:firstLine="719"/>
      </w:pPr>
      <w:r>
        <w:rPr/>
        <w:t>+ Nhân tế bào: Nhân tế bào của tảo cũng không khác mấy với các tế bào nhân thực khác nhưng hầu hết là nhân đơn bội. Một số tảo Silic, tảo lục, tảo đỏ…có nhân lưỡng bội. Nhân thường hình cầu nằm giữa tế bào, đôi khi nhân kéo dài ở các tế bào hẹp và dài hoặc dạng đĩa. Thường mỗi tế bào có một nhân nhưng cũng có một số tế bào có nhiều nhân. Ngành vi khuẩn lam </w:t>
      </w:r>
      <w:r>
        <w:rPr>
          <w:i/>
        </w:rPr>
        <w:t>Cyanobacteria </w:t>
      </w:r>
      <w:r>
        <w:rPr/>
        <w:t>không có nhân nhưng có thể trung tâm có chức năng giống như nhân.</w:t>
      </w:r>
    </w:p>
    <w:p>
      <w:pPr>
        <w:pStyle w:val="BodyText"/>
        <w:spacing w:line="321" w:lineRule="auto"/>
        <w:ind w:right="114" w:firstLine="719"/>
      </w:pPr>
      <w:r>
        <w:rPr/>
        <w:t>+ Thể sắc tố </w:t>
      </w:r>
      <w:r>
        <w:rPr>
          <w:spacing w:val="-3"/>
        </w:rPr>
        <w:t>và </w:t>
      </w:r>
      <w:r>
        <w:rPr/>
        <w:t>sắc tố: </w:t>
      </w:r>
      <w:r>
        <w:rPr>
          <w:spacing w:val="-3"/>
        </w:rPr>
        <w:t>Là </w:t>
      </w:r>
      <w:r>
        <w:rPr/>
        <w:t>một thể Protid có chứa các sắc tố, đây là công cụ đồng hoá chủ yếu của tảo. Trừ ngành </w:t>
      </w:r>
      <w:r>
        <w:rPr>
          <w:spacing w:val="-3"/>
        </w:rPr>
        <w:t>vi </w:t>
      </w:r>
      <w:r>
        <w:rPr/>
        <w:t>khuẩn lam ra, còn các ngành tảo khác đều có chứa thể sắc tố. Hình dạng, kích thước, số lượng của thể sắc tố tuỳ theo giống loài </w:t>
      </w:r>
      <w:r>
        <w:rPr>
          <w:spacing w:val="-3"/>
        </w:rPr>
        <w:t>mà </w:t>
      </w:r>
      <w:r>
        <w:rPr/>
        <w:t>khác nhau, thí dụ thể sắc tố dạng bản xoắn (</w:t>
      </w:r>
      <w:r>
        <w:rPr>
          <w:i/>
        </w:rPr>
        <w:t>Spirogyra), </w:t>
      </w:r>
      <w:r>
        <w:rPr/>
        <w:t>thể sắc tố dạng chén (</w:t>
      </w:r>
      <w:r>
        <w:rPr>
          <w:i/>
        </w:rPr>
        <w:t>Chlamydomonas</w:t>
      </w:r>
      <w:r>
        <w:rPr/>
        <w:t>), dạng hình sao (</w:t>
      </w:r>
      <w:r>
        <w:rPr>
          <w:i/>
        </w:rPr>
        <w:t>Zygnema)</w:t>
      </w:r>
      <w:r>
        <w:rPr/>
        <w:t>…Trên thể sắc tố nhiều khi người thấy có những hạt </w:t>
      </w:r>
      <w:r>
        <w:rPr>
          <w:i/>
        </w:rPr>
        <w:t>Protein </w:t>
      </w:r>
      <w:r>
        <w:rPr/>
        <w:t>chiết quang gọi là hạt tạo bột</w:t>
      </w:r>
      <w:r>
        <w:rPr>
          <w:spacing w:val="2"/>
        </w:rPr>
        <w:t> </w:t>
      </w:r>
      <w:r>
        <w:rPr/>
        <w:t>(</w:t>
      </w:r>
      <w:r>
        <w:rPr>
          <w:i/>
        </w:rPr>
        <w:t>Pyrenoit)</w:t>
      </w:r>
      <w:r>
        <w:rPr/>
        <w:t>.</w:t>
      </w:r>
    </w:p>
    <w:p>
      <w:pPr>
        <w:spacing w:line="319" w:lineRule="auto" w:before="0"/>
        <w:ind w:left="159" w:right="114" w:firstLine="719"/>
        <w:jc w:val="both"/>
        <w:rPr>
          <w:sz w:val="26"/>
        </w:rPr>
      </w:pPr>
      <w:r>
        <w:rPr>
          <w:sz w:val="26"/>
        </w:rPr>
        <w:t>Sắc tố của tảo chứa 3 chất màu cơ bản là diệp lục </w:t>
      </w:r>
      <w:r>
        <w:rPr>
          <w:i/>
          <w:sz w:val="26"/>
        </w:rPr>
        <w:t>Chlorophyl </w:t>
      </w:r>
      <w:r>
        <w:rPr>
          <w:sz w:val="26"/>
        </w:rPr>
        <w:t>(a,b,c, d) màu xanh lục, diệp hoàng </w:t>
      </w:r>
      <w:r>
        <w:rPr>
          <w:i/>
          <w:sz w:val="26"/>
        </w:rPr>
        <w:t>Xanthophyl </w:t>
      </w:r>
      <w:r>
        <w:rPr>
          <w:sz w:val="26"/>
        </w:rPr>
        <w:t>có màu vàng, </w:t>
      </w:r>
      <w:r>
        <w:rPr>
          <w:i/>
          <w:sz w:val="26"/>
        </w:rPr>
        <w:t>Carotene </w:t>
      </w:r>
      <w:r>
        <w:rPr>
          <w:sz w:val="26"/>
        </w:rPr>
        <w:t>màu da cam.</w:t>
      </w:r>
    </w:p>
    <w:p>
      <w:pPr>
        <w:pStyle w:val="BodyText"/>
        <w:spacing w:line="321" w:lineRule="auto"/>
        <w:ind w:right="107" w:firstLine="719"/>
      </w:pPr>
      <w:r>
        <w:rPr/>
        <w:t>+ Chất dự trữ: Tảo thông qua quá trình quang hợp tạo thành chất dự trữ trong cơ thể. Ở các ngành tảo khác nhau có chất dự trữ khác nhau như tinh bột ở tảo lục, </w:t>
      </w:r>
      <w:r>
        <w:rPr>
          <w:i/>
        </w:rPr>
        <w:t>Leucosin </w:t>
      </w:r>
      <w:r>
        <w:rPr/>
        <w:t>ở tảo roi, dầu trong tảo Silic…</w:t>
      </w:r>
    </w:p>
    <w:p>
      <w:pPr>
        <w:spacing w:after="0" w:line="321" w:lineRule="auto"/>
        <w:sectPr>
          <w:pgSz w:w="12240" w:h="15840"/>
          <w:pgMar w:header="0" w:footer="728" w:top="740" w:bottom="920" w:left="1540" w:right="740"/>
        </w:sectPr>
      </w:pPr>
    </w:p>
    <w:p>
      <w:pPr>
        <w:pStyle w:val="BodyText"/>
        <w:spacing w:line="321" w:lineRule="auto" w:before="78"/>
        <w:ind w:right="117" w:firstLine="719"/>
      </w:pPr>
      <w:r>
        <w:rPr/>
        <w:t>+ Không bào: Không bào là những khoảng trống trong chất tế bào. Những loài tảo sống trong nước ngọt, thường ở phần đầu của tế bào có chứa một hay vài không bào co bóp (co rút), chúng mở ra và bóp lại theo nhịp điệu, giúp cho việc duy trì nước trong tế bào và loại bỏ chất thải ra khỏi tế bào.</w:t>
      </w:r>
    </w:p>
    <w:p>
      <w:pPr>
        <w:pStyle w:val="BodyText"/>
        <w:spacing w:line="319" w:lineRule="auto"/>
        <w:ind w:right="112" w:firstLine="719"/>
      </w:pPr>
      <w:r>
        <w:rPr/>
        <w:t>Ở các tế bào dạng Monas còn có đặc điểm đặc trưng là mang lông roi (roi) và có điểm mắt màu đỏ. Điểm mắt cùng với roi có tác dụng hướng cho sự vận động của tế bào.</w:t>
      </w:r>
    </w:p>
    <w:p>
      <w:pPr>
        <w:pStyle w:val="ListParagraph"/>
        <w:numPr>
          <w:ilvl w:val="1"/>
          <w:numId w:val="11"/>
        </w:numPr>
        <w:tabs>
          <w:tab w:pos="621" w:val="left" w:leader="none"/>
        </w:tabs>
        <w:spacing w:line="240" w:lineRule="auto" w:before="2" w:after="0"/>
        <w:ind w:left="620" w:right="0" w:hanging="462"/>
        <w:jc w:val="both"/>
        <w:rPr>
          <w:sz w:val="26"/>
        </w:rPr>
      </w:pPr>
      <w:r>
        <w:rPr>
          <w:b/>
          <w:i/>
          <w:sz w:val="26"/>
        </w:rPr>
        <w:t>Sinh sản</w:t>
      </w:r>
      <w:r>
        <w:rPr>
          <w:b/>
          <w:sz w:val="26"/>
        </w:rPr>
        <w:t>: </w:t>
      </w:r>
      <w:r>
        <w:rPr>
          <w:sz w:val="26"/>
        </w:rPr>
        <w:t>Ở tảo có 3 phương thức sinh</w:t>
      </w:r>
      <w:r>
        <w:rPr>
          <w:spacing w:val="-8"/>
          <w:sz w:val="26"/>
        </w:rPr>
        <w:t> </w:t>
      </w:r>
      <w:r>
        <w:rPr>
          <w:sz w:val="26"/>
        </w:rPr>
        <w:t>sản</w:t>
      </w:r>
    </w:p>
    <w:p>
      <w:pPr>
        <w:pStyle w:val="ListParagraph"/>
        <w:numPr>
          <w:ilvl w:val="0"/>
          <w:numId w:val="13"/>
        </w:numPr>
        <w:tabs>
          <w:tab w:pos="421" w:val="left" w:leader="none"/>
        </w:tabs>
        <w:spacing w:line="240" w:lineRule="auto" w:before="99" w:after="0"/>
        <w:ind w:left="420" w:right="0" w:hanging="262"/>
        <w:jc w:val="both"/>
        <w:rPr>
          <w:i/>
          <w:sz w:val="26"/>
        </w:rPr>
      </w:pPr>
      <w:r>
        <w:rPr>
          <w:i/>
          <w:sz w:val="26"/>
        </w:rPr>
        <w:t>Sinh sản dinh dưỡng (sinh</w:t>
      </w:r>
      <w:r>
        <w:rPr>
          <w:i/>
          <w:spacing w:val="9"/>
          <w:sz w:val="26"/>
        </w:rPr>
        <w:t> </w:t>
      </w:r>
      <w:r>
        <w:rPr>
          <w:i/>
          <w:sz w:val="26"/>
        </w:rPr>
        <w:t>dưỡng)</w:t>
      </w:r>
    </w:p>
    <w:p>
      <w:pPr>
        <w:pStyle w:val="BodyText"/>
        <w:spacing w:line="321" w:lineRule="auto" w:before="100"/>
        <w:ind w:right="107" w:firstLine="719"/>
      </w:pPr>
      <w:r>
        <w:rPr/>
        <w:t>Được thực hiện bằng những phần riêng rẽ của cơ thể thường không chuyên hóa về chức phận sinh sản. Tảo đơn bào sinh sản bằng cách phân chia tế bào. Tảo tập đoàn sinh sản bằng cách phân cắt tập đoàn hay hình thành tập đoàn mới ở bên trong tập đoàn mẹ, phân cắt từng đoạn tảo. Tảo sợi sinh sản bằng sự tách sợi ra thành những đoạn hay bằng sự đứt đoạn ngẫu nhiên của sợ. Một số ít tảo, tạo thành cơ quan chuyên hoá của sinh sản dinh dưỡng như tạo thành chồi ở tảo vòng </w:t>
      </w:r>
      <w:r>
        <w:rPr>
          <w:i/>
        </w:rPr>
        <w:t>Chara</w:t>
      </w:r>
      <w:r>
        <w:rPr/>
        <w:t>.</w:t>
      </w:r>
    </w:p>
    <w:p>
      <w:pPr>
        <w:pStyle w:val="ListParagraph"/>
        <w:numPr>
          <w:ilvl w:val="0"/>
          <w:numId w:val="13"/>
        </w:numPr>
        <w:tabs>
          <w:tab w:pos="421" w:val="left" w:leader="none"/>
        </w:tabs>
        <w:spacing w:line="295" w:lineRule="exact" w:before="0" w:after="0"/>
        <w:ind w:left="420" w:right="0" w:hanging="262"/>
        <w:jc w:val="both"/>
        <w:rPr>
          <w:i/>
          <w:sz w:val="26"/>
        </w:rPr>
      </w:pPr>
      <w:r>
        <w:rPr>
          <w:i/>
          <w:sz w:val="26"/>
        </w:rPr>
        <w:t>Sinh sản vô</w:t>
      </w:r>
      <w:r>
        <w:rPr>
          <w:i/>
          <w:spacing w:val="2"/>
          <w:sz w:val="26"/>
        </w:rPr>
        <w:t> </w:t>
      </w:r>
      <w:r>
        <w:rPr>
          <w:i/>
          <w:sz w:val="26"/>
        </w:rPr>
        <w:t>tính</w:t>
      </w:r>
    </w:p>
    <w:p>
      <w:pPr>
        <w:pStyle w:val="BodyText"/>
        <w:spacing w:line="321" w:lineRule="auto" w:before="104"/>
        <w:ind w:right="117" w:firstLine="719"/>
      </w:pPr>
      <w:r>
        <w:rPr/>
        <w:t>Là hình thức sinh sản phổ biến của tảo, thực hiện bằng sự hình thành những bào tử vô tính như Bào tử động </w:t>
      </w:r>
      <w:r>
        <w:rPr>
          <w:i/>
        </w:rPr>
        <w:t>Zoospore</w:t>
      </w:r>
      <w:r>
        <w:rPr/>
        <w:t>, bào tử động bơi lội một thời gian ngắn, tạo vỏ bọc, nảy mần thành một cơ thể mới. Ở một số tảo sinh sản bằng những bào tử không chuyển động gọi là bào tử tĩnh hay bào tử bất động </w:t>
      </w:r>
      <w:r>
        <w:rPr>
          <w:i/>
        </w:rPr>
        <w:t>Aplanospore. </w:t>
      </w:r>
      <w:r>
        <w:rPr/>
        <w:t>Một số ngành tảo sản sinh ra những bào tử đặc trưng như trong ngành vi khuẩn lam sản sinh ra bào tử nội sinh </w:t>
      </w:r>
      <w:r>
        <w:rPr>
          <w:i/>
        </w:rPr>
        <w:t>Endospore</w:t>
      </w:r>
      <w:r>
        <w:rPr/>
        <w:t>, bào tử ngoại sinh </w:t>
      </w:r>
      <w:r>
        <w:rPr>
          <w:i/>
        </w:rPr>
        <w:t>Exospore</w:t>
      </w:r>
      <w:r>
        <w:rPr/>
        <w:t>,ở một số giống loài trong ngành tảo lục sản sinh ra bào tử tự thân (tự bào tử) </w:t>
      </w:r>
      <w:r>
        <w:rPr>
          <w:i/>
        </w:rPr>
        <w:t>Autospore</w:t>
      </w:r>
      <w:r>
        <w:rPr/>
        <w:t>, bào tử màng dầy </w:t>
      </w:r>
      <w:r>
        <w:rPr>
          <w:i/>
        </w:rPr>
        <w:t>Ankinet</w:t>
      </w:r>
      <w:r>
        <w:rPr/>
        <w:t>.</w:t>
      </w:r>
    </w:p>
    <w:p>
      <w:pPr>
        <w:pStyle w:val="ListParagraph"/>
        <w:numPr>
          <w:ilvl w:val="0"/>
          <w:numId w:val="13"/>
        </w:numPr>
        <w:tabs>
          <w:tab w:pos="407" w:val="left" w:leader="none"/>
        </w:tabs>
        <w:spacing w:line="293" w:lineRule="exact" w:before="0" w:after="0"/>
        <w:ind w:left="406" w:right="0" w:hanging="248"/>
        <w:jc w:val="both"/>
        <w:rPr>
          <w:i/>
          <w:sz w:val="26"/>
        </w:rPr>
      </w:pPr>
      <w:r>
        <w:rPr>
          <w:i/>
          <w:sz w:val="26"/>
        </w:rPr>
        <w:t>Sinh sản hữu</w:t>
      </w:r>
      <w:r>
        <w:rPr>
          <w:i/>
          <w:spacing w:val="-3"/>
          <w:sz w:val="26"/>
        </w:rPr>
        <w:t> </w:t>
      </w:r>
      <w:r>
        <w:rPr>
          <w:i/>
          <w:sz w:val="26"/>
        </w:rPr>
        <w:t>tính</w:t>
      </w:r>
    </w:p>
    <w:p>
      <w:pPr>
        <w:pStyle w:val="BodyText"/>
        <w:spacing w:line="321" w:lineRule="auto" w:before="100"/>
        <w:ind w:right="112" w:firstLine="719"/>
      </w:pPr>
      <w:r>
        <w:rPr/>
        <w:t>Được thực hiện bằng những tế bào chuyên hóa đó là các giao tử kèm theo quá trình hữu tính. Những tảo chưa tiến hóa (Volvocales) quá trình hữu tính được tiến hành bằng sự kết hợp toàn vẹn cả cơ thể (Hologamy-toàn giao). Đại đa số tảo trong quá trình hữu tính gồm có sự kết hợp của hai tế bào sinh sản hữu tính trần (các giao tử) thành một tế bào gọi là hợp tử (Zygote), ở hợp tử tiến hành sự tiếp hợp chất nguyên sinh của hai giao tử và kết hợp nhân. Hợp tử thường có màng dày nó có thể nảy mầm ngay như ở nhiều tảo biển hoặc chuyển sang trạng thái nghỉ (chủ yếu ở tảo nước ngọt) sau đó hợp tử nảy mầm thành các động bào tử hay trực tiếp thành cây</w:t>
      </w:r>
      <w:r>
        <w:rPr>
          <w:spacing w:val="4"/>
        </w:rPr>
        <w:t> </w:t>
      </w:r>
      <w:r>
        <w:rPr/>
        <w:t>mới.</w:t>
      </w:r>
    </w:p>
    <w:p>
      <w:pPr>
        <w:pStyle w:val="BodyText"/>
        <w:spacing w:line="321" w:lineRule="auto"/>
        <w:ind w:right="114" w:firstLine="719"/>
      </w:pPr>
      <w:r>
        <w:rPr/>
        <w:t>Sinh sản hữu tính gặp cả 3 mức độ đẳng giao </w:t>
      </w:r>
      <w:r>
        <w:rPr>
          <w:i/>
        </w:rPr>
        <w:t>Homogamy (</w:t>
      </w:r>
      <w:r>
        <w:rPr/>
        <w:t>Hai giao tử giống nhau </w:t>
      </w:r>
      <w:r>
        <w:rPr>
          <w:spacing w:val="-3"/>
        </w:rPr>
        <w:t>về </w:t>
      </w:r>
      <w:r>
        <w:rPr/>
        <w:t>hình dạng, kích thước); Dị giao </w:t>
      </w:r>
      <w:r>
        <w:rPr>
          <w:i/>
        </w:rPr>
        <w:t>Heterogamy </w:t>
      </w:r>
      <w:r>
        <w:rPr/>
        <w:t>(Hai giao tử chuyển động, một cái lớn hơn); Noãn giao </w:t>
      </w:r>
      <w:r>
        <w:rPr>
          <w:i/>
        </w:rPr>
        <w:t>Oogamy </w:t>
      </w:r>
      <w:r>
        <w:rPr/>
        <w:t>(giao tử đực nhỏ, chuyển động gọi là tinh trùng, giao tử cái lớn thường có hình cầu </w:t>
      </w:r>
      <w:r>
        <w:rPr>
          <w:spacing w:val="-3"/>
        </w:rPr>
        <w:t>và </w:t>
      </w:r>
      <w:r>
        <w:rPr/>
        <w:t>không chuyển</w:t>
      </w:r>
      <w:r>
        <w:rPr>
          <w:spacing w:val="6"/>
        </w:rPr>
        <w:t> </w:t>
      </w:r>
      <w:r>
        <w:rPr/>
        <w:t>động).</w:t>
      </w:r>
    </w:p>
    <w:p>
      <w:pPr>
        <w:spacing w:after="0" w:line="321" w:lineRule="auto"/>
        <w:sectPr>
          <w:pgSz w:w="12240" w:h="15840"/>
          <w:pgMar w:header="0" w:footer="728" w:top="740" w:bottom="920" w:left="1540" w:right="740"/>
        </w:sectPr>
      </w:pPr>
    </w:p>
    <w:p>
      <w:pPr>
        <w:pStyle w:val="BodyText"/>
        <w:spacing w:line="319" w:lineRule="auto" w:before="78"/>
        <w:ind w:right="107" w:firstLine="719"/>
      </w:pPr>
      <w:r>
        <w:rPr/>
        <w:t>Ngoài ra ở tảo còn có quá trình sinh sản đặc biệt theo lối tiếp hợp </w:t>
      </w:r>
      <w:r>
        <w:rPr>
          <w:i/>
        </w:rPr>
        <w:t>Zygogamy</w:t>
      </w:r>
      <w:r>
        <w:rPr/>
        <w:t>. Trong đó hai tế bào liên kết với nhau bằng các mấu lồi không có vách ngăn </w:t>
      </w:r>
      <w:r>
        <w:rPr>
          <w:spacing w:val="-3"/>
        </w:rPr>
        <w:t>và </w:t>
      </w:r>
      <w:r>
        <w:rPr/>
        <w:t>kết hợp chất nguyên sinh không có roi, không có sự phân hoá bên ngoài thành các giao tử đực và giao tử</w:t>
      </w:r>
      <w:r>
        <w:rPr>
          <w:spacing w:val="-10"/>
        </w:rPr>
        <w:t> </w:t>
      </w:r>
      <w:r>
        <w:rPr/>
        <w:t>cái.</w:t>
      </w:r>
    </w:p>
    <w:p>
      <w:pPr>
        <w:pStyle w:val="Heading3"/>
        <w:numPr>
          <w:ilvl w:val="1"/>
          <w:numId w:val="10"/>
        </w:numPr>
        <w:tabs>
          <w:tab w:pos="357" w:val="left" w:leader="none"/>
        </w:tabs>
        <w:spacing w:line="240" w:lineRule="auto" w:before="7" w:after="0"/>
        <w:ind w:left="356" w:right="0" w:hanging="198"/>
        <w:jc w:val="both"/>
        <w:rPr>
          <w:i/>
          <w:sz w:val="24"/>
        </w:rPr>
      </w:pPr>
      <w:r>
        <w:rPr>
          <w:i/>
        </w:rPr>
        <w:t>Các ngành tảo thường</w:t>
      </w:r>
      <w:r>
        <w:rPr>
          <w:i/>
          <w:spacing w:val="2"/>
        </w:rPr>
        <w:t> </w:t>
      </w:r>
      <w:r>
        <w:rPr>
          <w:i/>
        </w:rPr>
        <w:t>gặp</w:t>
      </w:r>
    </w:p>
    <w:p>
      <w:pPr>
        <w:pStyle w:val="BodyText"/>
        <w:spacing w:line="321" w:lineRule="auto" w:before="99"/>
        <w:ind w:right="112" w:firstLine="719"/>
      </w:pPr>
      <w:r>
        <w:rPr/>
        <w:t>Giới thiệu một số ngành tảo có liên quan nhiều tới ngành nuôi trồng thủy sản. Đó là những giống loài có giá trị làm thức ăn cho tôm cá hay các động vật thuỷ sinh khác, những giống loài thường gặp hoặc gây hại cho các đối tượng nuôi trồng thuỷ sản.</w:t>
      </w:r>
    </w:p>
    <w:p>
      <w:pPr>
        <w:pStyle w:val="BodyText"/>
        <w:spacing w:line="321" w:lineRule="auto"/>
        <w:ind w:right="112" w:firstLine="719"/>
      </w:pPr>
      <w:r>
        <w:rPr/>
        <w:t>Có nhiều hệ thống phân loại rất khác nhau. Chúng tôi giới thiệu hệ thống các ngành tảo (bao gồm cả vi khuẩn lam </w:t>
      </w:r>
      <w:r>
        <w:rPr>
          <w:i/>
        </w:rPr>
        <w:t>Cyanobacteria</w:t>
      </w:r>
      <w:r>
        <w:rPr/>
        <w:t>) theo Peter Pancik. Với các lớp, bộ, họ và các chi thường gặp trong các thuỷ vực nước ngọt, lợ, măn.</w:t>
      </w:r>
    </w:p>
    <w:p>
      <w:pPr>
        <w:pStyle w:val="BodyText"/>
        <w:spacing w:line="297" w:lineRule="exact"/>
        <w:ind w:left="879"/>
      </w:pPr>
      <w:r>
        <w:rPr/>
        <w:t>Gồm các ngành Tảo.</w:t>
      </w:r>
    </w:p>
    <w:p>
      <w:pPr>
        <w:pStyle w:val="ListParagraph"/>
        <w:numPr>
          <w:ilvl w:val="0"/>
          <w:numId w:val="14"/>
        </w:numPr>
        <w:tabs>
          <w:tab w:pos="1753" w:val="left" w:leader="none"/>
        </w:tabs>
        <w:spacing w:line="240" w:lineRule="auto" w:before="98" w:after="0"/>
        <w:ind w:left="1752" w:right="0" w:hanging="154"/>
        <w:jc w:val="left"/>
        <w:rPr>
          <w:sz w:val="26"/>
        </w:rPr>
      </w:pPr>
      <w:r>
        <w:rPr>
          <w:sz w:val="26"/>
        </w:rPr>
        <w:t>Ngành Tảo Mắt hay Nhỡn Tảo</w:t>
      </w:r>
      <w:r>
        <w:rPr>
          <w:spacing w:val="11"/>
          <w:sz w:val="26"/>
        </w:rPr>
        <w:t> </w:t>
      </w:r>
      <w:r>
        <w:rPr>
          <w:sz w:val="26"/>
        </w:rPr>
        <w:t>(</w:t>
      </w:r>
      <w:r>
        <w:rPr>
          <w:i/>
          <w:sz w:val="26"/>
        </w:rPr>
        <w:t>Euglenophyta</w:t>
      </w:r>
      <w:r>
        <w:rPr>
          <w:sz w:val="26"/>
        </w:rPr>
        <w:t>)</w:t>
      </w:r>
    </w:p>
    <w:p>
      <w:pPr>
        <w:pStyle w:val="ListParagraph"/>
        <w:numPr>
          <w:ilvl w:val="0"/>
          <w:numId w:val="14"/>
        </w:numPr>
        <w:tabs>
          <w:tab w:pos="1753" w:val="left" w:leader="none"/>
        </w:tabs>
        <w:spacing w:line="240" w:lineRule="auto" w:before="104" w:after="0"/>
        <w:ind w:left="1752" w:right="0" w:hanging="154"/>
        <w:jc w:val="left"/>
        <w:rPr>
          <w:i/>
          <w:sz w:val="26"/>
        </w:rPr>
      </w:pPr>
      <w:r>
        <w:rPr>
          <w:sz w:val="26"/>
        </w:rPr>
        <w:t>Ngành tảo lam</w:t>
      </w:r>
      <w:r>
        <w:rPr>
          <w:spacing w:val="-2"/>
          <w:sz w:val="26"/>
        </w:rPr>
        <w:t> </w:t>
      </w:r>
      <w:r>
        <w:rPr>
          <w:sz w:val="26"/>
        </w:rPr>
        <w:t>(</w:t>
      </w:r>
      <w:r>
        <w:rPr>
          <w:i/>
          <w:sz w:val="26"/>
        </w:rPr>
        <w:t>Cyanophyta</w:t>
      </w:r>
    </w:p>
    <w:p>
      <w:pPr>
        <w:pStyle w:val="ListParagraph"/>
        <w:numPr>
          <w:ilvl w:val="0"/>
          <w:numId w:val="14"/>
        </w:numPr>
        <w:tabs>
          <w:tab w:pos="1753" w:val="left" w:leader="none"/>
        </w:tabs>
        <w:spacing w:line="240" w:lineRule="auto" w:before="100" w:after="0"/>
        <w:ind w:left="1752" w:right="0" w:hanging="154"/>
        <w:jc w:val="left"/>
        <w:rPr>
          <w:sz w:val="26"/>
        </w:rPr>
      </w:pPr>
      <w:r>
        <w:rPr>
          <w:sz w:val="26"/>
        </w:rPr>
        <w:t>Ngành Tảo hai roi</w:t>
      </w:r>
      <w:r>
        <w:rPr>
          <w:spacing w:val="6"/>
          <w:sz w:val="26"/>
        </w:rPr>
        <w:t> </w:t>
      </w:r>
      <w:r>
        <w:rPr>
          <w:sz w:val="26"/>
        </w:rPr>
        <w:t>(</w:t>
      </w:r>
      <w:r>
        <w:rPr>
          <w:i/>
          <w:sz w:val="26"/>
        </w:rPr>
        <w:t>Dionphyta</w:t>
      </w:r>
      <w:r>
        <w:rPr>
          <w:sz w:val="26"/>
        </w:rPr>
        <w:t>)</w:t>
      </w:r>
    </w:p>
    <w:p>
      <w:pPr>
        <w:pStyle w:val="ListParagraph"/>
        <w:numPr>
          <w:ilvl w:val="0"/>
          <w:numId w:val="14"/>
        </w:numPr>
        <w:tabs>
          <w:tab w:pos="1753" w:val="left" w:leader="none"/>
        </w:tabs>
        <w:spacing w:line="240" w:lineRule="auto" w:before="99" w:after="0"/>
        <w:ind w:left="1752" w:right="0" w:hanging="154"/>
        <w:jc w:val="left"/>
        <w:rPr>
          <w:sz w:val="26"/>
        </w:rPr>
      </w:pPr>
      <w:r>
        <w:rPr>
          <w:sz w:val="26"/>
        </w:rPr>
        <w:t>Ngành Tảo lông roi lệch</w:t>
      </w:r>
      <w:r>
        <w:rPr>
          <w:spacing w:val="-2"/>
          <w:sz w:val="26"/>
        </w:rPr>
        <w:t> </w:t>
      </w:r>
      <w:r>
        <w:rPr>
          <w:sz w:val="26"/>
        </w:rPr>
        <w:t>(Heterokontophyta)</w:t>
      </w:r>
    </w:p>
    <w:p>
      <w:pPr>
        <w:pStyle w:val="ListParagraph"/>
        <w:numPr>
          <w:ilvl w:val="0"/>
          <w:numId w:val="14"/>
        </w:numPr>
        <w:tabs>
          <w:tab w:pos="1753" w:val="left" w:leader="none"/>
        </w:tabs>
        <w:spacing w:line="240" w:lineRule="auto" w:before="104" w:after="0"/>
        <w:ind w:left="1752" w:right="0" w:hanging="154"/>
        <w:jc w:val="left"/>
        <w:rPr>
          <w:sz w:val="26"/>
        </w:rPr>
      </w:pPr>
      <w:r>
        <w:rPr>
          <w:sz w:val="26"/>
        </w:rPr>
        <w:t>Ngành Tảo Lục</w:t>
      </w:r>
      <w:r>
        <w:rPr>
          <w:spacing w:val="5"/>
          <w:sz w:val="26"/>
        </w:rPr>
        <w:t> </w:t>
      </w:r>
      <w:r>
        <w:rPr>
          <w:sz w:val="26"/>
        </w:rPr>
        <w:t>(</w:t>
      </w:r>
      <w:r>
        <w:rPr>
          <w:i/>
          <w:sz w:val="26"/>
        </w:rPr>
        <w:t>Chlorophyta</w:t>
      </w:r>
      <w:r>
        <w:rPr>
          <w:sz w:val="26"/>
        </w:rPr>
        <w:t>)</w:t>
      </w:r>
    </w:p>
    <w:p>
      <w:pPr>
        <w:pStyle w:val="BodyText"/>
        <w:ind w:left="0"/>
        <w:jc w:val="left"/>
        <w:rPr>
          <w:sz w:val="28"/>
        </w:rPr>
      </w:pPr>
    </w:p>
    <w:p>
      <w:pPr>
        <w:pStyle w:val="ListParagraph"/>
        <w:numPr>
          <w:ilvl w:val="0"/>
          <w:numId w:val="15"/>
        </w:numPr>
        <w:tabs>
          <w:tab w:pos="2104" w:val="left" w:leader="none"/>
        </w:tabs>
        <w:spacing w:line="240" w:lineRule="auto" w:before="176" w:after="0"/>
        <w:ind w:left="2103" w:right="0" w:hanging="323"/>
        <w:jc w:val="left"/>
        <w:rPr>
          <w:b/>
          <w:i/>
          <w:sz w:val="26"/>
        </w:rPr>
      </w:pPr>
      <w:r>
        <w:rPr>
          <w:b/>
          <w:sz w:val="26"/>
        </w:rPr>
        <w:t>NGÀNH TẢO MẮT HAY NHỠN TẢO</w:t>
      </w:r>
      <w:r>
        <w:rPr>
          <w:b/>
          <w:spacing w:val="6"/>
          <w:sz w:val="26"/>
        </w:rPr>
        <w:t> </w:t>
      </w:r>
      <w:r>
        <w:rPr>
          <w:b/>
          <w:i/>
          <w:sz w:val="26"/>
        </w:rPr>
        <w:t>(Euglenophyta)</w:t>
      </w:r>
    </w:p>
    <w:p>
      <w:pPr>
        <w:pStyle w:val="Heading2"/>
        <w:numPr>
          <w:ilvl w:val="0"/>
          <w:numId w:val="16"/>
        </w:numPr>
        <w:tabs>
          <w:tab w:pos="421" w:val="left" w:leader="none"/>
        </w:tabs>
        <w:spacing w:line="240" w:lineRule="auto" w:before="104" w:after="0"/>
        <w:ind w:left="420" w:right="0" w:hanging="262"/>
        <w:jc w:val="both"/>
      </w:pPr>
      <w:r>
        <w:rPr/>
        <w:t>Đặc điểm hình</w:t>
      </w:r>
      <w:r>
        <w:rPr>
          <w:spacing w:val="-1"/>
        </w:rPr>
        <w:t> </w:t>
      </w:r>
      <w:r>
        <w:rPr/>
        <w:t>dạng</w:t>
      </w:r>
    </w:p>
    <w:p>
      <w:pPr>
        <w:pStyle w:val="BodyText"/>
        <w:spacing w:line="319" w:lineRule="auto" w:before="100"/>
        <w:ind w:right="112" w:firstLine="719"/>
      </w:pPr>
      <w:r>
        <w:rPr/>
        <w:t>Hình dạng cơ thể ở dạng đơn bào, có nhiều dạng khác nhau, nhưng thường gặp dạng hình bầu dục, thoi, lá trầu, dạng hũ.</w:t>
      </w:r>
    </w:p>
    <w:p>
      <w:pPr>
        <w:pStyle w:val="Heading2"/>
        <w:numPr>
          <w:ilvl w:val="0"/>
          <w:numId w:val="16"/>
        </w:numPr>
        <w:tabs>
          <w:tab w:pos="421" w:val="left" w:leader="none"/>
        </w:tabs>
        <w:spacing w:line="240" w:lineRule="auto" w:before="6" w:after="0"/>
        <w:ind w:left="420" w:right="0" w:hanging="262"/>
        <w:jc w:val="both"/>
      </w:pPr>
      <w:r>
        <w:rPr/>
        <w:t>Đặc điểm cấu</w:t>
      </w:r>
      <w:r>
        <w:rPr>
          <w:spacing w:val="-9"/>
        </w:rPr>
        <w:t> </w:t>
      </w:r>
      <w:r>
        <w:rPr/>
        <w:t>tạo</w:t>
      </w:r>
    </w:p>
    <w:p>
      <w:pPr>
        <w:pStyle w:val="ListParagraph"/>
        <w:numPr>
          <w:ilvl w:val="1"/>
          <w:numId w:val="16"/>
        </w:numPr>
        <w:tabs>
          <w:tab w:pos="1052" w:val="left" w:leader="none"/>
        </w:tabs>
        <w:spacing w:line="321" w:lineRule="auto" w:before="100" w:after="0"/>
        <w:ind w:left="159" w:right="112" w:firstLine="719"/>
        <w:jc w:val="both"/>
        <w:rPr>
          <w:sz w:val="26"/>
        </w:rPr>
      </w:pPr>
      <w:r>
        <w:rPr>
          <w:sz w:val="26"/>
        </w:rPr>
        <w:t>Vách tế bào (thành tế bào) là màng chu bì (periplast) mềm, mịn nên tế bào có thể biến đổi hình dạng (Euglena). Nhiều loài có màng chu bì cứng nên tế bào không biến hình dạng (P</w:t>
      </w:r>
      <w:r>
        <w:rPr>
          <w:i/>
          <w:sz w:val="26"/>
        </w:rPr>
        <w:t>hacus) </w:t>
      </w:r>
      <w:r>
        <w:rPr>
          <w:sz w:val="26"/>
        </w:rPr>
        <w:t>một số giống loài có màng bằng Gelatin vững chắc (</w:t>
      </w:r>
      <w:r>
        <w:rPr>
          <w:i/>
          <w:sz w:val="26"/>
        </w:rPr>
        <w:t>Trachelomonas</w:t>
      </w:r>
      <w:r>
        <w:rPr>
          <w:sz w:val="26"/>
        </w:rPr>
        <w:t>), lớp vỏ này tách khỏi nguyên sinh chất thường có màu vàng tới màu nâu tối. Trên thành tế bào thường có các vân dọc hay xoắn, một số còn có các lỗ nhỏ tiết chất nhày ra ngoài. Thành tế bào có thể sần sùi hay trơn</w:t>
      </w:r>
      <w:r>
        <w:rPr>
          <w:spacing w:val="5"/>
          <w:sz w:val="26"/>
        </w:rPr>
        <w:t> </w:t>
      </w:r>
      <w:r>
        <w:rPr>
          <w:sz w:val="26"/>
        </w:rPr>
        <w:t>nhẵn.</w:t>
      </w:r>
    </w:p>
    <w:p>
      <w:pPr>
        <w:pStyle w:val="BodyText"/>
        <w:spacing w:line="321" w:lineRule="auto"/>
        <w:ind w:right="115" w:firstLine="719"/>
      </w:pPr>
      <w:r>
        <w:rPr/>
        <w:t>Bao bên ngoài màng nguyên sinh chất là những dải cutin mềm mại xếp chồng lên nhau theo chiều dọc hoặc xoắn ốc. Chính nhờ những đặc tính này mà chúng có những cử động biến đổi hình dạng (ở </w:t>
      </w:r>
      <w:r>
        <w:rPr>
          <w:i/>
        </w:rPr>
        <w:t>Euglena, Phacus</w:t>
      </w:r>
      <w:r>
        <w:rPr/>
        <w:t>), trừ những loài có một vỏ cứng bao bên ngoài nên không có cử động biến hình như </w:t>
      </w:r>
      <w:r>
        <w:rPr>
          <w:i/>
        </w:rPr>
        <w:t>Trachelomonas, Strombomonas</w:t>
      </w:r>
      <w:r>
        <w:rPr/>
        <w:t>.</w:t>
      </w:r>
    </w:p>
    <w:p>
      <w:pPr>
        <w:pStyle w:val="ListParagraph"/>
        <w:numPr>
          <w:ilvl w:val="1"/>
          <w:numId w:val="16"/>
        </w:numPr>
        <w:tabs>
          <w:tab w:pos="1048" w:val="left" w:leader="none"/>
        </w:tabs>
        <w:spacing w:line="321" w:lineRule="auto" w:before="0" w:after="0"/>
        <w:ind w:left="159" w:right="117" w:firstLine="719"/>
        <w:jc w:val="both"/>
        <w:rPr>
          <w:sz w:val="26"/>
        </w:rPr>
      </w:pPr>
      <w:r>
        <w:rPr>
          <w:sz w:val="26"/>
        </w:rPr>
        <w:t>Ngành tảo này gồm chủ yếu là tảo đơn bào mang roi. Roi nẩy sinh từ đáy của một huyệt gồm một rãnh </w:t>
      </w:r>
      <w:r>
        <w:rPr>
          <w:spacing w:val="-3"/>
          <w:sz w:val="26"/>
        </w:rPr>
        <w:t>và </w:t>
      </w:r>
      <w:r>
        <w:rPr>
          <w:sz w:val="26"/>
        </w:rPr>
        <w:t>túi chứa. Tế bào mang hai roi, roi ngắn nằm ở trong huyệt </w:t>
      </w:r>
      <w:r>
        <w:rPr>
          <w:spacing w:val="-3"/>
          <w:sz w:val="26"/>
        </w:rPr>
        <w:t>và </w:t>
      </w:r>
      <w:r>
        <w:rPr>
          <w:sz w:val="26"/>
        </w:rPr>
        <w:t>roi dài mang một hàng lông tơ mảnh gắn về một phía của roi cùng lớp với roi</w:t>
      </w:r>
      <w:r>
        <w:rPr>
          <w:spacing w:val="3"/>
          <w:sz w:val="26"/>
        </w:rPr>
        <w:t> </w:t>
      </w:r>
      <w:r>
        <w:rPr>
          <w:sz w:val="26"/>
        </w:rPr>
        <w:t>ngắn.</w:t>
      </w:r>
    </w:p>
    <w:p>
      <w:pPr>
        <w:spacing w:after="0" w:line="321" w:lineRule="auto"/>
        <w:jc w:val="both"/>
        <w:rPr>
          <w:sz w:val="26"/>
        </w:rPr>
        <w:sectPr>
          <w:pgSz w:w="12240" w:h="15840"/>
          <w:pgMar w:header="0" w:footer="728" w:top="740" w:bottom="920" w:left="1540" w:right="740"/>
        </w:sectPr>
      </w:pPr>
    </w:p>
    <w:p>
      <w:pPr>
        <w:pStyle w:val="ListParagraph"/>
        <w:numPr>
          <w:ilvl w:val="1"/>
          <w:numId w:val="16"/>
        </w:numPr>
        <w:tabs>
          <w:tab w:pos="1052" w:val="left" w:leader="none"/>
        </w:tabs>
        <w:spacing w:line="319" w:lineRule="auto" w:before="78" w:after="0"/>
        <w:ind w:left="159" w:right="116" w:firstLine="719"/>
        <w:jc w:val="both"/>
        <w:rPr>
          <w:sz w:val="26"/>
        </w:rPr>
      </w:pPr>
      <w:r>
        <w:rPr>
          <w:sz w:val="26"/>
        </w:rPr>
        <w:t>Lục lạp (sắc tố) chứa chlorophyll a </w:t>
      </w:r>
      <w:r>
        <w:rPr>
          <w:spacing w:val="-3"/>
          <w:sz w:val="26"/>
        </w:rPr>
        <w:t>và </w:t>
      </w:r>
      <w:r>
        <w:rPr>
          <w:sz w:val="26"/>
        </w:rPr>
        <w:t>b, không có chlorophyll c. Sắc tố phụ gồm: carotein, neoxanthin, diatoxanthin, diadinoxanthin,</w:t>
      </w:r>
      <w:r>
        <w:rPr>
          <w:spacing w:val="12"/>
          <w:sz w:val="26"/>
        </w:rPr>
        <w:t> </w:t>
      </w:r>
      <w:r>
        <w:rPr>
          <w:sz w:val="26"/>
        </w:rPr>
        <w:t>zeaxanthin.</w:t>
      </w:r>
    </w:p>
    <w:p>
      <w:pPr>
        <w:pStyle w:val="ListParagraph"/>
        <w:numPr>
          <w:ilvl w:val="1"/>
          <w:numId w:val="16"/>
        </w:numPr>
        <w:tabs>
          <w:tab w:pos="1038" w:val="left" w:leader="none"/>
        </w:tabs>
        <w:spacing w:line="321" w:lineRule="auto" w:before="1" w:after="0"/>
        <w:ind w:left="159" w:right="111" w:firstLine="719"/>
        <w:jc w:val="both"/>
        <w:rPr>
          <w:sz w:val="26"/>
        </w:rPr>
      </w:pPr>
      <w:r>
        <w:rPr>
          <w:sz w:val="26"/>
        </w:rPr>
        <w:t>Điểm mắt nằm tự do trong tế bào chất </w:t>
      </w:r>
      <w:r>
        <w:rPr>
          <w:spacing w:val="-3"/>
          <w:sz w:val="26"/>
        </w:rPr>
        <w:t>và </w:t>
      </w:r>
      <w:r>
        <w:rPr>
          <w:sz w:val="26"/>
        </w:rPr>
        <w:t>ta quan sát thấy nó nằm ở gốc roi của một số loài, có kích thước 7 – 8µm chứa các hạt màu đỏ, da cam hay nâu, đen gọi là sắc tố của điểm mắt. Sản phẩm dự trữ là paramylon. Theo Gottlieb, paramylon được cấu tạo bởi một carbonhydrat gần giống với tinh bột nhưng không bắt màu với iodin, nên được gọi là các hạt paramylon, chúng được xây dựng bởi kết nối (1,3 glucan là tinh thể có màng bao (gồm hai phần: phần hình chữ nhật </w:t>
      </w:r>
      <w:r>
        <w:rPr>
          <w:spacing w:val="-3"/>
          <w:sz w:val="26"/>
        </w:rPr>
        <w:t>và </w:t>
      </w:r>
      <w:r>
        <w:rPr>
          <w:sz w:val="26"/>
        </w:rPr>
        <w:t>phần có nhiều góc). Sản phẩm dự trữ dạng lỏng - Chrysolaminarin có thể là một sản phẩm dự trữ thay thế ở một số loài tảo mắt như </w:t>
      </w:r>
      <w:r>
        <w:rPr>
          <w:i/>
          <w:sz w:val="26"/>
        </w:rPr>
        <w:t>Eutreptiella gymnasti</w:t>
      </w:r>
      <w:r>
        <w:rPr>
          <w:sz w:val="26"/>
        </w:rPr>
        <w:t>, </w:t>
      </w:r>
      <w:r>
        <w:rPr>
          <w:i/>
          <w:sz w:val="26"/>
        </w:rPr>
        <w:t>Sphenomonas leavis</w:t>
      </w:r>
      <w:r>
        <w:rPr>
          <w:sz w:val="26"/>
        </w:rPr>
        <w:t>. Ở đây có thể gồm cả hai loại. Paramylon hiện diện dưới dạng hạt có màng bao, chrysolaminarin ở trong các túi ở phần cuối tế bào. Đa số tảo mắt sống ở nước ngọt, đặc biệt những thuỷ vực giàu chất hữu cơ; một số ít loài ở biển. Ngành này có khoảng 40 chi, hơn 800 loài. Đa số loài có sắc tố, nhưng tảo mắt có khuynh hướng sống dị</w:t>
      </w:r>
      <w:r>
        <w:rPr>
          <w:spacing w:val="-6"/>
          <w:sz w:val="26"/>
        </w:rPr>
        <w:t> </w:t>
      </w:r>
      <w:r>
        <w:rPr>
          <w:sz w:val="26"/>
        </w:rPr>
        <w:t>dưỡng.</w:t>
      </w:r>
    </w:p>
    <w:p>
      <w:pPr>
        <w:pStyle w:val="BodyText"/>
        <w:spacing w:line="324" w:lineRule="auto"/>
        <w:ind w:right="109"/>
      </w:pPr>
      <w:r>
        <w:rPr/>
        <w:t>Chi Euglena sống quang dưỡng nhưng cũng có quá trình dinh dưỡng các hợp chất hữu cơ một cách mạnh mẽ. Đa số loài sống hoại sinh. Một số thực bào (chi </w:t>
      </w:r>
      <w:r>
        <w:rPr>
          <w:i/>
        </w:rPr>
        <w:t>Peranema, Eutosiphon</w:t>
      </w:r>
      <w:r>
        <w:rPr/>
        <w:t>).</w:t>
      </w:r>
    </w:p>
    <w:p>
      <w:pPr>
        <w:pStyle w:val="ListParagraph"/>
        <w:numPr>
          <w:ilvl w:val="1"/>
          <w:numId w:val="16"/>
        </w:numPr>
        <w:tabs>
          <w:tab w:pos="1043" w:val="left" w:leader="none"/>
        </w:tabs>
        <w:spacing w:line="319" w:lineRule="auto" w:before="0" w:after="0"/>
        <w:ind w:left="159" w:right="117" w:firstLine="719"/>
        <w:jc w:val="both"/>
        <w:rPr>
          <w:sz w:val="26"/>
        </w:rPr>
      </w:pPr>
      <w:r>
        <w:rPr>
          <w:sz w:val="26"/>
        </w:rPr>
        <w:t>Nhân tế bào: Có một nhân to, thường hình cầu nằm ở trung tâm tế bào hay đầu sau của tế</w:t>
      </w:r>
      <w:r>
        <w:rPr>
          <w:spacing w:val="3"/>
          <w:sz w:val="26"/>
        </w:rPr>
        <w:t> </w:t>
      </w:r>
      <w:r>
        <w:rPr>
          <w:sz w:val="26"/>
        </w:rPr>
        <w:t>bào.</w:t>
      </w:r>
    </w:p>
    <w:p>
      <w:pPr>
        <w:pStyle w:val="ListParagraph"/>
        <w:numPr>
          <w:ilvl w:val="1"/>
          <w:numId w:val="16"/>
        </w:numPr>
        <w:tabs>
          <w:tab w:pos="1052" w:val="left" w:leader="none"/>
        </w:tabs>
        <w:spacing w:line="321" w:lineRule="auto" w:before="0" w:after="0"/>
        <w:ind w:left="159" w:right="113" w:firstLine="719"/>
        <w:jc w:val="both"/>
        <w:rPr>
          <w:sz w:val="26"/>
        </w:rPr>
      </w:pPr>
      <w:r>
        <w:rPr>
          <w:sz w:val="26"/>
        </w:rPr>
        <w:t>Hệ thống không bào: Hệ thống không bào rất phát triển. Phía đầu của một số loài thường lõm vào hình thành rãnh ngắn, hẹp đi tới một </w:t>
      </w:r>
      <w:r>
        <w:rPr>
          <w:spacing w:val="2"/>
          <w:sz w:val="26"/>
        </w:rPr>
        <w:t>bầu </w:t>
      </w:r>
      <w:r>
        <w:rPr>
          <w:sz w:val="26"/>
        </w:rPr>
        <w:t>dự trữ lớn gọi </w:t>
      </w:r>
      <w:r>
        <w:rPr>
          <w:spacing w:val="3"/>
          <w:sz w:val="26"/>
        </w:rPr>
        <w:t>là </w:t>
      </w:r>
      <w:r>
        <w:rPr>
          <w:sz w:val="26"/>
        </w:rPr>
        <w:t>không </w:t>
      </w:r>
      <w:r>
        <w:rPr>
          <w:spacing w:val="2"/>
          <w:sz w:val="26"/>
        </w:rPr>
        <w:t>bào </w:t>
      </w:r>
      <w:r>
        <w:rPr>
          <w:sz w:val="26"/>
        </w:rPr>
        <w:t>dự trữ, gần bầu dự trữ có một hay nhiều không bào co bóp </w:t>
      </w:r>
      <w:r>
        <w:rPr>
          <w:spacing w:val="-3"/>
          <w:sz w:val="26"/>
        </w:rPr>
        <w:t>và </w:t>
      </w:r>
      <w:r>
        <w:rPr>
          <w:sz w:val="26"/>
        </w:rPr>
        <w:t>chúng thông với nhau. Không bào dự trữ thu hút chất dịch tiết ra của không bào co bóp rồi phồng to lên </w:t>
      </w:r>
      <w:r>
        <w:rPr>
          <w:spacing w:val="-3"/>
          <w:sz w:val="26"/>
        </w:rPr>
        <w:t>và </w:t>
      </w:r>
      <w:r>
        <w:rPr>
          <w:sz w:val="26"/>
        </w:rPr>
        <w:t>chuyển chúng vào  rãnh, sau đó lại co nhỏ dần, thu hẹp lại nguyên</w:t>
      </w:r>
      <w:r>
        <w:rPr>
          <w:spacing w:val="12"/>
          <w:sz w:val="26"/>
        </w:rPr>
        <w:t> </w:t>
      </w:r>
      <w:r>
        <w:rPr>
          <w:sz w:val="26"/>
        </w:rPr>
        <w:t>hình.</w:t>
      </w:r>
    </w:p>
    <w:p>
      <w:pPr>
        <w:pStyle w:val="ListParagraph"/>
        <w:numPr>
          <w:ilvl w:val="1"/>
          <w:numId w:val="16"/>
        </w:numPr>
        <w:tabs>
          <w:tab w:pos="1062" w:val="left" w:leader="none"/>
        </w:tabs>
        <w:spacing w:line="324" w:lineRule="auto" w:before="0" w:after="0"/>
        <w:ind w:left="159" w:right="112" w:firstLine="719"/>
        <w:jc w:val="both"/>
        <w:rPr>
          <w:sz w:val="26"/>
        </w:rPr>
      </w:pPr>
      <w:r>
        <w:rPr>
          <w:sz w:val="26"/>
        </w:rPr>
        <w:t>Tế bào chất chứa nhiều bọt nước nhỏ, bọt nước này bắt màu khi nhuộm bằng độ trung</w:t>
      </w:r>
      <w:r>
        <w:rPr>
          <w:spacing w:val="-5"/>
          <w:sz w:val="26"/>
        </w:rPr>
        <w:t> </w:t>
      </w:r>
      <w:r>
        <w:rPr>
          <w:sz w:val="26"/>
        </w:rPr>
        <w:t>hòa.</w:t>
      </w:r>
    </w:p>
    <w:p>
      <w:pPr>
        <w:pStyle w:val="ListParagraph"/>
        <w:numPr>
          <w:ilvl w:val="0"/>
          <w:numId w:val="16"/>
        </w:numPr>
        <w:tabs>
          <w:tab w:pos="421" w:val="left" w:leader="none"/>
        </w:tabs>
        <w:spacing w:line="293" w:lineRule="exact" w:before="0" w:after="0"/>
        <w:ind w:left="420" w:right="0" w:hanging="262"/>
        <w:jc w:val="both"/>
        <w:rPr>
          <w:sz w:val="26"/>
        </w:rPr>
      </w:pPr>
      <w:r>
        <w:rPr>
          <w:b/>
          <w:sz w:val="26"/>
        </w:rPr>
        <w:t>Đặc điểm dinh dưỡng: </w:t>
      </w:r>
      <w:r>
        <w:rPr>
          <w:sz w:val="26"/>
        </w:rPr>
        <w:t>Tảo mắt có 3 hình thức dinh</w:t>
      </w:r>
      <w:r>
        <w:rPr>
          <w:spacing w:val="5"/>
          <w:sz w:val="26"/>
        </w:rPr>
        <w:t> </w:t>
      </w:r>
      <w:r>
        <w:rPr>
          <w:sz w:val="26"/>
        </w:rPr>
        <w:t>dưỡng</w:t>
      </w:r>
    </w:p>
    <w:p>
      <w:pPr>
        <w:pStyle w:val="Heading3"/>
        <w:numPr>
          <w:ilvl w:val="0"/>
          <w:numId w:val="17"/>
        </w:numPr>
        <w:tabs>
          <w:tab w:pos="421" w:val="left" w:leader="none"/>
        </w:tabs>
        <w:spacing w:line="240" w:lineRule="auto" w:before="87" w:after="0"/>
        <w:ind w:left="420" w:right="0" w:hanging="262"/>
        <w:jc w:val="both"/>
        <w:rPr>
          <w:i/>
        </w:rPr>
      </w:pPr>
      <w:r>
        <w:rPr>
          <w:i/>
        </w:rPr>
        <w:t>Dinh dưỡng tự dưỡng</w:t>
      </w:r>
    </w:p>
    <w:p>
      <w:pPr>
        <w:pStyle w:val="BodyText"/>
        <w:spacing w:before="104"/>
        <w:ind w:left="879"/>
      </w:pPr>
      <w:r>
        <w:rPr/>
        <w:t>Những tảo mắt có thể sắc tố đều có khả năng quang hợp tạo nên chất hữu cơ của cơ</w:t>
      </w:r>
    </w:p>
    <w:p>
      <w:pPr>
        <w:pStyle w:val="BodyText"/>
        <w:spacing w:before="99"/>
        <w:jc w:val="left"/>
      </w:pPr>
      <w:r>
        <w:rPr/>
        <w:t>thể.</w:t>
      </w:r>
    </w:p>
    <w:p>
      <w:pPr>
        <w:pStyle w:val="Heading3"/>
        <w:numPr>
          <w:ilvl w:val="0"/>
          <w:numId w:val="17"/>
        </w:numPr>
        <w:tabs>
          <w:tab w:pos="421" w:val="left" w:leader="none"/>
        </w:tabs>
        <w:spacing w:line="240" w:lineRule="auto" w:before="99" w:after="0"/>
        <w:ind w:left="420" w:right="0" w:hanging="262"/>
        <w:jc w:val="left"/>
        <w:rPr>
          <w:i/>
        </w:rPr>
      </w:pPr>
      <w:r>
        <w:rPr>
          <w:i/>
        </w:rPr>
        <w:t>Dinh dưỡng dị</w:t>
      </w:r>
      <w:r>
        <w:rPr>
          <w:i/>
          <w:spacing w:val="7"/>
        </w:rPr>
        <w:t> </w:t>
      </w:r>
      <w:r>
        <w:rPr>
          <w:i/>
        </w:rPr>
        <w:t>dưỡng</w:t>
      </w:r>
    </w:p>
    <w:p>
      <w:pPr>
        <w:pStyle w:val="BodyText"/>
        <w:spacing w:line="319" w:lineRule="auto" w:before="105"/>
        <w:ind w:right="196" w:firstLine="719"/>
        <w:jc w:val="left"/>
      </w:pPr>
      <w:r>
        <w:rPr/>
        <w:t>Một số loài có khả năng nuốt trực tiếp chất hữu cơ qua bào khẩu, cơ thể hình thành bào thực và tiêu hoá thức ăn.</w:t>
      </w:r>
    </w:p>
    <w:p>
      <w:pPr>
        <w:pStyle w:val="Heading3"/>
        <w:numPr>
          <w:ilvl w:val="0"/>
          <w:numId w:val="17"/>
        </w:numPr>
        <w:tabs>
          <w:tab w:pos="407" w:val="left" w:leader="none"/>
        </w:tabs>
        <w:spacing w:line="240" w:lineRule="auto" w:before="1" w:after="0"/>
        <w:ind w:left="406" w:right="0" w:hanging="248"/>
        <w:jc w:val="left"/>
        <w:rPr>
          <w:i/>
        </w:rPr>
      </w:pPr>
      <w:r>
        <w:rPr>
          <w:i/>
        </w:rPr>
        <w:t>Dinh dưỡng thẩm</w:t>
      </w:r>
      <w:r>
        <w:rPr>
          <w:i/>
          <w:spacing w:val="2"/>
        </w:rPr>
        <w:t> </w:t>
      </w:r>
      <w:r>
        <w:rPr>
          <w:i/>
        </w:rPr>
        <w:t>thấu</w:t>
      </w:r>
    </w:p>
    <w:p>
      <w:pPr>
        <w:pStyle w:val="BodyText"/>
        <w:spacing w:line="319" w:lineRule="auto" w:before="104"/>
        <w:ind w:right="196" w:firstLine="719"/>
        <w:jc w:val="left"/>
      </w:pPr>
      <w:r>
        <w:rPr/>
        <w:t>Những giống loài không mang sắc tố có thể dựa vào sự thẩm thấu qua thành tế bào </w:t>
      </w:r>
      <w:r>
        <w:rPr>
          <w:spacing w:val="-3"/>
        </w:rPr>
        <w:t>mà </w:t>
      </w:r>
      <w:r>
        <w:rPr/>
        <w:t>nhận chất hữu cơ hoà tan từ môi</w:t>
      </w:r>
      <w:r>
        <w:rPr>
          <w:spacing w:val="11"/>
        </w:rPr>
        <w:t> </w:t>
      </w:r>
      <w:r>
        <w:rPr/>
        <w:t>trường.</w:t>
      </w:r>
    </w:p>
    <w:p>
      <w:pPr>
        <w:spacing w:after="0" w:line="319" w:lineRule="auto"/>
        <w:jc w:val="left"/>
        <w:sectPr>
          <w:pgSz w:w="12240" w:h="15840"/>
          <w:pgMar w:header="0" w:footer="728" w:top="740" w:bottom="920" w:left="1540" w:right="740"/>
        </w:sectPr>
      </w:pPr>
    </w:p>
    <w:p>
      <w:pPr>
        <w:pStyle w:val="BodyText"/>
        <w:spacing w:line="319" w:lineRule="auto" w:before="78"/>
        <w:ind w:right="116" w:firstLine="719"/>
      </w:pPr>
      <w:r>
        <w:rPr/>
        <w:t>Một số giống loài phương thức dinh dưỡng biến đổi theo hoàn cảnh sống. Thí dụ </w:t>
      </w:r>
      <w:r>
        <w:rPr>
          <w:i/>
        </w:rPr>
        <w:t>Euglena gracilis </w:t>
      </w:r>
      <w:r>
        <w:rPr/>
        <w:t>sống ở nơi thiếu ánh sáng dinh dưỡng dị dưỡng, còn ở những nơi có ánh sáng thì dinh dưỡng tự dưỡng.</w:t>
      </w:r>
    </w:p>
    <w:p>
      <w:pPr>
        <w:pStyle w:val="Heading3"/>
        <w:numPr>
          <w:ilvl w:val="0"/>
          <w:numId w:val="16"/>
        </w:numPr>
        <w:tabs>
          <w:tab w:pos="421" w:val="left" w:leader="none"/>
        </w:tabs>
        <w:spacing w:line="240" w:lineRule="auto" w:before="7" w:after="0"/>
        <w:ind w:left="420" w:right="0" w:hanging="262"/>
        <w:jc w:val="both"/>
        <w:rPr>
          <w:i/>
        </w:rPr>
      </w:pPr>
      <w:r>
        <w:rPr>
          <w:i/>
        </w:rPr>
        <w:t>Sinh</w:t>
      </w:r>
      <w:r>
        <w:rPr>
          <w:i/>
          <w:spacing w:val="3"/>
        </w:rPr>
        <w:t> </w:t>
      </w:r>
      <w:r>
        <w:rPr>
          <w:i/>
        </w:rPr>
        <w:t>sản</w:t>
      </w:r>
    </w:p>
    <w:p>
      <w:pPr>
        <w:pStyle w:val="BodyText"/>
        <w:spacing w:line="321" w:lineRule="auto" w:before="99"/>
        <w:ind w:right="116" w:firstLine="719"/>
      </w:pPr>
      <w:r>
        <w:rPr/>
        <w:t>Tảo mắt sinh sản dinh dưỡng bằng cách phân đôi tế bào. Những giống loài có vỏ dầy thì quá trình phân chia được thực hiện trong vỏ của tế bào mẹ, một tế bào con ra ngoài và tự tạo thành vỏ mới. Có tác giả cho rằng E. </w:t>
      </w:r>
      <w:r>
        <w:rPr>
          <w:i/>
        </w:rPr>
        <w:t>sanguinea </w:t>
      </w:r>
      <w:r>
        <w:rPr/>
        <w:t>sinh sản hữu tính nhưng hiện tượng này chưa rõ và chưa phổ biến.</w:t>
      </w:r>
    </w:p>
    <w:p>
      <w:pPr>
        <w:pStyle w:val="Heading3"/>
        <w:numPr>
          <w:ilvl w:val="0"/>
          <w:numId w:val="16"/>
        </w:numPr>
        <w:tabs>
          <w:tab w:pos="421" w:val="left" w:leader="none"/>
        </w:tabs>
        <w:spacing w:line="295" w:lineRule="exact" w:before="0" w:after="0"/>
        <w:ind w:left="420" w:right="0" w:hanging="262"/>
        <w:jc w:val="both"/>
        <w:rPr>
          <w:i/>
        </w:rPr>
      </w:pPr>
      <w:r>
        <w:rPr>
          <w:i/>
        </w:rPr>
        <w:t>Phân</w:t>
      </w:r>
      <w:r>
        <w:rPr>
          <w:i/>
          <w:spacing w:val="-1"/>
        </w:rPr>
        <w:t> </w:t>
      </w:r>
      <w:r>
        <w:rPr>
          <w:i/>
        </w:rPr>
        <w:t>bố</w:t>
      </w:r>
    </w:p>
    <w:p>
      <w:pPr>
        <w:pStyle w:val="BodyText"/>
        <w:spacing w:line="321" w:lineRule="auto" w:before="104"/>
        <w:ind w:right="112" w:firstLine="719"/>
      </w:pPr>
      <w:r>
        <w:rPr/>
        <w:t>Tảo mắt sống chủ yếu trong nước ngọt, nhất là các vũng nước, ao, mương </w:t>
      </w:r>
      <w:r>
        <w:rPr>
          <w:spacing w:val="-3"/>
        </w:rPr>
        <w:t>mà </w:t>
      </w:r>
      <w:r>
        <w:rPr/>
        <w:t>nước  có chứa nhiều chất hữu cơ (do xác bả Ðộng, Thực vật thối rã), chúng phát triển mạnh làm cho nước có màu lục. Khi mật độ cá thể nhiều, chúng làm thành "váng" màu xanh lục trên mặt nước của ao,</w:t>
      </w:r>
      <w:r>
        <w:rPr>
          <w:spacing w:val="9"/>
        </w:rPr>
        <w:t> </w:t>
      </w:r>
      <w:r>
        <w:rPr/>
        <w:t>mương.</w:t>
      </w:r>
    </w:p>
    <w:p>
      <w:pPr>
        <w:pStyle w:val="Heading3"/>
        <w:numPr>
          <w:ilvl w:val="0"/>
          <w:numId w:val="16"/>
        </w:numPr>
        <w:tabs>
          <w:tab w:pos="421" w:val="left" w:leader="none"/>
        </w:tabs>
        <w:spacing w:line="295" w:lineRule="exact" w:before="0" w:after="0"/>
        <w:ind w:left="420" w:right="0" w:hanging="262"/>
        <w:jc w:val="both"/>
        <w:rPr>
          <w:i/>
        </w:rPr>
      </w:pPr>
      <w:r>
        <w:rPr>
          <w:i/>
        </w:rPr>
        <w:t>Phân loại và đại</w:t>
      </w:r>
      <w:r>
        <w:rPr>
          <w:i/>
          <w:spacing w:val="-7"/>
        </w:rPr>
        <w:t> </w:t>
      </w:r>
      <w:r>
        <w:rPr>
          <w:i/>
        </w:rPr>
        <w:t>diện</w:t>
      </w:r>
    </w:p>
    <w:p>
      <w:pPr>
        <w:spacing w:line="321" w:lineRule="auto" w:before="100"/>
        <w:ind w:left="159" w:right="114" w:firstLine="719"/>
        <w:jc w:val="both"/>
        <w:rPr>
          <w:b/>
          <w:i/>
          <w:sz w:val="26"/>
        </w:rPr>
      </w:pPr>
      <w:r>
        <w:rPr>
          <w:sz w:val="26"/>
        </w:rPr>
        <w:t>Theo tác giả Dương Đức Tiến thì ngành tảo mắt chỉ có một lớp là lớp </w:t>
      </w:r>
      <w:r>
        <w:rPr>
          <w:b/>
          <w:i/>
          <w:sz w:val="26"/>
        </w:rPr>
        <w:t>Euglenophyceae </w:t>
      </w:r>
      <w:r>
        <w:rPr>
          <w:sz w:val="26"/>
        </w:rPr>
        <w:t>phân thành 2 bộ (</w:t>
      </w:r>
      <w:r>
        <w:rPr>
          <w:b/>
          <w:i/>
          <w:sz w:val="26"/>
        </w:rPr>
        <w:t>Euglenales và Peranemales</w:t>
      </w:r>
      <w:r>
        <w:rPr>
          <w:sz w:val="26"/>
        </w:rPr>
        <w:t>). Những loài tảo mắt phù du thường gặp trong các thủy vực thường nằm trong bộ tảo mắt </w:t>
      </w:r>
      <w:r>
        <w:rPr>
          <w:b/>
          <w:i/>
          <w:sz w:val="26"/>
        </w:rPr>
        <w:t>Euglenales</w:t>
      </w:r>
    </w:p>
    <w:p>
      <w:pPr>
        <w:pStyle w:val="BodyText"/>
        <w:spacing w:before="10"/>
        <w:ind w:left="0"/>
        <w:jc w:val="left"/>
        <w:rPr>
          <w:b/>
          <w:i/>
          <w:sz w:val="34"/>
        </w:rPr>
      </w:pPr>
    </w:p>
    <w:p>
      <w:pPr>
        <w:spacing w:before="0"/>
        <w:ind w:left="879" w:right="0" w:firstLine="0"/>
        <w:jc w:val="left"/>
        <w:rPr>
          <w:i/>
          <w:sz w:val="26"/>
        </w:rPr>
      </w:pPr>
      <w:r>
        <w:rPr>
          <w:sz w:val="26"/>
        </w:rPr>
        <w:t>Ngành tảo mắt</w:t>
      </w:r>
      <w:r>
        <w:rPr>
          <w:i/>
          <w:sz w:val="26"/>
        </w:rPr>
        <w:t>: Euglenophyta</w:t>
      </w:r>
    </w:p>
    <w:p>
      <w:pPr>
        <w:spacing w:before="99"/>
        <w:ind w:left="108" w:right="6069" w:firstLine="0"/>
        <w:jc w:val="right"/>
        <w:rPr>
          <w:i/>
          <w:sz w:val="26"/>
        </w:rPr>
      </w:pPr>
      <w:r>
        <w:rPr>
          <w:sz w:val="26"/>
        </w:rPr>
        <w:t>Lớp</w:t>
      </w:r>
      <w:r>
        <w:rPr>
          <w:i/>
          <w:sz w:val="26"/>
        </w:rPr>
        <w:t>:</w:t>
      </w:r>
      <w:r>
        <w:rPr>
          <w:i/>
          <w:spacing w:val="-8"/>
          <w:sz w:val="26"/>
        </w:rPr>
        <w:t> </w:t>
      </w:r>
      <w:r>
        <w:rPr>
          <w:i/>
          <w:sz w:val="26"/>
        </w:rPr>
        <w:t>Euglenophyceae</w:t>
      </w:r>
    </w:p>
    <w:p>
      <w:pPr>
        <w:spacing w:before="100"/>
        <w:ind w:left="108" w:right="6030" w:firstLine="0"/>
        <w:jc w:val="right"/>
        <w:rPr>
          <w:i/>
          <w:sz w:val="26"/>
        </w:rPr>
      </w:pPr>
      <w:r>
        <w:rPr>
          <w:sz w:val="26"/>
        </w:rPr>
        <w:t>Bộ</w:t>
      </w:r>
      <w:r>
        <w:rPr>
          <w:i/>
          <w:sz w:val="26"/>
        </w:rPr>
        <w:t>:</w:t>
      </w:r>
      <w:r>
        <w:rPr>
          <w:i/>
          <w:spacing w:val="-3"/>
          <w:sz w:val="26"/>
        </w:rPr>
        <w:t> </w:t>
      </w:r>
      <w:r>
        <w:rPr>
          <w:i/>
          <w:sz w:val="26"/>
        </w:rPr>
        <w:t>Euglenales</w:t>
      </w:r>
    </w:p>
    <w:p>
      <w:pPr>
        <w:spacing w:before="104"/>
        <w:ind w:left="3039" w:right="0" w:firstLine="0"/>
        <w:jc w:val="left"/>
        <w:rPr>
          <w:i/>
          <w:sz w:val="26"/>
        </w:rPr>
      </w:pPr>
      <w:r>
        <w:rPr>
          <w:sz w:val="26"/>
        </w:rPr>
        <w:t>Họ</w:t>
      </w:r>
      <w:r>
        <w:rPr>
          <w:i/>
          <w:sz w:val="26"/>
        </w:rPr>
        <w:t>: Euglenaceae</w:t>
      </w:r>
    </w:p>
    <w:p>
      <w:pPr>
        <w:pStyle w:val="BodyText"/>
        <w:spacing w:line="321" w:lineRule="auto" w:before="100"/>
        <w:ind w:left="108" w:right="107"/>
        <w:jc w:val="right"/>
      </w:pPr>
      <w:r>
        <w:rPr>
          <w:i/>
        </w:rPr>
        <w:t>* Bộ </w:t>
      </w:r>
      <w:r>
        <w:rPr>
          <w:b/>
          <w:i/>
        </w:rPr>
        <w:t>Euglenales: </w:t>
      </w:r>
      <w:r>
        <w:rPr/>
        <w:t>Đặc điểm tế bào có hình thoi, hình kim, hình lá trầu, hình bầu dục, hình</w:t>
      </w:r>
      <w:r>
        <w:rPr>
          <w:w w:val="99"/>
        </w:rPr>
        <w:t> </w:t>
      </w:r>
      <w:r>
        <w:rPr/>
        <w:t>chai (hũ). Thành tế bào bằng chu bì mền hay cứng. Thể sắc tố nhiều và đa dạng (hình hạt,</w:t>
      </w:r>
      <w:r>
        <w:rPr>
          <w:w w:val="99"/>
        </w:rPr>
        <w:t> </w:t>
      </w:r>
      <w:r>
        <w:rPr/>
        <w:t>que, bản…), chất dự trữ cũng nhiều và hình dạng đa dạng (hình tròn, que...). Tế bào có 1 roi.</w:t>
      </w:r>
      <w:r>
        <w:rPr>
          <w:w w:val="99"/>
        </w:rPr>
        <w:t> </w:t>
      </w:r>
      <w:r>
        <w:rPr/>
        <w:t>Các loài tảo mắt thường gặp trong các thuỷ vực nước ngọt thường gặp trong các họ</w:t>
      </w:r>
    </w:p>
    <w:p>
      <w:pPr>
        <w:spacing w:after="0" w:line="321" w:lineRule="auto"/>
        <w:jc w:val="right"/>
        <w:sectPr>
          <w:pgSz w:w="12240" w:h="15840"/>
          <w:pgMar w:header="0" w:footer="728" w:top="740" w:bottom="920" w:left="1540" w:right="740"/>
        </w:sectPr>
      </w:pPr>
    </w:p>
    <w:p>
      <w:pPr>
        <w:pStyle w:val="BodyText"/>
        <w:spacing w:line="295" w:lineRule="exact"/>
        <w:jc w:val="left"/>
      </w:pPr>
      <w:r>
        <w:rPr/>
        <w:t>sau:</w:t>
      </w:r>
    </w:p>
    <w:p>
      <w:pPr>
        <w:pStyle w:val="BodyText"/>
        <w:spacing w:before="8"/>
        <w:ind w:left="0"/>
        <w:jc w:val="left"/>
        <w:rPr>
          <w:sz w:val="34"/>
        </w:rPr>
      </w:pPr>
      <w:r>
        <w:rPr/>
        <w:br w:type="column"/>
      </w:r>
      <w:r>
        <w:rPr>
          <w:sz w:val="34"/>
        </w:rPr>
      </w:r>
    </w:p>
    <w:p>
      <w:pPr>
        <w:spacing w:before="0"/>
        <w:ind w:left="159" w:right="0" w:firstLine="0"/>
        <w:jc w:val="left"/>
        <w:rPr>
          <w:sz w:val="26"/>
        </w:rPr>
      </w:pPr>
      <w:r>
        <w:rPr>
          <w:sz w:val="26"/>
        </w:rPr>
        <w:t>+ Họ </w:t>
      </w:r>
      <w:r>
        <w:rPr>
          <w:b/>
          <w:i/>
          <w:sz w:val="26"/>
        </w:rPr>
        <w:t>Euglenaceae</w:t>
      </w:r>
      <w:r>
        <w:rPr>
          <w:sz w:val="26"/>
        </w:rPr>
        <w:t>: Những chi điển hình trong họ bao gồm</w:t>
      </w:r>
    </w:p>
    <w:p>
      <w:pPr>
        <w:pStyle w:val="BodyText"/>
        <w:spacing w:before="99"/>
        <w:jc w:val="left"/>
      </w:pPr>
      <w:r>
        <w:rPr>
          <w:i/>
        </w:rPr>
        <w:t>- </w:t>
      </w:r>
      <w:r>
        <w:rPr>
          <w:b/>
          <w:i/>
        </w:rPr>
        <w:t>Chi Euglena</w:t>
      </w:r>
      <w:r>
        <w:rPr/>
        <w:t>: Tế bào có hình thoi, hình trứng, băng uốn…thành tế bào bằng chu bì</w:t>
      </w:r>
    </w:p>
    <w:p>
      <w:pPr>
        <w:spacing w:after="0"/>
        <w:jc w:val="left"/>
        <w:sectPr>
          <w:type w:val="continuous"/>
          <w:pgSz w:w="12240" w:h="15840"/>
          <w:pgMar w:top="740" w:bottom="920" w:left="1540" w:right="740"/>
          <w:cols w:num="2" w:equalWidth="0">
            <w:col w:w="617" w:space="103"/>
            <w:col w:w="9240"/>
          </w:cols>
        </w:sectPr>
      </w:pPr>
    </w:p>
    <w:p>
      <w:pPr>
        <w:pStyle w:val="BodyText"/>
        <w:spacing w:line="321" w:lineRule="auto" w:before="100"/>
        <w:ind w:right="111"/>
      </w:pPr>
      <w:r>
        <w:rPr/>
        <w:t>mền, có vân dọc hoặc vân lỗ. Tế bào có hình dạng cố định hay biến dạng tuỳ thuộc vào màng chu bì cứng hay mềm. Phía trước có một roi nằm trong rãnh, trong có không bào co bóp </w:t>
      </w:r>
      <w:r>
        <w:rPr>
          <w:spacing w:val="-3"/>
        </w:rPr>
        <w:t>và </w:t>
      </w:r>
      <w:r>
        <w:rPr/>
        <w:t>điểm mắt. Thể sắc tố hình que,</w:t>
      </w:r>
      <w:r>
        <w:rPr>
          <w:spacing w:val="8"/>
        </w:rPr>
        <w:t> </w:t>
      </w:r>
      <w:r>
        <w:rPr/>
        <w:t>sao.</w:t>
      </w:r>
    </w:p>
    <w:p>
      <w:pPr>
        <w:spacing w:line="324" w:lineRule="auto" w:before="0"/>
        <w:ind w:left="159" w:right="109" w:firstLine="719"/>
        <w:jc w:val="both"/>
        <w:rPr>
          <w:sz w:val="26"/>
        </w:rPr>
      </w:pPr>
      <w:r>
        <w:rPr>
          <w:sz w:val="26"/>
        </w:rPr>
        <w:t>Một số loài thường gặp trong các thuỷ vực nước ngọt giàu chất hữu cơ </w:t>
      </w:r>
      <w:r>
        <w:rPr>
          <w:i/>
          <w:sz w:val="26"/>
        </w:rPr>
        <w:t>Euglena acus, </w:t>
      </w:r>
      <w:r>
        <w:rPr>
          <w:i/>
          <w:sz w:val="26"/>
        </w:rPr>
        <w:t>E.spyrogyra, E. oxyuris</w:t>
      </w:r>
      <w:r>
        <w:rPr>
          <w:b/>
          <w:sz w:val="26"/>
        </w:rPr>
        <w:t>… </w:t>
      </w:r>
      <w:r>
        <w:rPr>
          <w:sz w:val="26"/>
        </w:rPr>
        <w:t>Các loài này khi phát triển mạnh làm nước có màu xanh bẩn hoặc</w:t>
      </w:r>
    </w:p>
    <w:p>
      <w:pPr>
        <w:spacing w:after="0" w:line="324" w:lineRule="auto"/>
        <w:jc w:val="both"/>
        <w:rPr>
          <w:sz w:val="26"/>
        </w:rPr>
        <w:sectPr>
          <w:type w:val="continuous"/>
          <w:pgSz w:w="12240" w:h="15840"/>
          <w:pgMar w:top="740" w:bottom="920" w:left="1540" w:right="740"/>
        </w:sectPr>
      </w:pPr>
    </w:p>
    <w:p>
      <w:pPr>
        <w:pStyle w:val="BodyText"/>
        <w:spacing w:line="319" w:lineRule="auto" w:before="78"/>
        <w:ind w:right="117"/>
      </w:pPr>
      <w:r>
        <w:rPr/>
        <w:t>váng xanh trên mặt nước. Loài </w:t>
      </w:r>
      <w:r>
        <w:rPr>
          <w:i/>
        </w:rPr>
        <w:t>Euglena sanguinea </w:t>
      </w:r>
      <w:r>
        <w:rPr/>
        <w:t>do có sắc tố đỏ nên khi phát triển mạnh làm thành lớp váng màu nâu ở trên mặt thuỷ vực</w:t>
      </w:r>
    </w:p>
    <w:p>
      <w:pPr>
        <w:pStyle w:val="ListParagraph"/>
        <w:numPr>
          <w:ilvl w:val="0"/>
          <w:numId w:val="18"/>
        </w:numPr>
        <w:tabs>
          <w:tab w:pos="1048" w:val="left" w:leader="none"/>
        </w:tabs>
        <w:spacing w:line="321" w:lineRule="auto" w:before="1" w:after="0"/>
        <w:ind w:left="159" w:right="111" w:firstLine="719"/>
        <w:jc w:val="both"/>
        <w:rPr>
          <w:sz w:val="26"/>
        </w:rPr>
      </w:pPr>
      <w:r>
        <w:rPr>
          <w:sz w:val="26"/>
        </w:rPr>
        <w:t>Chi </w:t>
      </w:r>
      <w:r>
        <w:rPr>
          <w:b/>
          <w:i/>
          <w:sz w:val="26"/>
        </w:rPr>
        <w:t>Phacus </w:t>
      </w:r>
      <w:r>
        <w:rPr>
          <w:sz w:val="26"/>
        </w:rPr>
        <w:t>(tảo lá trầu): Tế bào có cấu trúc dẹp giống lá trầu không. Vách tế bào cứng, có dường vân và lỗ vân. Các đặc điểm về rãnh, họng, roi, không bào co bóp giống chi </w:t>
      </w:r>
      <w:r>
        <w:rPr>
          <w:b/>
          <w:i/>
          <w:sz w:val="26"/>
        </w:rPr>
        <w:t>Euglena</w:t>
      </w:r>
      <w:r>
        <w:rPr>
          <w:i/>
          <w:sz w:val="26"/>
        </w:rPr>
        <w:t>. </w:t>
      </w:r>
      <w:r>
        <w:rPr>
          <w:sz w:val="26"/>
        </w:rPr>
        <w:t>Thể sắc tố dạng khay, chất dự trữ 1-2 cáo hình tròn to, thường có 1 cái rất lớn nằm chính giữa tế</w:t>
      </w:r>
      <w:r>
        <w:rPr>
          <w:spacing w:val="3"/>
          <w:sz w:val="26"/>
        </w:rPr>
        <w:t> </w:t>
      </w:r>
      <w:r>
        <w:rPr>
          <w:sz w:val="26"/>
        </w:rPr>
        <w:t>bào.</w:t>
      </w:r>
    </w:p>
    <w:p>
      <w:pPr>
        <w:spacing w:before="1"/>
        <w:ind w:left="879" w:right="0" w:firstLine="0"/>
        <w:jc w:val="both"/>
        <w:rPr>
          <w:i/>
          <w:sz w:val="26"/>
        </w:rPr>
      </w:pPr>
      <w:r>
        <w:rPr>
          <w:sz w:val="26"/>
        </w:rPr>
        <w:t>Một số loài thường gặp trong chi </w:t>
      </w:r>
      <w:r>
        <w:rPr>
          <w:i/>
          <w:sz w:val="26"/>
        </w:rPr>
        <w:t>Phacus </w:t>
      </w:r>
      <w:r>
        <w:rPr>
          <w:sz w:val="26"/>
        </w:rPr>
        <w:t>là </w:t>
      </w:r>
      <w:r>
        <w:rPr>
          <w:i/>
          <w:sz w:val="26"/>
        </w:rPr>
        <w:t>Phacus triqueter </w:t>
      </w:r>
      <w:r>
        <w:rPr>
          <w:sz w:val="26"/>
        </w:rPr>
        <w:t>Her</w:t>
      </w:r>
      <w:r>
        <w:rPr>
          <w:i/>
          <w:sz w:val="26"/>
        </w:rPr>
        <w:t>; Ph</w:t>
      </w:r>
      <w:r>
        <w:rPr>
          <w:b/>
          <w:sz w:val="26"/>
        </w:rPr>
        <w:t>.</w:t>
      </w:r>
      <w:r>
        <w:rPr>
          <w:b/>
          <w:spacing w:val="55"/>
          <w:sz w:val="26"/>
        </w:rPr>
        <w:t> </w:t>
      </w:r>
      <w:r>
        <w:rPr>
          <w:i/>
          <w:sz w:val="26"/>
        </w:rPr>
        <w:t>Pleuronectes</w:t>
      </w:r>
    </w:p>
    <w:p>
      <w:pPr>
        <w:spacing w:before="99"/>
        <w:ind w:left="159" w:right="0" w:firstLine="0"/>
        <w:jc w:val="both"/>
        <w:rPr>
          <w:sz w:val="26"/>
        </w:rPr>
      </w:pPr>
      <w:r>
        <w:rPr>
          <w:sz w:val="26"/>
        </w:rPr>
        <w:t>Miiler</w:t>
      </w:r>
      <w:r>
        <w:rPr>
          <w:i/>
          <w:sz w:val="26"/>
        </w:rPr>
        <w:t>, Ph. Longicaudus </w:t>
      </w:r>
      <w:r>
        <w:rPr>
          <w:sz w:val="26"/>
        </w:rPr>
        <w:t>Erh</w:t>
      </w:r>
    </w:p>
    <w:p>
      <w:pPr>
        <w:pStyle w:val="ListParagraph"/>
        <w:numPr>
          <w:ilvl w:val="0"/>
          <w:numId w:val="18"/>
        </w:numPr>
        <w:tabs>
          <w:tab w:pos="1052" w:val="left" w:leader="none"/>
        </w:tabs>
        <w:spacing w:line="321" w:lineRule="auto" w:before="100" w:after="0"/>
        <w:ind w:left="159" w:right="117" w:firstLine="719"/>
        <w:jc w:val="both"/>
        <w:rPr>
          <w:sz w:val="26"/>
        </w:rPr>
      </w:pPr>
      <w:r>
        <w:rPr>
          <w:sz w:val="26"/>
        </w:rPr>
        <w:t>Chi </w:t>
      </w:r>
      <w:r>
        <w:rPr>
          <w:b/>
          <w:i/>
          <w:sz w:val="26"/>
        </w:rPr>
        <w:t>Trachelomonas </w:t>
      </w:r>
      <w:r>
        <w:rPr>
          <w:sz w:val="26"/>
        </w:rPr>
        <w:t>(Tảo chai, tảo hũ) Tế bào có dạng hình trứng, hình thoi, màu vàng nâu, </w:t>
      </w:r>
      <w:r>
        <w:rPr>
          <w:spacing w:val="-3"/>
          <w:sz w:val="26"/>
        </w:rPr>
        <w:t>vỏ </w:t>
      </w:r>
      <w:r>
        <w:rPr>
          <w:sz w:val="26"/>
        </w:rPr>
        <w:t>cứng. Phía trước tế bào có dạng cổ chai hay không. Thành tế bào có lông hoặc gai, phân bố trong các thuỷ vực nước ngọt giàu chất hữu</w:t>
      </w:r>
      <w:r>
        <w:rPr>
          <w:spacing w:val="2"/>
          <w:sz w:val="26"/>
        </w:rPr>
        <w:t> </w:t>
      </w:r>
      <w:r>
        <w:rPr>
          <w:sz w:val="26"/>
        </w:rPr>
        <w:t>cơ.</w:t>
      </w:r>
    </w:p>
    <w:p>
      <w:pPr>
        <w:pStyle w:val="ListParagraph"/>
        <w:numPr>
          <w:ilvl w:val="0"/>
          <w:numId w:val="18"/>
        </w:numPr>
        <w:tabs>
          <w:tab w:pos="1033" w:val="left" w:leader="none"/>
        </w:tabs>
        <w:spacing w:line="321" w:lineRule="auto" w:before="0" w:after="0"/>
        <w:ind w:left="159" w:right="117" w:firstLine="719"/>
        <w:jc w:val="both"/>
        <w:rPr>
          <w:sz w:val="26"/>
        </w:rPr>
      </w:pPr>
      <w:r>
        <w:rPr>
          <w:sz w:val="26"/>
        </w:rPr>
        <w:t>Chi </w:t>
      </w:r>
      <w:r>
        <w:rPr>
          <w:b/>
          <w:i/>
          <w:sz w:val="26"/>
        </w:rPr>
        <w:t>Lepocinelis</w:t>
      </w:r>
      <w:r>
        <w:rPr>
          <w:sz w:val="26"/>
        </w:rPr>
        <w:t>: Tế bào hình trứng hay hình bầu dục, thành tế bào cứng, có vân dọc hoặc vân xoắn ốc, có rãnh </w:t>
      </w:r>
      <w:r>
        <w:rPr>
          <w:color w:val="0000FF"/>
          <w:sz w:val="26"/>
        </w:rPr>
        <w:t>hang </w:t>
      </w:r>
      <w:r>
        <w:rPr>
          <w:sz w:val="26"/>
        </w:rPr>
        <w:t>một roi, thể sắc tố dạng khay. Thường gặp nhiều trong các cống nước thải. Loài thường gặp </w:t>
      </w:r>
      <w:r>
        <w:rPr>
          <w:b/>
          <w:i/>
          <w:sz w:val="26"/>
        </w:rPr>
        <w:t>Lepocinelis ovum</w:t>
      </w:r>
      <w:r>
        <w:rPr>
          <w:b/>
          <w:i/>
          <w:spacing w:val="1"/>
          <w:sz w:val="26"/>
        </w:rPr>
        <w:t> </w:t>
      </w:r>
      <w:r>
        <w:rPr>
          <w:b/>
          <w:i/>
          <w:sz w:val="26"/>
        </w:rPr>
        <w:t>Ehr</w:t>
      </w:r>
      <w:r>
        <w:rPr>
          <w:sz w:val="26"/>
        </w:rPr>
        <w:t>.</w:t>
      </w:r>
    </w:p>
    <w:p>
      <w:pPr>
        <w:pStyle w:val="BodyText"/>
        <w:spacing w:line="321" w:lineRule="auto"/>
        <w:ind w:right="117" w:firstLine="719"/>
      </w:pPr>
      <w:r>
        <w:rPr/>
        <w:t>+ Họ </w:t>
      </w:r>
      <w:r>
        <w:rPr>
          <w:b/>
          <w:i/>
        </w:rPr>
        <w:t>Colaciaceae</w:t>
      </w:r>
      <w:r>
        <w:rPr/>
        <w:t>: Chi thường gặp là chi </w:t>
      </w:r>
      <w:r>
        <w:rPr>
          <w:b/>
          <w:i/>
        </w:rPr>
        <w:t>Colacium </w:t>
      </w:r>
      <w:r>
        <w:rPr/>
        <w:t>tế bào có dạng trái xoan, có cuống bằng chất keo, sống đơn bào hoặc nhờ chất keo liên kết thành quần thể phân nhánh. Nhờ màng keo </w:t>
      </w:r>
      <w:r>
        <w:rPr>
          <w:spacing w:val="-3"/>
        </w:rPr>
        <w:t>mà </w:t>
      </w:r>
      <w:r>
        <w:rPr/>
        <w:t>chúng sống có định vào các động vật giáp xác hạ đẳng như giáp xác râu chẻ, giáp xác chân chèo, trùng bánh</w:t>
      </w:r>
      <w:r>
        <w:rPr>
          <w:spacing w:val="13"/>
        </w:rPr>
        <w:t> </w:t>
      </w:r>
      <w:r>
        <w:rPr/>
        <w:t>xe…</w:t>
      </w:r>
    </w:p>
    <w:p>
      <w:pPr>
        <w:pStyle w:val="Heading3"/>
        <w:numPr>
          <w:ilvl w:val="0"/>
          <w:numId w:val="16"/>
        </w:numPr>
        <w:tabs>
          <w:tab w:pos="419" w:val="left" w:leader="none"/>
        </w:tabs>
        <w:spacing w:line="240" w:lineRule="auto" w:before="0" w:after="0"/>
        <w:ind w:left="418" w:right="0" w:hanging="260"/>
        <w:jc w:val="both"/>
        <w:rPr>
          <w:i/>
        </w:rPr>
      </w:pPr>
      <w:r>
        <w:rPr>
          <w:i/>
        </w:rPr>
        <w:t>Ý nghĩa và mối quan</w:t>
      </w:r>
      <w:r>
        <w:rPr>
          <w:i/>
          <w:spacing w:val="5"/>
        </w:rPr>
        <w:t> </w:t>
      </w:r>
      <w:r>
        <w:rPr>
          <w:i/>
        </w:rPr>
        <w:t>hệ</w:t>
      </w:r>
    </w:p>
    <w:p>
      <w:pPr>
        <w:pStyle w:val="BodyText"/>
        <w:spacing w:line="319" w:lineRule="auto" w:before="96"/>
        <w:ind w:firstLine="719"/>
        <w:jc w:val="left"/>
      </w:pPr>
      <w:r>
        <w:rPr/>
        <w:t>Do nhiều loài tảo mắt có vỏ cứng cho nên cá và các động vật thuỷ sinh khác khó tiêu hoá. Một số là thức ăn của động vật nước.</w:t>
      </w:r>
    </w:p>
    <w:p>
      <w:pPr>
        <w:pStyle w:val="BodyText"/>
        <w:spacing w:line="319" w:lineRule="auto" w:before="7"/>
        <w:ind w:right="196" w:firstLine="719"/>
        <w:jc w:val="left"/>
      </w:pPr>
      <w:r>
        <w:rPr>
          <w:spacing w:val="-3"/>
        </w:rPr>
        <w:t>Là </w:t>
      </w:r>
      <w:r>
        <w:rPr/>
        <w:t>sinh vật chỉ thị cho độ nhiễm bẩn của thuỷ vực (dựa vào mật độ tảo có thể đánh giá thuỷ vực nhiễm bẩn nhẹ, vừa,</w:t>
      </w:r>
      <w:r>
        <w:rPr>
          <w:spacing w:val="10"/>
        </w:rPr>
        <w:t> </w:t>
      </w:r>
      <w:r>
        <w:rPr/>
        <w:t>nặng).</w:t>
      </w:r>
    </w:p>
    <w:p>
      <w:pPr>
        <w:pStyle w:val="BodyText"/>
        <w:spacing w:line="324" w:lineRule="auto" w:before="1"/>
        <w:ind w:firstLine="854"/>
        <w:jc w:val="left"/>
      </w:pPr>
      <w:r>
        <w:rPr/>
        <w:t>Là tác nhân gây bệnh cho một số động vật nước như Astasia kí sinh trong ruột nòng nọc ếch.</w:t>
      </w:r>
    </w:p>
    <w:p>
      <w:pPr>
        <w:pStyle w:val="BodyText"/>
        <w:spacing w:line="293" w:lineRule="exact"/>
        <w:jc w:val="left"/>
      </w:pPr>
      <w:r>
        <w:rPr/>
        <w:t>- Tảo mắt là nguồn thức ăn quan trọng cho cá và những động vật thủy sinh khác.</w:t>
      </w:r>
    </w:p>
    <w:p>
      <w:pPr>
        <w:pStyle w:val="BodyText"/>
        <w:spacing w:before="99"/>
        <w:ind w:left="879"/>
      </w:pPr>
      <w:r>
        <w:rPr/>
        <w:t>- Về mối quan hệ</w:t>
      </w:r>
    </w:p>
    <w:p>
      <w:pPr>
        <w:pStyle w:val="BodyText"/>
        <w:spacing w:line="321" w:lineRule="auto" w:before="105"/>
        <w:ind w:right="112" w:firstLine="719"/>
      </w:pPr>
      <w:r>
        <w:rPr/>
        <w:t>Các nhà động vật học thường xếp Tảo mắt vào giới Protozoa - một ngành Ðộng vật nguyên thủy nhất, </w:t>
      </w:r>
      <w:r>
        <w:rPr>
          <w:spacing w:val="-3"/>
        </w:rPr>
        <w:t>vì </w:t>
      </w:r>
      <w:r>
        <w:rPr/>
        <w:t>một vài loài có khe bào hầu, có thể tiêu thụ được những phân tử thức ăn cứng và nó còn có khả năng chuyển động khá nhanh. Còn những nhà Thực vật học xem Tảo mắt có màu xanh là những thực vật, </w:t>
      </w:r>
      <w:r>
        <w:rPr>
          <w:spacing w:val="-3"/>
        </w:rPr>
        <w:t>vì </w:t>
      </w:r>
      <w:r>
        <w:rPr/>
        <w:t>chúng chứa diệp lục tố nên có khả năng thực hiện quá trình quang hợp (tự dưỡng). Một số sinh vật có ngoại hình giống Tảo mắt nhưng không có diệp lục tố, chúng được xem như là những động vật có quan hệ với Tảo mắt có màu xanh. Chính </w:t>
      </w:r>
      <w:r>
        <w:rPr>
          <w:spacing w:val="-3"/>
        </w:rPr>
        <w:t>vì </w:t>
      </w:r>
      <w:r>
        <w:rPr/>
        <w:t>vậy </w:t>
      </w:r>
      <w:r>
        <w:rPr>
          <w:spacing w:val="-3"/>
        </w:rPr>
        <w:t>mà </w:t>
      </w:r>
      <w:r>
        <w:rPr/>
        <w:t>các nhà Sinh vật học cho rằng nhóm Tảo mắt có mối liên hệ gần với sinh vật nguyên sinh, có lẽ từ chúng phát triển thành 2 giới Ðộng vật </w:t>
      </w:r>
      <w:r>
        <w:rPr>
          <w:spacing w:val="-3"/>
        </w:rPr>
        <w:t>và </w:t>
      </w:r>
      <w:r>
        <w:rPr/>
        <w:t>Thực vật. Một số</w:t>
      </w:r>
      <w:r>
        <w:rPr>
          <w:spacing w:val="28"/>
        </w:rPr>
        <w:t> </w:t>
      </w:r>
      <w:r>
        <w:rPr/>
        <w:t>nhà</w:t>
      </w:r>
    </w:p>
    <w:p>
      <w:pPr>
        <w:spacing w:after="0" w:line="321" w:lineRule="auto"/>
        <w:sectPr>
          <w:pgSz w:w="12240" w:h="15840"/>
          <w:pgMar w:header="0" w:footer="728" w:top="740" w:bottom="920" w:left="1540" w:right="740"/>
        </w:sectPr>
      </w:pPr>
    </w:p>
    <w:p>
      <w:pPr>
        <w:pStyle w:val="BodyText"/>
        <w:spacing w:line="319" w:lineRule="auto" w:before="78"/>
        <w:ind w:right="196"/>
        <w:jc w:val="left"/>
      </w:pPr>
      <w:r>
        <w:rPr/>
        <w:t>Sinh vật học lại không xếp Tảo mắt vào 2 giới này mà đặt nó vào một giới gọi là Protista. Nói chung cho đến nay, mối quan hệ của Tảo mắt vẫn còn chưa thống nhất.</w:t>
      </w:r>
    </w:p>
    <w:p>
      <w:pPr>
        <w:pStyle w:val="BodyText"/>
        <w:spacing w:before="2"/>
        <w:ind w:left="0"/>
        <w:jc w:val="left"/>
        <w:rPr>
          <w:sz w:val="35"/>
        </w:rPr>
      </w:pPr>
    </w:p>
    <w:p>
      <w:pPr>
        <w:pStyle w:val="Heading2"/>
        <w:numPr>
          <w:ilvl w:val="0"/>
          <w:numId w:val="15"/>
        </w:numPr>
        <w:tabs>
          <w:tab w:pos="750" w:val="left" w:leader="none"/>
        </w:tabs>
        <w:spacing w:line="240" w:lineRule="auto" w:before="0" w:after="0"/>
        <w:ind w:left="749" w:right="0" w:hanging="308"/>
        <w:jc w:val="left"/>
      </w:pPr>
      <w:r>
        <w:rPr/>
        <w:t>NGÀNH TẢO LAM CYANOPHYTA (VI KHUẨN LAM</w:t>
      </w:r>
      <w:r>
        <w:rPr>
          <w:spacing w:val="-15"/>
        </w:rPr>
        <w:t> </w:t>
      </w:r>
      <w:r>
        <w:rPr/>
        <w:t>CYANOBACTERIA)</w:t>
      </w:r>
    </w:p>
    <w:p>
      <w:pPr>
        <w:pStyle w:val="BodyText"/>
        <w:ind w:left="0"/>
        <w:jc w:val="left"/>
        <w:rPr>
          <w:b/>
          <w:sz w:val="28"/>
        </w:rPr>
      </w:pPr>
    </w:p>
    <w:p>
      <w:pPr>
        <w:pStyle w:val="ListParagraph"/>
        <w:numPr>
          <w:ilvl w:val="0"/>
          <w:numId w:val="19"/>
        </w:numPr>
        <w:tabs>
          <w:tab w:pos="421" w:val="left" w:leader="none"/>
        </w:tabs>
        <w:spacing w:line="240" w:lineRule="auto" w:before="176" w:after="0"/>
        <w:ind w:left="420" w:right="0" w:hanging="262"/>
        <w:jc w:val="both"/>
        <w:rPr>
          <w:b/>
          <w:sz w:val="26"/>
        </w:rPr>
      </w:pPr>
      <w:r>
        <w:rPr>
          <w:b/>
          <w:sz w:val="26"/>
        </w:rPr>
        <w:t>Đặc điểm hình</w:t>
      </w:r>
      <w:r>
        <w:rPr>
          <w:b/>
          <w:spacing w:val="-1"/>
          <w:sz w:val="26"/>
        </w:rPr>
        <w:t> </w:t>
      </w:r>
      <w:r>
        <w:rPr>
          <w:b/>
          <w:sz w:val="26"/>
        </w:rPr>
        <w:t>dạng</w:t>
      </w:r>
    </w:p>
    <w:p>
      <w:pPr>
        <w:pStyle w:val="BodyText"/>
        <w:spacing w:line="321" w:lineRule="auto" w:before="104"/>
        <w:ind w:right="112" w:firstLine="787"/>
      </w:pPr>
      <w:r>
        <w:rPr/>
        <w:t>Vi khuẩn lam bao gồm các tế bào có hình dạng rất đa dạng. Tế bào có dạng hình cầu, hình trứng, hình elip rộng thường sống đơn độc hoặc thành quần đa dạng. Những tế bào dạng hình ống ngắn, ống dài, hình cầu, hình elip kéo dài thì thường sống thành quần tể dạng sợi, dạng chuỗi hoặc hình thành những tập đoàn</w:t>
      </w:r>
      <w:r>
        <w:rPr>
          <w:spacing w:val="-2"/>
        </w:rPr>
        <w:t> </w:t>
      </w:r>
      <w:r>
        <w:rPr/>
        <w:t>nhầy.</w:t>
      </w:r>
    </w:p>
    <w:p>
      <w:pPr>
        <w:pStyle w:val="BodyText"/>
        <w:spacing w:line="295" w:lineRule="exact"/>
        <w:ind w:left="879"/>
      </w:pPr>
      <w:r>
        <w:rPr/>
        <w:t>Cấu trúc hình dạng của ngành tảo lam chủ yếu là có cấu trúc palmella và dạng sợi</w:t>
      </w:r>
    </w:p>
    <w:p>
      <w:pPr>
        <w:pStyle w:val="Heading2"/>
        <w:numPr>
          <w:ilvl w:val="0"/>
          <w:numId w:val="19"/>
        </w:numPr>
        <w:tabs>
          <w:tab w:pos="421" w:val="left" w:leader="none"/>
        </w:tabs>
        <w:spacing w:line="240" w:lineRule="auto" w:before="100" w:after="0"/>
        <w:ind w:left="420" w:right="0" w:hanging="262"/>
        <w:jc w:val="both"/>
      </w:pPr>
      <w:r>
        <w:rPr/>
        <w:t>Đặc điểm cấu</w:t>
      </w:r>
      <w:r>
        <w:rPr>
          <w:spacing w:val="-9"/>
        </w:rPr>
        <w:t> </w:t>
      </w:r>
      <w:r>
        <w:rPr/>
        <w:t>tạo</w:t>
      </w:r>
    </w:p>
    <w:p>
      <w:pPr>
        <w:pStyle w:val="ListParagraph"/>
        <w:numPr>
          <w:ilvl w:val="1"/>
          <w:numId w:val="19"/>
        </w:numPr>
        <w:tabs>
          <w:tab w:pos="1057" w:val="left" w:leader="none"/>
        </w:tabs>
        <w:spacing w:line="321" w:lineRule="auto" w:before="104" w:after="0"/>
        <w:ind w:left="159" w:right="117" w:firstLine="719"/>
        <w:jc w:val="both"/>
        <w:rPr>
          <w:sz w:val="26"/>
        </w:rPr>
      </w:pPr>
      <w:r>
        <w:rPr>
          <w:sz w:val="26"/>
        </w:rPr>
        <w:t>Thành tế bào của </w:t>
      </w:r>
      <w:r>
        <w:rPr>
          <w:spacing w:val="-3"/>
          <w:sz w:val="26"/>
        </w:rPr>
        <w:t>vi </w:t>
      </w:r>
      <w:r>
        <w:rPr>
          <w:sz w:val="26"/>
        </w:rPr>
        <w:t>khuẩn lam rất dầy gồm 4 lớp. Ngoài hai lớp bằng </w:t>
      </w:r>
      <w:r>
        <w:rPr>
          <w:i/>
          <w:sz w:val="26"/>
        </w:rPr>
        <w:t>Cellulo </w:t>
      </w:r>
      <w:r>
        <w:rPr>
          <w:spacing w:val="-3"/>
          <w:sz w:val="26"/>
        </w:rPr>
        <w:t>và </w:t>
      </w:r>
      <w:r>
        <w:rPr>
          <w:i/>
          <w:sz w:val="26"/>
        </w:rPr>
        <w:t>Pectin, </w:t>
      </w:r>
      <w:r>
        <w:rPr>
          <w:sz w:val="26"/>
        </w:rPr>
        <w:t>phía ngoài của hai lớp này còn còn được phủ một màng nhầy lượn sóng, giữa chất nguyên sinh </w:t>
      </w:r>
      <w:r>
        <w:rPr>
          <w:spacing w:val="-3"/>
          <w:sz w:val="26"/>
        </w:rPr>
        <w:t>và </w:t>
      </w:r>
      <w:r>
        <w:rPr>
          <w:sz w:val="26"/>
        </w:rPr>
        <w:t>vách tế bào còn có một màng mỏng phía trong. Một số loài có vách tế bào hoá nhầy </w:t>
      </w:r>
      <w:r>
        <w:rPr>
          <w:spacing w:val="-3"/>
          <w:sz w:val="26"/>
        </w:rPr>
        <w:t>và </w:t>
      </w:r>
      <w:r>
        <w:rPr>
          <w:sz w:val="26"/>
        </w:rPr>
        <w:t>chứa chất màu, một số loài khác tạo thành bao nhầy bao xung quanh tế bào, một nhóm tế bào hay toàn bộ sợi</w:t>
      </w:r>
      <w:r>
        <w:rPr>
          <w:spacing w:val="9"/>
          <w:sz w:val="26"/>
        </w:rPr>
        <w:t> </w:t>
      </w:r>
      <w:r>
        <w:rPr>
          <w:sz w:val="26"/>
        </w:rPr>
        <w:t>tảo.</w:t>
      </w:r>
    </w:p>
    <w:p>
      <w:pPr>
        <w:pStyle w:val="BodyText"/>
        <w:spacing w:line="321" w:lineRule="auto"/>
        <w:ind w:right="286" w:firstLine="719"/>
        <w:jc w:val="left"/>
      </w:pPr>
      <w:r>
        <w:rPr/>
        <w:t>Vách tế bào của Tảo lam chủ yếu do hợp chất murein - là một glucosaminoprotein (Salton, 1964) do axít d-glutamic, alanin d và l và axít diaminopimelic. Ngoài ra có thể còn có cellulose.</w:t>
      </w:r>
    </w:p>
    <w:p>
      <w:pPr>
        <w:pStyle w:val="ListParagraph"/>
        <w:numPr>
          <w:ilvl w:val="1"/>
          <w:numId w:val="19"/>
        </w:numPr>
        <w:tabs>
          <w:tab w:pos="1052" w:val="left" w:leader="none"/>
        </w:tabs>
        <w:spacing w:line="321" w:lineRule="auto" w:before="0" w:after="0"/>
        <w:ind w:left="159" w:right="112" w:firstLine="719"/>
        <w:jc w:val="both"/>
        <w:rPr>
          <w:sz w:val="26"/>
        </w:rPr>
      </w:pPr>
      <w:r>
        <w:rPr>
          <w:sz w:val="26"/>
        </w:rPr>
        <w:t>Tế bào chất: Tế bào chất của vi khuẩn lam đậm đặc hơn các nhóm thực vật khác. Chúng được chia làm 2 phần. Phần ngoài chứa sắc tố có màu, thể Ribosom </w:t>
      </w:r>
      <w:r>
        <w:rPr>
          <w:spacing w:val="-3"/>
          <w:sz w:val="26"/>
        </w:rPr>
        <w:t>và </w:t>
      </w:r>
      <w:r>
        <w:rPr>
          <w:sz w:val="26"/>
        </w:rPr>
        <w:t>các hạt tế bào khác (các hạt Cyanophysin (thanh tảo ting) </w:t>
      </w:r>
      <w:r>
        <w:rPr>
          <w:spacing w:val="-3"/>
          <w:sz w:val="26"/>
        </w:rPr>
        <w:t>và </w:t>
      </w:r>
      <w:r>
        <w:rPr>
          <w:sz w:val="26"/>
        </w:rPr>
        <w:t>các hạt tinh thể khác), một số loài trong tế bào chất có chứa độc tố. Phần trong chứa chất nhân</w:t>
      </w:r>
      <w:r>
        <w:rPr>
          <w:spacing w:val="2"/>
          <w:sz w:val="26"/>
        </w:rPr>
        <w:t> </w:t>
      </w:r>
      <w:r>
        <w:rPr>
          <w:sz w:val="26"/>
        </w:rPr>
        <w:t>(</w:t>
      </w:r>
      <w:r>
        <w:rPr>
          <w:i/>
          <w:sz w:val="26"/>
        </w:rPr>
        <w:t>nucleoprotein)</w:t>
      </w:r>
      <w:r>
        <w:rPr>
          <w:sz w:val="26"/>
        </w:rPr>
        <w:t>.</w:t>
      </w:r>
    </w:p>
    <w:p>
      <w:pPr>
        <w:pStyle w:val="ListParagraph"/>
        <w:numPr>
          <w:ilvl w:val="1"/>
          <w:numId w:val="19"/>
        </w:numPr>
        <w:tabs>
          <w:tab w:pos="1033" w:val="left" w:leader="none"/>
        </w:tabs>
        <w:spacing w:line="240" w:lineRule="auto" w:before="0" w:after="0"/>
        <w:ind w:left="1032" w:right="0" w:hanging="154"/>
        <w:jc w:val="both"/>
        <w:rPr>
          <w:sz w:val="26"/>
        </w:rPr>
      </w:pPr>
      <w:r>
        <w:rPr>
          <w:sz w:val="26"/>
        </w:rPr>
        <w:t>Chất nguyên sinh ở Tảo lam được phân biệt thành 2</w:t>
      </w:r>
      <w:r>
        <w:rPr>
          <w:spacing w:val="10"/>
          <w:sz w:val="26"/>
        </w:rPr>
        <w:t> </w:t>
      </w:r>
      <w:r>
        <w:rPr>
          <w:sz w:val="26"/>
        </w:rPr>
        <w:t>vùng:</w:t>
      </w:r>
    </w:p>
    <w:p>
      <w:pPr>
        <w:pStyle w:val="BodyText"/>
        <w:spacing w:line="319" w:lineRule="auto" w:before="92"/>
        <w:ind w:left="879" w:right="117"/>
      </w:pPr>
      <w:r>
        <w:rPr/>
        <w:t>+ Vùng ngoài có màu (vùng sắc bào chất, chromatoplasme), tập trung các phiến thylakoids, thể ri bô và các thể hạt khác.</w:t>
      </w:r>
    </w:p>
    <w:p>
      <w:pPr>
        <w:pStyle w:val="BodyText"/>
        <w:spacing w:line="319" w:lineRule="auto" w:before="6"/>
        <w:ind w:right="115" w:firstLine="719"/>
      </w:pPr>
      <w:r>
        <w:rPr/>
        <w:t>+ Vùng trong (vùng trung bào chất, centroplasme) chứa ADN. Ở giữa ranh giới giữa 2 vùng không rõ ràng chỉ nhận ra khi dùng phẩm Feulgen nhuộm trung bào chất chứa</w:t>
      </w:r>
      <w:r>
        <w:rPr>
          <w:spacing w:val="-32"/>
        </w:rPr>
        <w:t> </w:t>
      </w:r>
      <w:r>
        <w:rPr/>
        <w:t>ADN.</w:t>
      </w:r>
    </w:p>
    <w:p>
      <w:pPr>
        <w:pStyle w:val="ListParagraph"/>
        <w:numPr>
          <w:ilvl w:val="1"/>
          <w:numId w:val="19"/>
        </w:numPr>
        <w:tabs>
          <w:tab w:pos="1033" w:val="left" w:leader="none"/>
        </w:tabs>
        <w:spacing w:line="240" w:lineRule="auto" w:before="2" w:after="0"/>
        <w:ind w:left="1032" w:right="0" w:hanging="154"/>
        <w:jc w:val="both"/>
        <w:rPr>
          <w:sz w:val="26"/>
        </w:rPr>
      </w:pPr>
      <w:r>
        <w:rPr>
          <w:sz w:val="26"/>
        </w:rPr>
        <w:t>Thể sắc tố và sắc</w:t>
      </w:r>
      <w:r>
        <w:rPr>
          <w:spacing w:val="6"/>
          <w:sz w:val="26"/>
        </w:rPr>
        <w:t> </w:t>
      </w:r>
      <w:r>
        <w:rPr>
          <w:sz w:val="26"/>
        </w:rPr>
        <w:t>tố:</w:t>
      </w:r>
    </w:p>
    <w:p>
      <w:pPr>
        <w:pStyle w:val="BodyText"/>
        <w:spacing w:before="104"/>
        <w:ind w:left="879"/>
      </w:pPr>
      <w:r>
        <w:rPr/>
        <w:t>+ Thể sắc tố: Vi khuẩn lam không có thể sắc tố</w:t>
      </w:r>
    </w:p>
    <w:p>
      <w:pPr>
        <w:pStyle w:val="BodyText"/>
        <w:spacing w:line="321" w:lineRule="auto" w:before="99"/>
        <w:ind w:right="114" w:firstLine="719"/>
      </w:pPr>
      <w:r>
        <w:rPr/>
        <w:t>+ Sắc tố: Thành phần sắc tố ở vi khuẩn lam rất đa dạng trong đó tìm thấy khoảng 30 loài thuộc 4 nhóm: Diệp lục, Carotinoit, Xanthophyl và Bitiprotein trong đó có diệp lục a, Caroten, Phycocyanin (màu lam), Phycoerytrin (màu đỏ).</w:t>
      </w:r>
    </w:p>
    <w:p>
      <w:pPr>
        <w:spacing w:after="0" w:line="321" w:lineRule="auto"/>
        <w:sectPr>
          <w:pgSz w:w="12240" w:h="15840"/>
          <w:pgMar w:header="0" w:footer="728" w:top="740" w:bottom="920" w:left="1540" w:right="740"/>
        </w:sectPr>
      </w:pPr>
    </w:p>
    <w:p>
      <w:pPr>
        <w:pStyle w:val="BodyText"/>
        <w:spacing w:line="319" w:lineRule="auto" w:before="78"/>
        <w:ind w:right="117" w:firstLine="719"/>
      </w:pPr>
      <w:r>
        <w:rPr/>
        <w:t>Chỉ có diệp lục tố a (có màu lục), nhóm carotenoids (có 2 loại là caroten là các hydrocarbon và xanthophyll là các dẫn xuất có chứa O2) có màu vàng, cam hoặc đỏ.</w:t>
      </w:r>
    </w:p>
    <w:p>
      <w:pPr>
        <w:pStyle w:val="ListParagraph"/>
        <w:numPr>
          <w:ilvl w:val="1"/>
          <w:numId w:val="19"/>
        </w:numPr>
        <w:tabs>
          <w:tab w:pos="1038" w:val="left" w:leader="none"/>
        </w:tabs>
        <w:spacing w:line="321" w:lineRule="auto" w:before="1" w:after="0"/>
        <w:ind w:left="159" w:right="117" w:firstLine="719"/>
        <w:jc w:val="both"/>
        <w:rPr>
          <w:sz w:val="26"/>
        </w:rPr>
      </w:pPr>
      <w:r>
        <w:rPr>
          <w:sz w:val="26"/>
        </w:rPr>
        <w:t>Các sắc tố phụ trội gọi là phycobiliprotein (không nằm trên thylakoids như diệp lục tố mà trong các khoang giữa các lớp màng) gồm c-phycocianin (Thanh tảo tố) </w:t>
      </w:r>
      <w:r>
        <w:rPr>
          <w:spacing w:val="-3"/>
          <w:sz w:val="26"/>
        </w:rPr>
        <w:t>và </w:t>
      </w:r>
      <w:r>
        <w:rPr>
          <w:sz w:val="26"/>
        </w:rPr>
        <w:t>c- phycoerythrin (Hồng tảo tố) hiện diện với nồng độ</w:t>
      </w:r>
      <w:r>
        <w:rPr>
          <w:spacing w:val="4"/>
          <w:sz w:val="26"/>
        </w:rPr>
        <w:t> </w:t>
      </w:r>
      <w:r>
        <w:rPr>
          <w:sz w:val="26"/>
        </w:rPr>
        <w:t>cao.</w:t>
      </w:r>
    </w:p>
    <w:p>
      <w:pPr>
        <w:pStyle w:val="BodyText"/>
        <w:spacing w:line="324" w:lineRule="auto"/>
        <w:ind w:right="117" w:firstLine="719"/>
      </w:pPr>
      <w:r>
        <w:rPr/>
        <w:t>Hai sắc tố ấy đi đôi theo thành phần thay đổi tùy loài và tùy môi trường nên màu của Tảo lam rất thay đổi: Tảo lam có thể biến màu để thích ứng vào môi trường</w:t>
      </w:r>
    </w:p>
    <w:p>
      <w:pPr>
        <w:pStyle w:val="ListParagraph"/>
        <w:numPr>
          <w:ilvl w:val="1"/>
          <w:numId w:val="19"/>
        </w:numPr>
        <w:tabs>
          <w:tab w:pos="1043" w:val="left" w:leader="none"/>
        </w:tabs>
        <w:spacing w:line="319" w:lineRule="auto" w:before="0" w:after="0"/>
        <w:ind w:left="159" w:right="112" w:firstLine="719"/>
        <w:jc w:val="both"/>
        <w:rPr>
          <w:sz w:val="26"/>
        </w:rPr>
      </w:pPr>
      <w:r>
        <w:rPr>
          <w:sz w:val="26"/>
        </w:rPr>
        <w:t>Chất dự trữ: Sản phẩm quang hợp của </w:t>
      </w:r>
      <w:r>
        <w:rPr>
          <w:spacing w:val="-3"/>
          <w:sz w:val="26"/>
        </w:rPr>
        <w:t>vi </w:t>
      </w:r>
      <w:r>
        <w:rPr>
          <w:sz w:val="26"/>
        </w:rPr>
        <w:t>khuẩn lam là Glycoproteit, volutin, không có tinh bột.</w:t>
      </w:r>
    </w:p>
    <w:p>
      <w:pPr>
        <w:pStyle w:val="ListParagraph"/>
        <w:numPr>
          <w:ilvl w:val="1"/>
          <w:numId w:val="19"/>
        </w:numPr>
        <w:tabs>
          <w:tab w:pos="1048" w:val="left" w:leader="none"/>
        </w:tabs>
        <w:spacing w:line="321" w:lineRule="auto" w:before="0" w:after="0"/>
        <w:ind w:left="159" w:right="112" w:firstLine="719"/>
        <w:jc w:val="both"/>
        <w:rPr>
          <w:sz w:val="26"/>
        </w:rPr>
      </w:pPr>
      <w:r>
        <w:rPr>
          <w:sz w:val="26"/>
        </w:rPr>
        <w:t>Hệ thống không bào: Tế bào chất của </w:t>
      </w:r>
      <w:r>
        <w:rPr>
          <w:spacing w:val="-3"/>
          <w:sz w:val="26"/>
        </w:rPr>
        <w:t>vi </w:t>
      </w:r>
      <w:r>
        <w:rPr>
          <w:sz w:val="26"/>
        </w:rPr>
        <w:t>khuẩn lam đậm đặc hơn so với các ngành tảo khác </w:t>
      </w:r>
      <w:r>
        <w:rPr>
          <w:spacing w:val="-3"/>
          <w:sz w:val="26"/>
        </w:rPr>
        <w:t>và </w:t>
      </w:r>
      <w:r>
        <w:rPr>
          <w:sz w:val="26"/>
        </w:rPr>
        <w:t>chứa rất ít không bào chứa dịch tế bào. Không bào khí chỉ xuất hiện khi tế bào đã già </w:t>
      </w:r>
      <w:r>
        <w:rPr>
          <w:spacing w:val="-3"/>
          <w:sz w:val="26"/>
        </w:rPr>
        <w:t>và </w:t>
      </w:r>
      <w:r>
        <w:rPr>
          <w:sz w:val="26"/>
        </w:rPr>
        <w:t>sự xuất hiện của chúng luôn kèm theo sự huỷ hoại của tế bào. Một số tế bào của </w:t>
      </w:r>
      <w:r>
        <w:rPr>
          <w:spacing w:val="-3"/>
          <w:sz w:val="26"/>
        </w:rPr>
        <w:t>vi </w:t>
      </w:r>
      <w:r>
        <w:rPr>
          <w:sz w:val="26"/>
        </w:rPr>
        <w:t>khuẩn lam có các không bào chứa đầy khí Nitơ để tăng khả năng trôi nổi của tế bào trong nước </w:t>
      </w:r>
      <w:r>
        <w:rPr>
          <w:spacing w:val="-3"/>
          <w:sz w:val="26"/>
        </w:rPr>
        <w:t>và </w:t>
      </w:r>
      <w:r>
        <w:rPr>
          <w:sz w:val="26"/>
        </w:rPr>
        <w:t>có khả năng cố định nitơ cho thuỷ</w:t>
      </w:r>
      <w:r>
        <w:rPr>
          <w:spacing w:val="14"/>
          <w:sz w:val="26"/>
        </w:rPr>
        <w:t> </w:t>
      </w:r>
      <w:r>
        <w:rPr>
          <w:sz w:val="26"/>
        </w:rPr>
        <w:t>vực.</w:t>
      </w:r>
    </w:p>
    <w:p>
      <w:pPr>
        <w:pStyle w:val="BodyText"/>
        <w:spacing w:line="321" w:lineRule="auto"/>
        <w:ind w:right="112" w:firstLine="719"/>
      </w:pPr>
      <w:r>
        <w:rPr>
          <w:i/>
        </w:rPr>
        <w:t>Các túi khí (không bào khí): Dưới kính hiển vi (KHV) ở độ phóng đại nhỏ </w:t>
      </w:r>
      <w:r>
        <w:rPr/>
        <w:t>(x10) túi có màu đen, ở độ phóng đại lớn hơn có màu tím đỏ. Có khi chiếm cả tế bào ở một vị trí nào đó như trên vách ngăn ngang. Ðôi khi chỉ xuất hiện ở điều kiện sinh lý nào đó: chuyển vào môi trường có ánh sáng cao... Ahlborn, Klebahn và Strdmann (1895) dùng chai cho Tảo lam (Microcystis) vào tới đáy nút bần rồi dùng búa đóng mạnh trên nút để tạo áp lực phá vỡ không bào nầy mà không tái tạo lại được, nên Tảo lam chìm xuống đáy. Cho nên các túi nầy chỉ chứa khí chứ không phải chất rắn hay lỏng và Klebahn phân tích thì phần lớn là N2 (Klebahn, 1992).</w:t>
      </w:r>
    </w:p>
    <w:p>
      <w:pPr>
        <w:pStyle w:val="BodyText"/>
        <w:spacing w:line="321" w:lineRule="auto"/>
        <w:ind w:right="112" w:firstLine="719"/>
      </w:pPr>
      <w:r>
        <w:rPr/>
        <w:t>Cơ cấu của không bào khí dưới KHV điện tử là những ống hình trụ (đường kính 70 nm, dài gấp nhiều lần rộng). Khác với màng tế bào, màng của không bào khí chứa 95% protein (Jones &amp; Jost, 1970) và theo Smith &amp; CSV (1969) thì protein này giống với protein của siêu khuẩn, màng không có một sắc tố nào cả. Không bào nầy được thành lập từ những hạt rất nhỏ, lớn lên rồi khí khuếch tán qua màng. Không bào khí có 3 vai trò: chứa khí, làm phao và che ánh sáng (light shielding).</w:t>
      </w:r>
    </w:p>
    <w:p>
      <w:pPr>
        <w:pStyle w:val="ListParagraph"/>
        <w:numPr>
          <w:ilvl w:val="1"/>
          <w:numId w:val="19"/>
        </w:numPr>
        <w:tabs>
          <w:tab w:pos="1038" w:val="left" w:leader="none"/>
        </w:tabs>
        <w:spacing w:line="321" w:lineRule="auto" w:before="0" w:after="0"/>
        <w:ind w:left="159" w:right="117" w:firstLine="719"/>
        <w:jc w:val="both"/>
        <w:rPr>
          <w:sz w:val="26"/>
        </w:rPr>
      </w:pPr>
      <w:r>
        <w:rPr>
          <w:sz w:val="26"/>
        </w:rPr>
        <w:t>Nhân tế bào (thể trung tâm): Vi khuẩn lam có nhân không điển hình. Miền giữa của </w:t>
      </w:r>
      <w:r>
        <w:rPr>
          <w:spacing w:val="-3"/>
          <w:sz w:val="26"/>
        </w:rPr>
        <w:t>vi </w:t>
      </w:r>
      <w:r>
        <w:rPr>
          <w:sz w:val="26"/>
        </w:rPr>
        <w:t>khuẩn lam gồm các chất trong sáng, các que nhỏ khác nhau, các sợi tơ </w:t>
      </w:r>
      <w:r>
        <w:rPr>
          <w:spacing w:val="-3"/>
          <w:sz w:val="26"/>
        </w:rPr>
        <w:t>và </w:t>
      </w:r>
      <w:r>
        <w:rPr>
          <w:sz w:val="26"/>
        </w:rPr>
        <w:t>hạt. Các hạt này là thành phần của nhân, bắt màu với chất nhuộm nhân, làm nhiệm </w:t>
      </w:r>
      <w:r>
        <w:rPr>
          <w:spacing w:val="-3"/>
          <w:sz w:val="26"/>
        </w:rPr>
        <w:t>vụ </w:t>
      </w:r>
      <w:r>
        <w:rPr>
          <w:sz w:val="26"/>
        </w:rPr>
        <w:t>của nhân. Chúng sai khác với nhân điển hình là xung quanh các thành phần nhân không có màng nhân </w:t>
      </w:r>
      <w:r>
        <w:rPr>
          <w:spacing w:val="-3"/>
          <w:sz w:val="26"/>
        </w:rPr>
        <w:t>và </w:t>
      </w:r>
      <w:r>
        <w:rPr>
          <w:sz w:val="26"/>
        </w:rPr>
        <w:t>hạch nhân.</w:t>
      </w:r>
    </w:p>
    <w:p>
      <w:pPr>
        <w:pStyle w:val="Heading2"/>
        <w:numPr>
          <w:ilvl w:val="0"/>
          <w:numId w:val="19"/>
        </w:numPr>
        <w:tabs>
          <w:tab w:pos="421" w:val="left" w:leader="none"/>
        </w:tabs>
        <w:spacing w:line="297" w:lineRule="exact" w:before="0" w:after="0"/>
        <w:ind w:left="420" w:right="0" w:hanging="262"/>
        <w:jc w:val="both"/>
      </w:pPr>
      <w:r>
        <w:rPr/>
        <w:t>Đặc điểm sinh</w:t>
      </w:r>
      <w:r>
        <w:rPr>
          <w:spacing w:val="-12"/>
        </w:rPr>
        <w:t> </w:t>
      </w:r>
      <w:r>
        <w:rPr/>
        <w:t>sản</w:t>
      </w:r>
    </w:p>
    <w:p>
      <w:pPr>
        <w:spacing w:after="0" w:line="297" w:lineRule="exact"/>
        <w:jc w:val="both"/>
        <w:sectPr>
          <w:pgSz w:w="12240" w:h="15840"/>
          <w:pgMar w:header="0" w:footer="728" w:top="740" w:bottom="920" w:left="1540" w:right="740"/>
        </w:sectPr>
      </w:pPr>
    </w:p>
    <w:p>
      <w:pPr>
        <w:pStyle w:val="BodyText"/>
        <w:spacing w:line="319" w:lineRule="auto" w:before="78"/>
        <w:ind w:right="117" w:firstLine="719"/>
      </w:pPr>
      <w:r>
        <w:rPr/>
        <w:t>Tảo lam không có sinh sản hữu tính, chỉ có sinh sản dinh dưỡng (bằng tảo đoạn) </w:t>
      </w:r>
      <w:r>
        <w:rPr>
          <w:spacing w:val="-3"/>
        </w:rPr>
        <w:t>và vô </w:t>
      </w:r>
      <w:r>
        <w:rPr/>
        <w:t>tính (bằng bào</w:t>
      </w:r>
      <w:r>
        <w:rPr>
          <w:spacing w:val="4"/>
        </w:rPr>
        <w:t> </w:t>
      </w:r>
      <w:r>
        <w:rPr/>
        <w:t>tử).</w:t>
      </w:r>
    </w:p>
    <w:p>
      <w:pPr>
        <w:pStyle w:val="BodyText"/>
        <w:spacing w:line="321" w:lineRule="auto" w:before="1"/>
        <w:ind w:right="117" w:firstLine="719"/>
      </w:pPr>
      <w:r>
        <w:rPr/>
        <w:t>Ở Tảo lam đơn bào, tản gia tăng nhờ sự phân cắt tế bào ra làm 2,4,8...thẳng góc với chiều dài tế bào, hay theo 2 mặt phẳng thẳng góc (Mersmopedia, cho ra cộng tộc phẳng) hay theo 3 chiều cho ra một khối dày.</w:t>
      </w:r>
    </w:p>
    <w:p>
      <w:pPr>
        <w:pStyle w:val="BodyText"/>
        <w:spacing w:line="321" w:lineRule="auto"/>
        <w:ind w:right="117" w:firstLine="719"/>
      </w:pPr>
      <w:r>
        <w:rPr/>
        <w:t>Tảo đoạn (hormogonies): đây là hình thức phổ biến ở các tản hình sợi. Tản đứt ra nhiều đoạn ngắn, cử động được (trượt), rời tản mẹ và mọc thành sợi khác: các đoạn tản sinh sản dinh dưỡng ấy gọi là tảo đoạn. Nhờ cử động trượt mà tảo đoạn truyên lan loài rất xa.</w:t>
      </w:r>
    </w:p>
    <w:p>
      <w:pPr>
        <w:pStyle w:val="BodyText"/>
        <w:spacing w:line="321" w:lineRule="auto"/>
        <w:ind w:right="112" w:firstLine="719"/>
      </w:pPr>
      <w:r>
        <w:rPr/>
        <w:t>Hình thức sinh sản </w:t>
      </w:r>
      <w:r>
        <w:rPr>
          <w:spacing w:val="-3"/>
        </w:rPr>
        <w:t>vô </w:t>
      </w:r>
      <w:r>
        <w:rPr/>
        <w:t>tính của </w:t>
      </w:r>
      <w:r>
        <w:rPr>
          <w:spacing w:val="-3"/>
        </w:rPr>
        <w:t>vi </w:t>
      </w:r>
      <w:r>
        <w:rPr/>
        <w:t>khuẩn lam bằng sự hình thành bào tử (spore), thường gặp trong bộ </w:t>
      </w:r>
      <w:r>
        <w:rPr>
          <w:i/>
        </w:rPr>
        <w:t>Nostocales. </w:t>
      </w:r>
      <w:r>
        <w:rPr/>
        <w:t>Bào tử thường lớn hơn tế bào dinh dưỡng </w:t>
      </w:r>
      <w:r>
        <w:rPr>
          <w:spacing w:val="-3"/>
        </w:rPr>
        <w:t>và </w:t>
      </w:r>
      <w:r>
        <w:rPr/>
        <w:t>được hình thành từ các tế bào dinh dưỡng, chúng có thể được hình thành từng bào tử một hoặc do kết quả dính liền của một số tế bào dinh dưỡng như trong các chi </w:t>
      </w:r>
      <w:r>
        <w:rPr>
          <w:i/>
        </w:rPr>
        <w:t>Anabaena</w:t>
      </w:r>
      <w:r>
        <w:rPr/>
        <w:t>, </w:t>
      </w:r>
      <w:r>
        <w:rPr>
          <w:i/>
        </w:rPr>
        <w:t>Gleotrichia. </w:t>
      </w:r>
      <w:r>
        <w:rPr/>
        <w:t>Các loại bào tử thườg gặp</w:t>
      </w:r>
      <w:r>
        <w:rPr>
          <w:spacing w:val="1"/>
        </w:rPr>
        <w:t> </w:t>
      </w:r>
      <w:r>
        <w:rPr/>
        <w:t>là:</w:t>
      </w:r>
    </w:p>
    <w:p>
      <w:pPr>
        <w:pStyle w:val="ListParagraph"/>
        <w:numPr>
          <w:ilvl w:val="0"/>
          <w:numId w:val="20"/>
        </w:numPr>
        <w:tabs>
          <w:tab w:pos="1110" w:val="left" w:leader="none"/>
        </w:tabs>
        <w:spacing w:line="321" w:lineRule="auto" w:before="0" w:after="0"/>
        <w:ind w:left="159" w:right="117" w:firstLine="719"/>
        <w:jc w:val="both"/>
        <w:rPr>
          <w:sz w:val="26"/>
        </w:rPr>
      </w:pPr>
      <w:r>
        <w:rPr>
          <w:sz w:val="26"/>
        </w:rPr>
        <w:t>Bào tử màng dầy: Bào tử có thành tế bào dầy gồm 2 lớp. Màng dầy của bào tử bảo </w:t>
      </w:r>
      <w:r>
        <w:rPr>
          <w:spacing w:val="-3"/>
          <w:sz w:val="26"/>
        </w:rPr>
        <w:t>vệ </w:t>
      </w:r>
      <w:r>
        <w:rPr>
          <w:sz w:val="26"/>
        </w:rPr>
        <w:t>cho nội chất khỏi ảnh hưởng do các điều kiện bất lợi của môi trường. Thường đi kèm với bào tử màng dầy là bào tử dị</w:t>
      </w:r>
      <w:r>
        <w:rPr>
          <w:spacing w:val="4"/>
          <w:sz w:val="26"/>
        </w:rPr>
        <w:t> </w:t>
      </w:r>
      <w:r>
        <w:rPr>
          <w:sz w:val="26"/>
        </w:rPr>
        <w:t>hình.</w:t>
      </w:r>
    </w:p>
    <w:p>
      <w:pPr>
        <w:pStyle w:val="ListParagraph"/>
        <w:numPr>
          <w:ilvl w:val="0"/>
          <w:numId w:val="20"/>
        </w:numPr>
        <w:tabs>
          <w:tab w:pos="1033" w:val="left" w:leader="none"/>
        </w:tabs>
        <w:spacing w:line="319" w:lineRule="auto" w:before="0" w:after="0"/>
        <w:ind w:left="159" w:right="112" w:firstLine="719"/>
        <w:jc w:val="both"/>
        <w:rPr>
          <w:sz w:val="26"/>
        </w:rPr>
      </w:pPr>
      <w:r>
        <w:rPr>
          <w:sz w:val="26"/>
        </w:rPr>
        <w:t>Bào tử nội sinh: Chúng được hình thành với một số lượng lớn (trên một trăm) ở bên trong tế bào</w:t>
      </w:r>
      <w:r>
        <w:rPr>
          <w:spacing w:val="-2"/>
          <w:sz w:val="26"/>
        </w:rPr>
        <w:t> </w:t>
      </w:r>
      <w:r>
        <w:rPr>
          <w:sz w:val="26"/>
        </w:rPr>
        <w:t>mẹ.</w:t>
      </w:r>
    </w:p>
    <w:p>
      <w:pPr>
        <w:pStyle w:val="ListParagraph"/>
        <w:numPr>
          <w:ilvl w:val="0"/>
          <w:numId w:val="20"/>
        </w:numPr>
        <w:tabs>
          <w:tab w:pos="1067" w:val="left" w:leader="none"/>
        </w:tabs>
        <w:spacing w:line="319" w:lineRule="auto" w:before="0" w:after="0"/>
        <w:ind w:left="159" w:right="116" w:firstLine="719"/>
        <w:jc w:val="both"/>
        <w:rPr>
          <w:sz w:val="26"/>
        </w:rPr>
      </w:pPr>
      <w:r>
        <w:rPr>
          <w:sz w:val="26"/>
        </w:rPr>
        <w:t>Bào tử ngoại sinh: Được hình thành, xếp thành lớp </w:t>
      </w:r>
      <w:r>
        <w:rPr>
          <w:spacing w:val="-3"/>
          <w:sz w:val="26"/>
        </w:rPr>
        <w:t>và </w:t>
      </w:r>
      <w:r>
        <w:rPr>
          <w:sz w:val="26"/>
        </w:rPr>
        <w:t>phóng thích ra ngoài môi trường, đôi khi chúng không tách rời khỏi tế bào </w:t>
      </w:r>
      <w:r>
        <w:rPr>
          <w:spacing w:val="-3"/>
          <w:sz w:val="26"/>
        </w:rPr>
        <w:t>mẹ và </w:t>
      </w:r>
      <w:r>
        <w:rPr>
          <w:sz w:val="26"/>
        </w:rPr>
        <w:t>hình thành trên tế bào </w:t>
      </w:r>
      <w:r>
        <w:rPr>
          <w:spacing w:val="-3"/>
          <w:sz w:val="26"/>
        </w:rPr>
        <w:t>mẹ </w:t>
      </w:r>
      <w:r>
        <w:rPr>
          <w:sz w:val="26"/>
        </w:rPr>
        <w:t>một chuỗi ngoại bào</w:t>
      </w:r>
      <w:r>
        <w:rPr>
          <w:spacing w:val="3"/>
          <w:sz w:val="26"/>
        </w:rPr>
        <w:t> </w:t>
      </w:r>
      <w:r>
        <w:rPr>
          <w:sz w:val="26"/>
        </w:rPr>
        <w:t>tử.</w:t>
      </w:r>
    </w:p>
    <w:p>
      <w:pPr>
        <w:pStyle w:val="Heading2"/>
        <w:numPr>
          <w:ilvl w:val="0"/>
          <w:numId w:val="19"/>
        </w:numPr>
        <w:tabs>
          <w:tab w:pos="421" w:val="left" w:leader="none"/>
        </w:tabs>
        <w:spacing w:line="240" w:lineRule="auto" w:before="7" w:after="0"/>
        <w:ind w:left="420" w:right="0" w:hanging="262"/>
        <w:jc w:val="both"/>
      </w:pPr>
      <w:r>
        <w:rPr/>
        <w:t>Đặc điểm phân bố</w:t>
      </w:r>
    </w:p>
    <w:p>
      <w:pPr>
        <w:pStyle w:val="BodyText"/>
        <w:spacing w:line="321" w:lineRule="auto" w:before="99"/>
        <w:ind w:right="114" w:firstLine="719"/>
      </w:pPr>
      <w:r>
        <w:rPr/>
        <w:t>Đại đa số </w:t>
      </w:r>
      <w:r>
        <w:rPr>
          <w:spacing w:val="-3"/>
        </w:rPr>
        <w:t>vi </w:t>
      </w:r>
      <w:r>
        <w:rPr/>
        <w:t>khuẩn lam sống trong nước ngọt, một số phân bố trong nước lợ </w:t>
      </w:r>
      <w:r>
        <w:rPr>
          <w:spacing w:val="-3"/>
        </w:rPr>
        <w:t>và </w:t>
      </w:r>
      <w:r>
        <w:rPr/>
        <w:t>nước mặn hoặc nơi bùn lầy hay nơi ẩm ướt. Một số </w:t>
      </w:r>
      <w:r>
        <w:rPr>
          <w:spacing w:val="-3"/>
        </w:rPr>
        <w:t>vi </w:t>
      </w:r>
      <w:r>
        <w:rPr/>
        <w:t>khuẩn lam phân bố trên trên </w:t>
      </w:r>
      <w:r>
        <w:rPr>
          <w:spacing w:val="-3"/>
        </w:rPr>
        <w:t>vỏ </w:t>
      </w:r>
      <w:r>
        <w:rPr/>
        <w:t>cây, trên  đá, trên tuyết hay trong suối nước nóng (có thể tới</w:t>
      </w:r>
      <w:r>
        <w:rPr>
          <w:spacing w:val="11"/>
        </w:rPr>
        <w:t> </w:t>
      </w:r>
      <w:r>
        <w:rPr/>
        <w:t>78</w:t>
      </w:r>
      <w:r>
        <w:rPr>
          <w:vertAlign w:val="superscript"/>
        </w:rPr>
        <w:t>0</w:t>
      </w:r>
      <w:r>
        <w:rPr>
          <w:vertAlign w:val="baseline"/>
        </w:rPr>
        <w:t>C).</w:t>
      </w:r>
    </w:p>
    <w:p>
      <w:pPr>
        <w:pStyle w:val="BodyText"/>
        <w:spacing w:line="321" w:lineRule="auto"/>
        <w:ind w:right="111" w:firstLine="719"/>
      </w:pPr>
      <w:r>
        <w:rPr/>
        <w:t>Vi khuẩn lam thuộc loài ưa nhiệt, chúng có tính bền vững với nhiệt độ cao chính nhờ trạng thái keo của tế bào chất và khả năng tiết ra chất nhày xung quanh tế bào. Vì thế vi khuẩn lam thường phát triển mạnh vào mùa hè khi có nhiệt độ cao và ánh sáng mạnh, tuy nhiên một số loài lại có khả năng tồn tại ở nhiệt độ thấp như </w:t>
      </w:r>
      <w:r>
        <w:rPr>
          <w:i/>
        </w:rPr>
        <w:t>Nostoc </w:t>
      </w:r>
      <w:r>
        <w:rPr/>
        <w:t>có khả năng sống trong băng tuyết.</w:t>
      </w:r>
    </w:p>
    <w:p>
      <w:pPr>
        <w:pStyle w:val="Heading2"/>
        <w:numPr>
          <w:ilvl w:val="0"/>
          <w:numId w:val="19"/>
        </w:numPr>
        <w:tabs>
          <w:tab w:pos="421" w:val="left" w:leader="none"/>
        </w:tabs>
        <w:spacing w:line="297" w:lineRule="exact" w:before="0" w:after="0"/>
        <w:ind w:left="420" w:right="0" w:hanging="262"/>
        <w:jc w:val="both"/>
      </w:pPr>
      <w:r>
        <w:rPr/>
        <w:t>Phân loại và đại diện (theo T. V. Desikachary, 1959 và P. Bourrelly,</w:t>
      </w:r>
      <w:r>
        <w:rPr>
          <w:spacing w:val="-8"/>
        </w:rPr>
        <w:t> </w:t>
      </w:r>
      <w:r>
        <w:rPr/>
        <w:t>1970)</w:t>
      </w:r>
    </w:p>
    <w:p>
      <w:pPr>
        <w:pStyle w:val="BodyText"/>
        <w:spacing w:line="321" w:lineRule="auto" w:before="98"/>
        <w:ind w:right="112" w:firstLine="787"/>
      </w:pPr>
      <w:r>
        <w:rPr/>
        <w:t>Ngành vi khuẩn lam chỉ có 1 lớp là lớp </w:t>
      </w:r>
      <w:r>
        <w:rPr>
          <w:b/>
          <w:i/>
        </w:rPr>
        <w:t>Cyanobacteriophyceae</w:t>
      </w:r>
      <w:r>
        <w:rPr/>
        <w:t>. Một số tài liệu thì cho rằng nó còn có 1 lớp nữa đó là Prochlorophyceae, lớp này có đặc điểm gần giống Cyanobacteriophyceae, nhưng khác là có chlorophy a, b và có thylakoid xếp chồng trong khi</w:t>
      </w:r>
    </w:p>
    <w:p>
      <w:pPr>
        <w:spacing w:after="0" w:line="321" w:lineRule="auto"/>
        <w:sectPr>
          <w:pgSz w:w="12240" w:h="15840"/>
          <w:pgMar w:header="0" w:footer="728" w:top="740" w:bottom="920" w:left="1540" w:right="740"/>
        </w:sectPr>
      </w:pPr>
    </w:p>
    <w:p>
      <w:pPr>
        <w:pStyle w:val="BodyText"/>
        <w:tabs>
          <w:tab w:pos="1973" w:val="left" w:leader="none"/>
          <w:tab w:pos="2583" w:val="left" w:leader="none"/>
          <w:tab w:pos="3116" w:val="left" w:leader="none"/>
          <w:tab w:pos="4604" w:val="left" w:leader="none"/>
          <w:tab w:pos="5017" w:val="left" w:leader="none"/>
          <w:tab w:pos="5549" w:val="left" w:leader="none"/>
          <w:tab w:pos="6826" w:val="left" w:leader="none"/>
          <w:tab w:pos="7757" w:val="left" w:leader="none"/>
          <w:tab w:pos="8424" w:val="left" w:leader="none"/>
          <w:tab w:pos="9418" w:val="left" w:leader="none"/>
        </w:tabs>
        <w:spacing w:before="78"/>
        <w:jc w:val="left"/>
      </w:pPr>
      <w:r>
        <w:rPr/>
        <w:t>Cyanophyceae</w:t>
        <w:tab/>
        <w:t>chỉ</w:t>
        <w:tab/>
        <w:t>có</w:t>
        <w:tab/>
        <w:t>chlorophyll</w:t>
        <w:tab/>
        <w:t>a</w:t>
        <w:tab/>
      </w:r>
      <w:r>
        <w:rPr>
          <w:spacing w:val="-3"/>
        </w:rPr>
        <w:t>và</w:t>
        <w:tab/>
      </w:r>
      <w:r>
        <w:rPr/>
        <w:t>thylakoid</w:t>
        <w:tab/>
        <w:t>không</w:t>
        <w:tab/>
        <w:t>xếp</w:t>
        <w:tab/>
        <w:t>chồng.</w:t>
        <w:tab/>
        <w:t>Lớp</w:t>
      </w:r>
    </w:p>
    <w:p>
      <w:pPr>
        <w:spacing w:before="99"/>
        <w:ind w:left="159" w:right="0" w:firstLine="0"/>
        <w:jc w:val="left"/>
        <w:rPr>
          <w:sz w:val="26"/>
        </w:rPr>
      </w:pPr>
      <w:r>
        <w:rPr>
          <w:b/>
          <w:i/>
          <w:sz w:val="26"/>
        </w:rPr>
        <w:t>Cyanobacteriophyceae </w:t>
      </w:r>
      <w:r>
        <w:rPr>
          <w:sz w:val="26"/>
        </w:rPr>
        <w:t>có 3 bộ là:</w:t>
      </w:r>
    </w:p>
    <w:p>
      <w:pPr>
        <w:pStyle w:val="Heading3"/>
        <w:numPr>
          <w:ilvl w:val="0"/>
          <w:numId w:val="21"/>
        </w:numPr>
        <w:tabs>
          <w:tab w:pos="357" w:val="left" w:leader="none"/>
        </w:tabs>
        <w:spacing w:line="240" w:lineRule="auto" w:before="100" w:after="0"/>
        <w:ind w:left="356" w:right="0" w:hanging="198"/>
        <w:jc w:val="left"/>
        <w:rPr>
          <w:i/>
          <w:sz w:val="24"/>
        </w:rPr>
      </w:pPr>
      <w:r>
        <w:rPr>
          <w:i/>
        </w:rPr>
        <w:t>Bộ</w:t>
      </w:r>
      <w:r>
        <w:rPr>
          <w:i/>
          <w:spacing w:val="1"/>
        </w:rPr>
        <w:t> </w:t>
      </w:r>
      <w:r>
        <w:rPr>
          <w:i/>
        </w:rPr>
        <w:t>Chroococcales</w:t>
      </w:r>
    </w:p>
    <w:p>
      <w:pPr>
        <w:pStyle w:val="BodyText"/>
        <w:spacing w:line="321" w:lineRule="auto" w:before="104"/>
        <w:ind w:right="112" w:firstLine="719"/>
      </w:pPr>
      <w:r>
        <w:rPr/>
        <w:t>Bộ gồm những dạng sống đơn bào </w:t>
      </w:r>
      <w:r>
        <w:rPr>
          <w:spacing w:val="-3"/>
        </w:rPr>
        <w:t>và </w:t>
      </w:r>
      <w:r>
        <w:rPr/>
        <w:t>tập đoàn (dạng </w:t>
      </w:r>
      <w:r>
        <w:rPr>
          <w:i/>
        </w:rPr>
        <w:t>Pamella). </w:t>
      </w:r>
      <w:r>
        <w:rPr/>
        <w:t>Sống tự do hay bám vào giá thể, phân bố rộng. Tế bào có hình cầu, hình bầu dục. Dạng tập đoàn có thể có từ 2 tới nhiều tế bào. Các tế bào này có thể sắp xếp theo qui luật hay không theo qui luật. Sinh sản theo lối phân đôi tế bào. Bộ này gồm các họ</w:t>
      </w:r>
      <w:r>
        <w:rPr>
          <w:spacing w:val="3"/>
        </w:rPr>
        <w:t> </w:t>
      </w:r>
      <w:r>
        <w:rPr/>
        <w:t>sau:</w:t>
      </w:r>
    </w:p>
    <w:p>
      <w:pPr>
        <w:pStyle w:val="BodyText"/>
        <w:spacing w:line="321" w:lineRule="auto"/>
        <w:ind w:right="112" w:firstLine="719"/>
      </w:pPr>
      <w:r>
        <w:rPr/>
        <w:t>- Họ </w:t>
      </w:r>
      <w:r>
        <w:rPr>
          <w:i/>
        </w:rPr>
        <w:t>Merismopediaceae</w:t>
      </w:r>
      <w:r>
        <w:rPr/>
        <w:t>: Các tế bào hình cầu hay hình elip, sống thành tập đoàn dạng bản, các tế bào phân bố có trật tự trong tập đoàn. Chi </w:t>
      </w:r>
      <w:r>
        <w:rPr>
          <w:i/>
        </w:rPr>
        <w:t>Merismopedia </w:t>
      </w:r>
      <w:r>
        <w:rPr/>
        <w:t>sống chủ yếu trong các thuỷ vực nước ngọt, ưa thích vùng ven bờ, sống bì sinh hay phù phiêu. Loài thường gặp </w:t>
      </w:r>
      <w:r>
        <w:rPr>
          <w:i/>
        </w:rPr>
        <w:t>Merismopedia elegans, M. glauca </w:t>
      </w:r>
      <w:r>
        <w:rPr/>
        <w:t>phân bố rộng, hình thành tập đoàn lớn.</w:t>
      </w:r>
    </w:p>
    <w:p>
      <w:pPr>
        <w:pStyle w:val="ListParagraph"/>
        <w:numPr>
          <w:ilvl w:val="0"/>
          <w:numId w:val="22"/>
        </w:numPr>
        <w:tabs>
          <w:tab w:pos="1067" w:val="left" w:leader="none"/>
        </w:tabs>
        <w:spacing w:line="321" w:lineRule="auto" w:before="0" w:after="0"/>
        <w:ind w:left="159" w:right="117" w:firstLine="719"/>
        <w:jc w:val="both"/>
        <w:rPr>
          <w:sz w:val="26"/>
        </w:rPr>
      </w:pPr>
      <w:r>
        <w:rPr>
          <w:sz w:val="26"/>
        </w:rPr>
        <w:t>Họ </w:t>
      </w:r>
      <w:r>
        <w:rPr>
          <w:i/>
          <w:sz w:val="26"/>
        </w:rPr>
        <w:t>Microcystidaceae</w:t>
      </w:r>
      <w:r>
        <w:rPr>
          <w:sz w:val="26"/>
        </w:rPr>
        <w:t>: Tế bào có hình cầu hay hình elip, sống thành tập đoàn có màng nhầy bao bọc. Các tế bào sắp xếp không có trật tự trong tập đoàn. Chi </w:t>
      </w:r>
      <w:r>
        <w:rPr>
          <w:i/>
          <w:sz w:val="26"/>
        </w:rPr>
        <w:t>Microcystis, </w:t>
      </w:r>
      <w:r>
        <w:rPr>
          <w:sz w:val="26"/>
        </w:rPr>
        <w:t>phân bố phổ biến trong các thuỷ vực, thường gây hiện tượng nở hoa trong nước, một số loài tiết ra chất độc như </w:t>
      </w:r>
      <w:r>
        <w:rPr>
          <w:i/>
          <w:sz w:val="26"/>
        </w:rPr>
        <w:t>Microcystis asuginosa </w:t>
      </w:r>
      <w:r>
        <w:rPr>
          <w:sz w:val="26"/>
        </w:rPr>
        <w:t>có vòng bao nhầy của tập đoàn rất rõ, đường kính tập đoàn lên tới</w:t>
      </w:r>
      <w:r>
        <w:rPr>
          <w:spacing w:val="4"/>
          <w:sz w:val="26"/>
        </w:rPr>
        <w:t> </w:t>
      </w:r>
      <w:r>
        <w:rPr>
          <w:sz w:val="26"/>
        </w:rPr>
        <w:t>1mm.</w:t>
      </w:r>
    </w:p>
    <w:p>
      <w:pPr>
        <w:pStyle w:val="ListParagraph"/>
        <w:numPr>
          <w:ilvl w:val="0"/>
          <w:numId w:val="22"/>
        </w:numPr>
        <w:tabs>
          <w:tab w:pos="1033" w:val="left" w:leader="none"/>
        </w:tabs>
        <w:spacing w:line="321" w:lineRule="auto" w:before="0" w:after="0"/>
        <w:ind w:left="159" w:right="112" w:firstLine="719"/>
        <w:jc w:val="both"/>
        <w:rPr>
          <w:sz w:val="26"/>
        </w:rPr>
      </w:pPr>
      <w:r>
        <w:rPr>
          <w:sz w:val="26"/>
        </w:rPr>
        <w:t>Họ </w:t>
      </w:r>
      <w:r>
        <w:rPr>
          <w:i/>
          <w:sz w:val="26"/>
        </w:rPr>
        <w:t>Gleocapsaceae</w:t>
      </w:r>
      <w:r>
        <w:rPr>
          <w:sz w:val="26"/>
        </w:rPr>
        <w:t>: Tế bào hình cầu hay hình elip tập hợp thành tập đoàn cỡ hiển vi, nhầy, hình cầu. Tế bào trong tập đoàn cũng được bao bởi các bao nhầy, lớp nọ bao lớp kia.Trường hợp ngoại lệ có dạng hình lập phương. Chi </w:t>
      </w:r>
      <w:r>
        <w:rPr>
          <w:i/>
          <w:sz w:val="26"/>
        </w:rPr>
        <w:t>Gleocasa </w:t>
      </w:r>
      <w:r>
        <w:rPr>
          <w:sz w:val="26"/>
        </w:rPr>
        <w:t>tế bào dạng hình cầu, có bao nhầy bao quanh tập đoàn, thường không có màu. Trong tập đoàn thường có từ 2-8 tế bào, ít khi </w:t>
      </w:r>
      <w:r>
        <w:rPr>
          <w:spacing w:val="3"/>
          <w:sz w:val="26"/>
        </w:rPr>
        <w:t>có </w:t>
      </w:r>
      <w:r>
        <w:rPr>
          <w:sz w:val="26"/>
        </w:rPr>
        <w:t>số lượng tế bào nhiều hơn. Các loài thường gặp </w:t>
      </w:r>
      <w:r>
        <w:rPr>
          <w:i/>
          <w:sz w:val="26"/>
        </w:rPr>
        <w:t>Gleocasa limnetica, G. minuta </w:t>
      </w:r>
      <w:r>
        <w:rPr>
          <w:sz w:val="26"/>
        </w:rPr>
        <w:t>thường sống phù</w:t>
      </w:r>
      <w:r>
        <w:rPr>
          <w:spacing w:val="-5"/>
          <w:sz w:val="26"/>
        </w:rPr>
        <w:t> </w:t>
      </w:r>
      <w:r>
        <w:rPr>
          <w:sz w:val="26"/>
        </w:rPr>
        <w:t>du.</w:t>
      </w:r>
    </w:p>
    <w:p>
      <w:pPr>
        <w:pStyle w:val="Heading3"/>
        <w:numPr>
          <w:ilvl w:val="0"/>
          <w:numId w:val="21"/>
        </w:numPr>
        <w:tabs>
          <w:tab w:pos="421" w:val="left" w:leader="none"/>
        </w:tabs>
        <w:spacing w:line="295" w:lineRule="exact" w:before="0" w:after="0"/>
        <w:ind w:left="420" w:right="0" w:hanging="262"/>
        <w:jc w:val="both"/>
        <w:rPr>
          <w:i/>
        </w:rPr>
      </w:pPr>
      <w:r>
        <w:rPr>
          <w:i/>
        </w:rPr>
        <w:t>Bộ</w:t>
      </w:r>
      <w:r>
        <w:rPr>
          <w:i/>
          <w:spacing w:val="-1"/>
        </w:rPr>
        <w:t> </w:t>
      </w:r>
      <w:r>
        <w:rPr>
          <w:i/>
        </w:rPr>
        <w:t>Nostocales</w:t>
      </w:r>
    </w:p>
    <w:p>
      <w:pPr>
        <w:pStyle w:val="BodyText"/>
        <w:spacing w:line="324" w:lineRule="auto" w:before="90"/>
        <w:ind w:right="113" w:firstLine="542"/>
      </w:pPr>
      <w:r>
        <w:rPr/>
        <w:t>Các tế bào sống thành tập đoàn dạng sợi, phân nhánh hoặc không phân nhánh, sợi có thể có bao hay không</w:t>
      </w:r>
      <w:r>
        <w:rPr>
          <w:spacing w:val="4"/>
        </w:rPr>
        <w:t> </w:t>
      </w:r>
      <w:r>
        <w:rPr/>
        <w:t>có.</w:t>
      </w:r>
    </w:p>
    <w:p>
      <w:pPr>
        <w:pStyle w:val="BodyText"/>
        <w:spacing w:line="319" w:lineRule="auto"/>
        <w:ind w:right="112" w:firstLine="542"/>
      </w:pPr>
      <w:r>
        <w:rPr/>
        <w:t>Trong tập đoàn có hay không có tế bào dị hình và bào tử màng dầy. Sinh sản bằng các hình thức phân đôi tế bào, đứt đoạn dạng sợi, bào tử màng dầy. Bộ này thường gặp 2 họ là:</w:t>
      </w:r>
    </w:p>
    <w:p>
      <w:pPr>
        <w:pStyle w:val="BodyText"/>
        <w:spacing w:line="321" w:lineRule="auto"/>
        <w:ind w:right="115" w:firstLine="542"/>
      </w:pPr>
      <w:r>
        <w:rPr/>
        <w:t>- Họ </w:t>
      </w:r>
      <w:r>
        <w:rPr>
          <w:i/>
        </w:rPr>
        <w:t>Nostocaceae</w:t>
      </w:r>
      <w:r>
        <w:rPr/>
        <w:t>: Gồm những tế bào sống thành tập đoàn dạng sợi không phân nhánh, sống tự do hoặc nằm trong bọc nhầy sống phù du hay bám vào giá thể. Tế bào dị hình ở một đầu hay giữa quần thể. Chi thường gặp là chi </w:t>
      </w:r>
      <w:r>
        <w:rPr>
          <w:i/>
        </w:rPr>
        <w:t>Nostoc</w:t>
      </w:r>
      <w:r>
        <w:rPr/>
        <w:t>. Chúng phân bố rộng rãi trong nước và chỗ khô ráo. Các tập đoàn có hình dạng và kích thước khác nhau từ kích thước hiển vi đến dạng có đường kính đến 30cm.</w:t>
      </w:r>
    </w:p>
    <w:p>
      <w:pPr>
        <w:pStyle w:val="BodyText"/>
        <w:spacing w:line="321" w:lineRule="auto"/>
        <w:ind w:right="111" w:firstLine="542"/>
      </w:pPr>
      <w:r>
        <w:rPr>
          <w:b/>
        </w:rPr>
        <w:t>- </w:t>
      </w:r>
      <w:r>
        <w:rPr/>
        <w:t>Họ </w:t>
      </w:r>
      <w:r>
        <w:rPr>
          <w:i/>
        </w:rPr>
        <w:t>Anabaenaceae</w:t>
      </w:r>
      <w:r>
        <w:rPr/>
        <w:t>: Kích thước tập đoàn nhỏ hơn so với họ </w:t>
      </w:r>
      <w:r>
        <w:rPr>
          <w:i/>
        </w:rPr>
        <w:t>Nostocaceae</w:t>
      </w:r>
      <w:r>
        <w:rPr/>
        <w:t>, gồm các tế bào dạng cầu, dạng elip, sống tự do hay cộng sinh. Hình thành tập đoàn dạng sợi nhưng không hình thành cục nhầy, sợi có thể có bao hay không. Chi đại diện là: chi </w:t>
      </w:r>
      <w:r>
        <w:rPr>
          <w:i/>
        </w:rPr>
        <w:t>Anabaena </w:t>
      </w:r>
      <w:r>
        <w:rPr/>
        <w:t>có</w:t>
      </w:r>
    </w:p>
    <w:p>
      <w:pPr>
        <w:spacing w:after="0" w:line="321" w:lineRule="auto"/>
        <w:sectPr>
          <w:pgSz w:w="12240" w:h="15840"/>
          <w:pgMar w:header="0" w:footer="728" w:top="740" w:bottom="920" w:left="1540" w:right="740"/>
        </w:sectPr>
      </w:pPr>
    </w:p>
    <w:p>
      <w:pPr>
        <w:pStyle w:val="BodyText"/>
        <w:spacing w:line="321" w:lineRule="auto" w:before="78"/>
        <w:ind w:right="107"/>
      </w:pPr>
      <w:r>
        <w:rPr/>
        <w:t>đặc điểm là tế bào dị hình phân bố cách quãng trên sợi hình thành bào tử. Hình dạng bào tử </w:t>
      </w:r>
      <w:r>
        <w:rPr>
          <w:spacing w:val="-3"/>
        </w:rPr>
        <w:t>và </w:t>
      </w:r>
      <w:r>
        <w:rPr/>
        <w:t>tế bào dị hình dao động trong giới hạn rông. Phân bố rộng, có gần 100 loài. Thường gặp trong nước, </w:t>
      </w:r>
      <w:r>
        <w:rPr>
          <w:spacing w:val="-3"/>
        </w:rPr>
        <w:t>và </w:t>
      </w:r>
      <w:r>
        <w:rPr/>
        <w:t>trên mặt đất nhiều loài gây hiện tượng “nở hoa” trong nước. Nhiều loài có khả năng cố định đạm từ khí quyển như loài </w:t>
      </w:r>
      <w:r>
        <w:rPr>
          <w:i/>
        </w:rPr>
        <w:t>Anabaena azollae </w:t>
      </w:r>
      <w:r>
        <w:rPr/>
        <w:t>sống cộng sinh trên bèo hoa dâu có khả năng cố định đạm từ khí</w:t>
      </w:r>
      <w:r>
        <w:rPr>
          <w:spacing w:val="-3"/>
        </w:rPr>
        <w:t> </w:t>
      </w:r>
      <w:r>
        <w:rPr/>
        <w:t>quyển.</w:t>
      </w:r>
    </w:p>
    <w:p>
      <w:pPr>
        <w:pStyle w:val="BodyText"/>
        <w:spacing w:line="324" w:lineRule="auto"/>
        <w:ind w:right="116" w:firstLine="719"/>
      </w:pPr>
      <w:r>
        <w:rPr/>
        <w:t>Chi </w:t>
      </w:r>
      <w:r>
        <w:rPr>
          <w:i/>
        </w:rPr>
        <w:t>Anabaenopsis</w:t>
      </w:r>
      <w:r>
        <w:rPr/>
        <w:t>: Các tế bào dị hình thường xếp ở đầu sợi, tế bào dị hình không liên quan đến bào tử dị hình.</w:t>
      </w:r>
    </w:p>
    <w:p>
      <w:pPr>
        <w:spacing w:line="293" w:lineRule="exact" w:before="0"/>
        <w:ind w:left="879" w:right="0" w:firstLine="0"/>
        <w:jc w:val="both"/>
        <w:rPr>
          <w:sz w:val="26"/>
        </w:rPr>
      </w:pPr>
      <w:r>
        <w:rPr>
          <w:sz w:val="26"/>
        </w:rPr>
        <w:t>Chi </w:t>
      </w:r>
      <w:r>
        <w:rPr>
          <w:i/>
          <w:sz w:val="26"/>
        </w:rPr>
        <w:t>Cylindrospermun</w:t>
      </w:r>
      <w:r>
        <w:rPr>
          <w:sz w:val="26"/>
        </w:rPr>
        <w:t>: Luôn có bào tử màng dầy xếp cạnh bào tử dị hình.</w:t>
      </w:r>
    </w:p>
    <w:p>
      <w:pPr>
        <w:pStyle w:val="Heading3"/>
        <w:numPr>
          <w:ilvl w:val="0"/>
          <w:numId w:val="21"/>
        </w:numPr>
        <w:tabs>
          <w:tab w:pos="407" w:val="left" w:leader="none"/>
        </w:tabs>
        <w:spacing w:line="240" w:lineRule="auto" w:before="93" w:after="0"/>
        <w:ind w:left="406" w:right="0" w:hanging="248"/>
        <w:jc w:val="both"/>
        <w:rPr>
          <w:i/>
        </w:rPr>
      </w:pPr>
      <w:r>
        <w:rPr>
          <w:i w:val="0"/>
        </w:rPr>
        <w:t>Bộ</w:t>
      </w:r>
      <w:r>
        <w:rPr>
          <w:i w:val="0"/>
          <w:spacing w:val="-4"/>
        </w:rPr>
        <w:t> </w:t>
      </w:r>
      <w:r>
        <w:rPr>
          <w:i/>
        </w:rPr>
        <w:t>Oscilatorialles</w:t>
      </w:r>
    </w:p>
    <w:p>
      <w:pPr>
        <w:pStyle w:val="BodyText"/>
        <w:spacing w:line="321" w:lineRule="auto" w:before="104"/>
        <w:ind w:right="114" w:firstLine="542"/>
      </w:pPr>
      <w:r>
        <w:rPr/>
        <w:t>Bao gồm các vi khuẩn lam dạng sợi, không có tế bào dị hình và bào tử màng dầy. Sợi tảo là một dẫy tế bào có thể có màng nhầy hoặc không, chuyển động được. Họ thường gặp là Họ </w:t>
      </w:r>
      <w:r>
        <w:rPr>
          <w:i/>
        </w:rPr>
        <w:t>Oscilatoriaceae </w:t>
      </w:r>
      <w:r>
        <w:rPr/>
        <w:t>với các đặc điểm là gồm các chi dạng sợi không phân nhánh, sợi có thể có bao nhầy hay không có. Các chi đại diện:</w:t>
      </w:r>
    </w:p>
    <w:p>
      <w:pPr>
        <w:pStyle w:val="ListParagraph"/>
        <w:numPr>
          <w:ilvl w:val="1"/>
          <w:numId w:val="21"/>
        </w:numPr>
        <w:tabs>
          <w:tab w:pos="865" w:val="left" w:leader="none"/>
        </w:tabs>
        <w:spacing w:line="321" w:lineRule="auto" w:before="0" w:after="0"/>
        <w:ind w:left="159" w:right="112" w:firstLine="542"/>
        <w:jc w:val="both"/>
        <w:rPr>
          <w:i/>
          <w:sz w:val="26"/>
        </w:rPr>
      </w:pPr>
      <w:r>
        <w:rPr>
          <w:sz w:val="26"/>
        </w:rPr>
        <w:t>Chi </w:t>
      </w:r>
      <w:r>
        <w:rPr>
          <w:i/>
          <w:sz w:val="26"/>
        </w:rPr>
        <w:t>Oscilatoria</w:t>
      </w:r>
      <w:r>
        <w:rPr>
          <w:sz w:val="26"/>
        </w:rPr>
        <w:t>: Tế bào có dạng trụ hẹp sống thành quần thể dạng sợi, không có bao nhầy </w:t>
      </w:r>
      <w:r>
        <w:rPr>
          <w:spacing w:val="-3"/>
          <w:sz w:val="26"/>
        </w:rPr>
        <w:t>và </w:t>
      </w:r>
      <w:r>
        <w:rPr>
          <w:sz w:val="26"/>
        </w:rPr>
        <w:t>có khả năng chuyển động. Phân bố rộng rãi ở nước ngọt, lợ, biển. Khi phát triển mạnh gây hiện tượng “nở hoa” trong nước. Loài thường gặp là </w:t>
      </w:r>
      <w:r>
        <w:rPr>
          <w:i/>
          <w:sz w:val="26"/>
        </w:rPr>
        <w:t>Oscillatoria limosa, O. </w:t>
      </w:r>
      <w:r>
        <w:rPr>
          <w:i/>
          <w:sz w:val="26"/>
        </w:rPr>
        <w:t>princes.</w:t>
      </w:r>
    </w:p>
    <w:p>
      <w:pPr>
        <w:pStyle w:val="ListParagraph"/>
        <w:numPr>
          <w:ilvl w:val="1"/>
          <w:numId w:val="21"/>
        </w:numPr>
        <w:tabs>
          <w:tab w:pos="856" w:val="left" w:leader="none"/>
        </w:tabs>
        <w:spacing w:line="321" w:lineRule="auto" w:before="0" w:after="0"/>
        <w:ind w:left="159" w:right="112" w:firstLine="542"/>
        <w:jc w:val="both"/>
        <w:rPr>
          <w:sz w:val="26"/>
        </w:rPr>
      </w:pPr>
      <w:r>
        <w:rPr>
          <w:sz w:val="26"/>
        </w:rPr>
        <w:t>Chi </w:t>
      </w:r>
      <w:r>
        <w:rPr>
          <w:i/>
          <w:sz w:val="26"/>
        </w:rPr>
        <w:t>Spirulina</w:t>
      </w:r>
      <w:r>
        <w:rPr>
          <w:sz w:val="26"/>
        </w:rPr>
        <w:t>: Dạng sợi xoắn hoặc uốn khúc đều đặn, những dạng nhỏ vách ngăn trên sợi nhìn không rõ. Các loài </w:t>
      </w:r>
      <w:r>
        <w:rPr>
          <w:i/>
          <w:sz w:val="26"/>
        </w:rPr>
        <w:t>Spirulina jenneri, S. major </w:t>
      </w:r>
      <w:r>
        <w:rPr>
          <w:sz w:val="26"/>
        </w:rPr>
        <w:t>phân bố rộng. Loài </w:t>
      </w:r>
      <w:r>
        <w:rPr>
          <w:i/>
          <w:sz w:val="26"/>
        </w:rPr>
        <w:t>Spirulina maxima </w:t>
      </w:r>
      <w:r>
        <w:rPr>
          <w:sz w:val="26"/>
        </w:rPr>
        <w:t>được nuôi trồng thu sinh khối làm thức ăn cho ấu trùng động vật thuỷ sinh </w:t>
      </w:r>
      <w:r>
        <w:rPr>
          <w:spacing w:val="-3"/>
          <w:sz w:val="26"/>
        </w:rPr>
        <w:t>và </w:t>
      </w:r>
      <w:r>
        <w:rPr>
          <w:sz w:val="26"/>
        </w:rPr>
        <w:t>ngay cả thức ăn cho người </w:t>
      </w:r>
      <w:r>
        <w:rPr>
          <w:spacing w:val="-3"/>
          <w:sz w:val="26"/>
        </w:rPr>
        <w:t>vì </w:t>
      </w:r>
      <w:r>
        <w:rPr>
          <w:sz w:val="26"/>
        </w:rPr>
        <w:t>loài này có chứa hàm lượng protein cao (trên 60% tính theo trọng lượng khô, có nhiều loại axt amin không thay</w:t>
      </w:r>
      <w:r>
        <w:rPr>
          <w:spacing w:val="7"/>
          <w:sz w:val="26"/>
        </w:rPr>
        <w:t> </w:t>
      </w:r>
      <w:r>
        <w:rPr>
          <w:sz w:val="26"/>
        </w:rPr>
        <w:t>thế).</w:t>
      </w:r>
    </w:p>
    <w:p>
      <w:pPr>
        <w:spacing w:line="321" w:lineRule="auto" w:before="0"/>
        <w:ind w:left="159" w:right="112" w:firstLine="542"/>
        <w:jc w:val="both"/>
        <w:rPr>
          <w:sz w:val="26"/>
        </w:rPr>
      </w:pPr>
      <w:r>
        <w:rPr>
          <w:i/>
          <w:sz w:val="26"/>
        </w:rPr>
        <w:t>- </w:t>
      </w:r>
      <w:r>
        <w:rPr>
          <w:sz w:val="26"/>
        </w:rPr>
        <w:t>Chi </w:t>
      </w:r>
      <w:r>
        <w:rPr>
          <w:i/>
          <w:sz w:val="26"/>
        </w:rPr>
        <w:t>Lyngbia</w:t>
      </w:r>
      <w:r>
        <w:rPr>
          <w:b/>
          <w:sz w:val="26"/>
        </w:rPr>
        <w:t>: </w:t>
      </w:r>
      <w:r>
        <w:rPr>
          <w:sz w:val="26"/>
        </w:rPr>
        <w:t>Chi này có trên 10 loài, dạng sợi luôn có bao nhầy vững chắc bao bọc. Loài phổ biến </w:t>
      </w:r>
      <w:r>
        <w:rPr>
          <w:i/>
          <w:sz w:val="26"/>
        </w:rPr>
        <w:t>Lyngbia acotuarii </w:t>
      </w:r>
      <w:r>
        <w:rPr>
          <w:sz w:val="26"/>
        </w:rPr>
        <w:t>phân bố trong các thuỷ vực nước ngọt, mặn và ở cả suối nước nóng. Loài </w:t>
      </w:r>
      <w:r>
        <w:rPr>
          <w:i/>
          <w:sz w:val="26"/>
        </w:rPr>
        <w:t>Lyngbia confervoideschir </w:t>
      </w:r>
      <w:r>
        <w:rPr>
          <w:sz w:val="26"/>
        </w:rPr>
        <w:t>sống ở thuỷ vực nước măn.</w:t>
      </w:r>
    </w:p>
    <w:p>
      <w:pPr>
        <w:pStyle w:val="Heading2"/>
        <w:numPr>
          <w:ilvl w:val="0"/>
          <w:numId w:val="19"/>
        </w:numPr>
        <w:tabs>
          <w:tab w:pos="421" w:val="left" w:leader="none"/>
        </w:tabs>
        <w:spacing w:line="297" w:lineRule="exact" w:before="0" w:after="0"/>
        <w:ind w:left="420" w:right="0" w:hanging="262"/>
        <w:jc w:val="both"/>
      </w:pPr>
      <w:r>
        <w:rPr/>
        <w:t>Ý</w:t>
      </w:r>
      <w:r>
        <w:rPr>
          <w:spacing w:val="3"/>
        </w:rPr>
        <w:t> </w:t>
      </w:r>
      <w:r>
        <w:rPr/>
        <w:t>nghĩa</w:t>
      </w:r>
    </w:p>
    <w:p>
      <w:pPr>
        <w:pStyle w:val="BodyText"/>
        <w:spacing w:line="321" w:lineRule="auto" w:before="90"/>
        <w:ind w:right="117" w:firstLine="719"/>
      </w:pPr>
      <w:r>
        <w:rPr/>
        <w:t>Vi khuẩn lam ít có ý nghĩa dinh dưỡng đối với động vật thuỷ sinh và với nghề nuôi trồng thuỷ sản vì chỉ ít loài có thể làm thức ăn cho động vật ở nước như các loài </w:t>
      </w:r>
      <w:r>
        <w:rPr>
          <w:i/>
        </w:rPr>
        <w:t>Spirulina </w:t>
      </w:r>
      <w:r>
        <w:rPr>
          <w:i/>
        </w:rPr>
        <w:t>maxima, S. platensis. </w:t>
      </w:r>
      <w:r>
        <w:rPr/>
        <w:t>Loài </w:t>
      </w:r>
      <w:r>
        <w:rPr>
          <w:i/>
        </w:rPr>
        <w:t>Nostoc commune </w:t>
      </w:r>
      <w:r>
        <w:rPr/>
        <w:t>là thức ăn cho con người (vùng núi Cánh diều – Ninh Bình).</w:t>
      </w:r>
    </w:p>
    <w:p>
      <w:pPr>
        <w:pStyle w:val="BodyText"/>
        <w:spacing w:line="321" w:lineRule="auto"/>
        <w:ind w:right="112" w:firstLine="719"/>
      </w:pPr>
      <w:r>
        <w:rPr/>
        <w:t>Khi vi khuẩn lam phát triển mạnh (nở hoa) và chết hàng loạt gây ô nhiễm môi trường và làm thay đổi một số yếu tố môi trường như sự thay đổi màu nước, hàm lượng O</w:t>
      </w:r>
      <w:r>
        <w:rPr>
          <w:vertAlign w:val="subscript"/>
        </w:rPr>
        <w:t>2</w:t>
      </w:r>
      <w:r>
        <w:rPr>
          <w:vertAlign w:val="baseline"/>
        </w:rPr>
        <w:t>, CO</w:t>
      </w:r>
      <w:r>
        <w:rPr>
          <w:vertAlign w:val="subscript"/>
        </w:rPr>
        <w:t>2</w:t>
      </w:r>
      <w:r>
        <w:rPr>
          <w:vertAlign w:val="baseline"/>
        </w:rPr>
        <w:t>, pH… Khi đi trên bờ ao, hồ có sự “nở hoa” của vi khuẩn lam ta ngửi thấy mùi tanh rất khó chịu. Vì thế nó ảnh hưởng tới đời sống của các động vật thuỷ sinh trong vùng đó, ảnh hưởng cả tới nguồn nước cung cấp cho sinh hoạt của con người.</w:t>
      </w:r>
    </w:p>
    <w:p>
      <w:pPr>
        <w:spacing w:after="0" w:line="321" w:lineRule="auto"/>
        <w:sectPr>
          <w:pgSz w:w="12240" w:h="15840"/>
          <w:pgMar w:header="0" w:footer="728" w:top="740" w:bottom="920" w:left="1540" w:right="740"/>
        </w:sectPr>
      </w:pPr>
    </w:p>
    <w:p>
      <w:pPr>
        <w:pStyle w:val="BodyText"/>
        <w:spacing w:line="321" w:lineRule="auto" w:before="78"/>
        <w:ind w:right="112" w:firstLine="719"/>
      </w:pPr>
      <w:r>
        <w:rPr/>
        <w:t>Khi chết đi, xác </w:t>
      </w:r>
      <w:r>
        <w:rPr>
          <w:spacing w:val="-3"/>
        </w:rPr>
        <w:t>vi </w:t>
      </w:r>
      <w:r>
        <w:rPr/>
        <w:t>khuẩn lam tham gia vào việc hình thành bùn </w:t>
      </w:r>
      <w:r>
        <w:rPr>
          <w:i/>
        </w:rPr>
        <w:t>Sapropen </w:t>
      </w:r>
      <w:r>
        <w:rPr/>
        <w:t>có ý nghĩa lớn trong nông nghiệp (là thức ăn giàu vitamin, là nguồn phân bón sinh học có giá trị.ngoài ra trong y học bùn </w:t>
      </w:r>
      <w:r>
        <w:rPr>
          <w:i/>
        </w:rPr>
        <w:t>Sapropen </w:t>
      </w:r>
      <w:r>
        <w:rPr/>
        <w:t>còn dùng chữ bệnh, trong công nghiệp, sử dụng sản phẩm chưng khô của chúng để làm than cóc, hắc ín, khí</w:t>
      </w:r>
      <w:r>
        <w:rPr>
          <w:spacing w:val="-4"/>
        </w:rPr>
        <w:t> </w:t>
      </w:r>
      <w:r>
        <w:rPr/>
        <w:t>hơi.</w:t>
      </w:r>
    </w:p>
    <w:p>
      <w:pPr>
        <w:pStyle w:val="BodyText"/>
        <w:spacing w:line="319" w:lineRule="auto"/>
        <w:ind w:right="117" w:firstLine="719"/>
      </w:pPr>
      <w:r>
        <w:rPr/>
        <w:t>Những vi khuẩn lam trong các ruộng cấy lúa có khả năng cố định đạm từ Nitơ của khí qyuyển, nâng cao độ phì của đất.</w:t>
      </w:r>
    </w:p>
    <w:p>
      <w:pPr>
        <w:pStyle w:val="BodyText"/>
        <w:spacing w:line="319" w:lineRule="auto" w:before="2"/>
        <w:ind w:right="117" w:firstLine="719"/>
      </w:pPr>
      <w:r>
        <w:rPr/>
        <w:t>Một số loài, trong quá trình trao đổi chất, tạo ra một số chất làm giảm mật độ </w:t>
      </w:r>
      <w:r>
        <w:rPr>
          <w:spacing w:val="-3"/>
        </w:rPr>
        <w:t>vi </w:t>
      </w:r>
      <w:r>
        <w:rPr/>
        <w:t>khuẩn có hại trong nước, do vậy một số loài đang đợc nghiên cứu để tạo chất kháng</w:t>
      </w:r>
      <w:r>
        <w:rPr>
          <w:spacing w:val="-17"/>
        </w:rPr>
        <w:t> </w:t>
      </w:r>
      <w:r>
        <w:rPr/>
        <w:t>sinh.</w:t>
      </w:r>
    </w:p>
    <w:p>
      <w:pPr>
        <w:pStyle w:val="BodyText"/>
        <w:ind w:left="0"/>
        <w:jc w:val="left"/>
        <w:rPr>
          <w:sz w:val="28"/>
        </w:rPr>
      </w:pPr>
    </w:p>
    <w:p>
      <w:pPr>
        <w:pStyle w:val="BodyText"/>
        <w:spacing w:before="9"/>
        <w:ind w:left="0"/>
        <w:jc w:val="left"/>
        <w:rPr>
          <w:sz w:val="41"/>
        </w:rPr>
      </w:pPr>
    </w:p>
    <w:p>
      <w:pPr>
        <w:pStyle w:val="ListParagraph"/>
        <w:numPr>
          <w:ilvl w:val="0"/>
          <w:numId w:val="15"/>
        </w:numPr>
        <w:tabs>
          <w:tab w:pos="1343" w:val="left" w:leader="none"/>
        </w:tabs>
        <w:spacing w:line="240" w:lineRule="auto" w:before="1" w:after="0"/>
        <w:ind w:left="1342" w:right="0" w:hanging="320"/>
        <w:jc w:val="left"/>
        <w:rPr>
          <w:b/>
          <w:sz w:val="26"/>
        </w:rPr>
      </w:pPr>
      <w:r>
        <w:rPr>
          <w:b/>
          <w:sz w:val="26"/>
        </w:rPr>
        <w:t>NGÀNH TẢO GIÁP </w:t>
      </w:r>
      <w:r>
        <w:rPr>
          <w:b/>
          <w:i/>
          <w:sz w:val="26"/>
        </w:rPr>
        <w:t>PYRROPHYTA </w:t>
      </w:r>
      <w:r>
        <w:rPr>
          <w:b/>
          <w:sz w:val="26"/>
        </w:rPr>
        <w:t>(TẢO HAI ROI</w:t>
      </w:r>
      <w:r>
        <w:rPr>
          <w:b/>
          <w:spacing w:val="2"/>
          <w:sz w:val="26"/>
        </w:rPr>
        <w:t> </w:t>
      </w:r>
      <w:r>
        <w:rPr>
          <w:b/>
          <w:i/>
          <w:sz w:val="26"/>
        </w:rPr>
        <w:t>DINOPHYTA</w:t>
      </w:r>
      <w:r>
        <w:rPr>
          <w:b/>
          <w:sz w:val="26"/>
        </w:rPr>
        <w:t>)</w:t>
      </w:r>
    </w:p>
    <w:p>
      <w:pPr>
        <w:pStyle w:val="Heading2"/>
        <w:numPr>
          <w:ilvl w:val="0"/>
          <w:numId w:val="23"/>
        </w:numPr>
        <w:tabs>
          <w:tab w:pos="421" w:val="left" w:leader="none"/>
        </w:tabs>
        <w:spacing w:line="240" w:lineRule="auto" w:before="99" w:after="0"/>
        <w:ind w:left="420" w:right="0" w:hanging="262"/>
        <w:jc w:val="both"/>
      </w:pPr>
      <w:r>
        <w:rPr/>
        <w:t>Đặc điểm hình</w:t>
      </w:r>
      <w:r>
        <w:rPr>
          <w:spacing w:val="-1"/>
        </w:rPr>
        <w:t> </w:t>
      </w:r>
      <w:r>
        <w:rPr/>
        <w:t>dạng</w:t>
      </w:r>
    </w:p>
    <w:p>
      <w:pPr>
        <w:pStyle w:val="BodyText"/>
        <w:spacing w:line="321" w:lineRule="auto" w:before="104"/>
        <w:ind w:right="107" w:firstLine="719"/>
      </w:pPr>
      <w:r>
        <w:rPr/>
        <w:t>Tảo đơn bào, có khả năng vận động nhờ 2 roi, một số loài không có roi, không chuyển động. Roi có thể nằm ở phía trước của tế bào hoặc nằm ở phần bụng của tế bào, một roi nằm trong rãnh ngang giúp tế bào chuyển động xoay tròn, một roi nằm trong rãnh dọc giúp tế bào chuyển động tiến lên phía trước hoặc phía sau. Tế bào có dạng túi, cầu, bầu dục… Cơ thể phân chia thành phần lưng, bụng, một số loài có thể phân thành vỏ trái, </w:t>
      </w:r>
      <w:r>
        <w:rPr>
          <w:spacing w:val="-3"/>
        </w:rPr>
        <w:t>vỏ</w:t>
      </w:r>
      <w:r>
        <w:rPr>
          <w:spacing w:val="59"/>
        </w:rPr>
        <w:t> </w:t>
      </w:r>
      <w:r>
        <w:rPr/>
        <w:t>phải</w:t>
      </w:r>
      <w:r>
        <w:rPr>
          <w:spacing w:val="1"/>
        </w:rPr>
        <w:t> </w:t>
      </w:r>
      <w:r>
        <w:rPr/>
        <w:t>(</w:t>
      </w:r>
      <w:r>
        <w:rPr>
          <w:i/>
        </w:rPr>
        <w:t>Dinophysis</w:t>
      </w:r>
      <w:r>
        <w:rPr/>
        <w:t>).</w:t>
      </w:r>
    </w:p>
    <w:p>
      <w:pPr>
        <w:pStyle w:val="Heading2"/>
        <w:numPr>
          <w:ilvl w:val="0"/>
          <w:numId w:val="23"/>
        </w:numPr>
        <w:tabs>
          <w:tab w:pos="421" w:val="left" w:leader="none"/>
        </w:tabs>
        <w:spacing w:line="295" w:lineRule="exact" w:before="0" w:after="0"/>
        <w:ind w:left="420" w:right="0" w:hanging="262"/>
        <w:jc w:val="both"/>
      </w:pPr>
      <w:r>
        <w:rPr/>
        <w:t>Đặc điểm cấu</w:t>
      </w:r>
      <w:r>
        <w:rPr>
          <w:spacing w:val="-9"/>
        </w:rPr>
        <w:t> </w:t>
      </w:r>
      <w:r>
        <w:rPr/>
        <w:t>tạo</w:t>
      </w:r>
    </w:p>
    <w:p>
      <w:pPr>
        <w:pStyle w:val="BodyText"/>
        <w:spacing w:line="321" w:lineRule="auto" w:before="100"/>
        <w:ind w:right="112" w:firstLine="719"/>
      </w:pPr>
      <w:r>
        <w:rPr/>
        <w:t>Thành tế bào có thể được cấu tạo bằng chu bì hay Cellulo. Thành tế bào có thể nguyên vẹn hay do nhiều mảnh Cellulo ghép lại. Trên thành tế bào chúng có thể trơn nhẵn hay sần sùi góc</w:t>
      </w:r>
      <w:r>
        <w:rPr>
          <w:spacing w:val="4"/>
        </w:rPr>
        <w:t> </w:t>
      </w:r>
      <w:r>
        <w:rPr/>
        <w:t>cạnh.</w:t>
      </w:r>
    </w:p>
    <w:p>
      <w:pPr>
        <w:pStyle w:val="BodyText"/>
        <w:spacing w:line="297" w:lineRule="exact"/>
        <w:ind w:left="879"/>
      </w:pPr>
      <w:r>
        <w:rPr/>
        <w:t>Trên thành tế bào có 2 rãnh là rãnh ngang và rãnh dọc.</w:t>
      </w:r>
    </w:p>
    <w:p>
      <w:pPr>
        <w:pStyle w:val="ListParagraph"/>
        <w:numPr>
          <w:ilvl w:val="1"/>
          <w:numId w:val="23"/>
        </w:numPr>
        <w:tabs>
          <w:tab w:pos="1600" w:val="left" w:leader="none"/>
        </w:tabs>
        <w:spacing w:line="302" w:lineRule="auto" w:before="99" w:after="0"/>
        <w:ind w:left="159" w:right="107" w:firstLine="719"/>
        <w:jc w:val="both"/>
        <w:rPr>
          <w:sz w:val="26"/>
        </w:rPr>
      </w:pPr>
      <w:r>
        <w:rPr>
          <w:sz w:val="26"/>
        </w:rPr>
        <w:t>Rãnh ngang: </w:t>
      </w:r>
      <w:r>
        <w:rPr>
          <w:spacing w:val="-3"/>
          <w:sz w:val="26"/>
        </w:rPr>
        <w:t>Là </w:t>
      </w:r>
      <w:r>
        <w:rPr>
          <w:sz w:val="26"/>
        </w:rPr>
        <w:t>rãnh bao quanh tế bào ở vùng xích đạo của tế bào, phân chia tế bào thành 2 nửa là nửa trên </w:t>
      </w:r>
      <w:r>
        <w:rPr>
          <w:spacing w:val="-3"/>
          <w:sz w:val="26"/>
        </w:rPr>
        <w:t>và </w:t>
      </w:r>
      <w:r>
        <w:rPr>
          <w:sz w:val="26"/>
        </w:rPr>
        <w:t>nửa dưới hoặc hơi lệch </w:t>
      </w:r>
      <w:r>
        <w:rPr>
          <w:spacing w:val="-3"/>
          <w:sz w:val="26"/>
        </w:rPr>
        <w:t>về </w:t>
      </w:r>
      <w:r>
        <w:rPr>
          <w:sz w:val="26"/>
        </w:rPr>
        <w:t>một</w:t>
      </w:r>
      <w:r>
        <w:rPr>
          <w:spacing w:val="17"/>
          <w:sz w:val="26"/>
        </w:rPr>
        <w:t> </w:t>
      </w:r>
      <w:r>
        <w:rPr>
          <w:sz w:val="26"/>
        </w:rPr>
        <w:t>nửa.</w:t>
      </w:r>
    </w:p>
    <w:p>
      <w:pPr>
        <w:pStyle w:val="ListParagraph"/>
        <w:numPr>
          <w:ilvl w:val="1"/>
          <w:numId w:val="23"/>
        </w:numPr>
        <w:tabs>
          <w:tab w:pos="1600" w:val="left" w:leader="none"/>
        </w:tabs>
        <w:spacing w:line="297" w:lineRule="auto" w:before="27" w:after="0"/>
        <w:ind w:left="159" w:right="117" w:firstLine="719"/>
        <w:jc w:val="both"/>
        <w:rPr>
          <w:sz w:val="26"/>
        </w:rPr>
      </w:pPr>
      <w:r>
        <w:rPr>
          <w:sz w:val="26"/>
        </w:rPr>
        <w:t>Rãnh dọc: </w:t>
      </w:r>
      <w:r>
        <w:rPr>
          <w:spacing w:val="-3"/>
          <w:sz w:val="26"/>
        </w:rPr>
        <w:t>Là </w:t>
      </w:r>
      <w:r>
        <w:rPr>
          <w:sz w:val="26"/>
        </w:rPr>
        <w:t>rãnh vuông góc với rãnh ngang, nằm ở mặt bụng của tế bào, kéo </w:t>
      </w:r>
      <w:r>
        <w:rPr>
          <w:spacing w:val="-3"/>
          <w:sz w:val="26"/>
        </w:rPr>
        <w:t>về </w:t>
      </w:r>
      <w:r>
        <w:rPr>
          <w:sz w:val="26"/>
        </w:rPr>
        <w:t>phía dưới tế</w:t>
      </w:r>
      <w:r>
        <w:rPr>
          <w:spacing w:val="14"/>
          <w:sz w:val="26"/>
        </w:rPr>
        <w:t> </w:t>
      </w:r>
      <w:r>
        <w:rPr>
          <w:sz w:val="26"/>
        </w:rPr>
        <w:t>bào.</w:t>
      </w:r>
    </w:p>
    <w:p>
      <w:pPr>
        <w:pStyle w:val="ListParagraph"/>
        <w:numPr>
          <w:ilvl w:val="1"/>
          <w:numId w:val="23"/>
        </w:numPr>
        <w:tabs>
          <w:tab w:pos="1600" w:val="left" w:leader="none"/>
        </w:tabs>
        <w:spacing w:line="309" w:lineRule="auto" w:before="38" w:after="0"/>
        <w:ind w:left="159" w:right="117" w:firstLine="719"/>
        <w:jc w:val="both"/>
        <w:rPr>
          <w:sz w:val="26"/>
        </w:rPr>
      </w:pPr>
      <w:r>
        <w:rPr>
          <w:sz w:val="26"/>
        </w:rPr>
        <w:t>Rãnh dọc </w:t>
      </w:r>
      <w:r>
        <w:rPr>
          <w:spacing w:val="-3"/>
          <w:sz w:val="26"/>
        </w:rPr>
        <w:t>và </w:t>
      </w:r>
      <w:r>
        <w:rPr>
          <w:sz w:val="26"/>
        </w:rPr>
        <w:t>rãnh ngang là phần trũng sâu của tế bào nhưng không ăn sâu vào nguyên sinh chất. Trong bộ </w:t>
      </w:r>
      <w:r>
        <w:rPr>
          <w:i/>
          <w:sz w:val="26"/>
        </w:rPr>
        <w:t>Peridiniales</w:t>
      </w:r>
      <w:r>
        <w:rPr>
          <w:sz w:val="26"/>
        </w:rPr>
        <w:t>, thành tế bào được cấu tạo bởi nhiều tấm (mảnh) Cellulo ghép lại các tấm này được chia</w:t>
      </w:r>
      <w:r>
        <w:rPr>
          <w:spacing w:val="8"/>
          <w:sz w:val="26"/>
        </w:rPr>
        <w:t> </w:t>
      </w:r>
      <w:r>
        <w:rPr>
          <w:sz w:val="26"/>
        </w:rPr>
        <w:t>thành:</w:t>
      </w:r>
    </w:p>
    <w:p>
      <w:pPr>
        <w:pStyle w:val="ListParagraph"/>
        <w:numPr>
          <w:ilvl w:val="1"/>
          <w:numId w:val="23"/>
        </w:numPr>
        <w:tabs>
          <w:tab w:pos="1600" w:val="left" w:leader="none"/>
        </w:tabs>
        <w:spacing w:line="240" w:lineRule="auto" w:before="21" w:after="0"/>
        <w:ind w:left="1599" w:right="0" w:hanging="721"/>
        <w:jc w:val="both"/>
        <w:rPr>
          <w:sz w:val="26"/>
        </w:rPr>
      </w:pPr>
      <w:r>
        <w:rPr>
          <w:sz w:val="26"/>
        </w:rPr>
        <w:t>Vỏ</w:t>
      </w:r>
      <w:r>
        <w:rPr>
          <w:spacing w:val="1"/>
          <w:sz w:val="26"/>
        </w:rPr>
        <w:t> </w:t>
      </w:r>
      <w:r>
        <w:rPr>
          <w:sz w:val="26"/>
        </w:rPr>
        <w:t>trên</w:t>
      </w:r>
    </w:p>
    <w:p>
      <w:pPr>
        <w:pStyle w:val="BodyText"/>
        <w:spacing w:before="78"/>
        <w:ind w:left="946"/>
        <w:jc w:val="left"/>
      </w:pPr>
      <w:r>
        <w:rPr/>
        <w:t>+ Tấm đỉnh: Là những tấm Cellulo nằm ở phần đỉnh của tế bào</w:t>
      </w:r>
    </w:p>
    <w:p>
      <w:pPr>
        <w:pStyle w:val="BodyText"/>
        <w:spacing w:before="99"/>
        <w:ind w:left="946"/>
        <w:jc w:val="left"/>
      </w:pPr>
      <w:r>
        <w:rPr/>
        <w:t>+ Tấm sống trước: Là những tấm nằm sát rãnh ngang</w:t>
      </w:r>
    </w:p>
    <w:p>
      <w:pPr>
        <w:pStyle w:val="BodyText"/>
        <w:spacing w:before="104"/>
        <w:ind w:left="946"/>
        <w:jc w:val="left"/>
      </w:pPr>
      <w:r>
        <w:rPr/>
        <w:t>+ Tấm giữa trước: Nằm giữa tấm sống trước và tấm đỉnh</w:t>
      </w:r>
    </w:p>
    <w:p>
      <w:pPr>
        <w:pStyle w:val="BodyText"/>
        <w:spacing w:before="99"/>
        <w:ind w:left="946"/>
        <w:jc w:val="left"/>
      </w:pPr>
      <w:r>
        <w:rPr/>
        <w:t>+ Tấm rãnh ngang: Nằm trong rãnh ngang của tế bào</w:t>
      </w:r>
    </w:p>
    <w:p>
      <w:pPr>
        <w:spacing w:after="0"/>
        <w:jc w:val="left"/>
        <w:sectPr>
          <w:pgSz w:w="12240" w:h="15840"/>
          <w:pgMar w:header="0" w:footer="728" w:top="740" w:bottom="920" w:left="1540" w:right="740"/>
        </w:sectPr>
      </w:pPr>
    </w:p>
    <w:p>
      <w:pPr>
        <w:pStyle w:val="ListParagraph"/>
        <w:numPr>
          <w:ilvl w:val="1"/>
          <w:numId w:val="23"/>
        </w:numPr>
        <w:tabs>
          <w:tab w:pos="1306" w:val="left" w:leader="none"/>
          <w:tab w:pos="1307" w:val="left" w:leader="none"/>
        </w:tabs>
        <w:spacing w:line="240" w:lineRule="auto" w:before="78" w:after="0"/>
        <w:ind w:left="1306" w:right="0" w:hanging="428"/>
        <w:jc w:val="left"/>
        <w:rPr>
          <w:sz w:val="26"/>
        </w:rPr>
      </w:pPr>
      <w:r>
        <w:rPr>
          <w:sz w:val="26"/>
        </w:rPr>
        <w:t>Vỏ</w:t>
      </w:r>
      <w:r>
        <w:rPr>
          <w:spacing w:val="-2"/>
          <w:sz w:val="26"/>
        </w:rPr>
        <w:t> </w:t>
      </w:r>
      <w:r>
        <w:rPr>
          <w:sz w:val="26"/>
        </w:rPr>
        <w:t>dưới</w:t>
      </w:r>
    </w:p>
    <w:p>
      <w:pPr>
        <w:pStyle w:val="BodyText"/>
        <w:spacing w:before="77"/>
        <w:ind w:left="946"/>
        <w:jc w:val="left"/>
      </w:pPr>
      <w:r>
        <w:rPr/>
        <w:t>+ Tấm sống sau: Là những mảnh nằn sát rãnh ngang của vỏ dưới</w:t>
      </w:r>
    </w:p>
    <w:p>
      <w:pPr>
        <w:pStyle w:val="BodyText"/>
        <w:spacing w:before="100"/>
        <w:ind w:left="946"/>
        <w:jc w:val="left"/>
      </w:pPr>
      <w:r>
        <w:rPr/>
        <w:t>+ Tấm đáy: Nằm ở phần đáy của tế bào</w:t>
      </w:r>
    </w:p>
    <w:p>
      <w:pPr>
        <w:pStyle w:val="BodyText"/>
        <w:spacing w:before="104"/>
        <w:ind w:left="946"/>
        <w:jc w:val="left"/>
      </w:pPr>
      <w:r>
        <w:rPr/>
        <w:t>+ Tấm rãnh dọc: Nằm trong rãnh dọc của tế bào.</w:t>
      </w:r>
    </w:p>
    <w:p>
      <w:pPr>
        <w:pStyle w:val="BodyText"/>
        <w:spacing w:before="99"/>
        <w:ind w:left="879"/>
        <w:jc w:val="left"/>
      </w:pPr>
      <w:r>
        <w:rPr/>
        <w:t>Hình dạng, số lượng tấm mỗi loại khác nhau tuỳ giống loài.</w:t>
      </w:r>
    </w:p>
    <w:p>
      <w:pPr>
        <w:pStyle w:val="ListParagraph"/>
        <w:numPr>
          <w:ilvl w:val="0"/>
          <w:numId w:val="24"/>
        </w:numPr>
        <w:tabs>
          <w:tab w:pos="332" w:val="left" w:leader="none"/>
        </w:tabs>
        <w:spacing w:line="324" w:lineRule="auto" w:before="100" w:after="0"/>
        <w:ind w:left="159" w:right="117" w:firstLine="0"/>
        <w:jc w:val="left"/>
        <w:rPr>
          <w:sz w:val="26"/>
        </w:rPr>
      </w:pPr>
      <w:r>
        <w:rPr>
          <w:sz w:val="26"/>
        </w:rPr>
        <w:t>Chất tế bào của một số loài (</w:t>
      </w:r>
      <w:r>
        <w:rPr>
          <w:i/>
          <w:sz w:val="26"/>
        </w:rPr>
        <w:t>Gymnodinium, Alexandrium, Noctiluca</w:t>
      </w:r>
      <w:r>
        <w:rPr>
          <w:sz w:val="26"/>
        </w:rPr>
        <w:t>…) chứa một số chất độc gây hại cho các sinh vật</w:t>
      </w:r>
      <w:r>
        <w:rPr>
          <w:spacing w:val="9"/>
          <w:sz w:val="26"/>
        </w:rPr>
        <w:t> </w:t>
      </w:r>
      <w:r>
        <w:rPr>
          <w:sz w:val="26"/>
        </w:rPr>
        <w:t>khác.</w:t>
      </w:r>
    </w:p>
    <w:p>
      <w:pPr>
        <w:pStyle w:val="ListParagraph"/>
        <w:numPr>
          <w:ilvl w:val="1"/>
          <w:numId w:val="24"/>
        </w:numPr>
        <w:tabs>
          <w:tab w:pos="1033" w:val="left" w:leader="none"/>
        </w:tabs>
        <w:spacing w:line="293" w:lineRule="exact" w:before="0" w:after="0"/>
        <w:ind w:left="1032" w:right="0" w:hanging="154"/>
        <w:jc w:val="left"/>
        <w:rPr>
          <w:sz w:val="26"/>
        </w:rPr>
      </w:pPr>
      <w:r>
        <w:rPr>
          <w:sz w:val="26"/>
        </w:rPr>
        <w:t>Nhân tế bào: Thường có một cái lớn, hình cầu, hình bầu dục hoặc hơi</w:t>
      </w:r>
      <w:r>
        <w:rPr>
          <w:spacing w:val="1"/>
          <w:sz w:val="26"/>
        </w:rPr>
        <w:t> </w:t>
      </w:r>
      <w:r>
        <w:rPr>
          <w:sz w:val="26"/>
        </w:rPr>
        <w:t>dài.</w:t>
      </w:r>
    </w:p>
    <w:p>
      <w:pPr>
        <w:pStyle w:val="ListParagraph"/>
        <w:numPr>
          <w:ilvl w:val="1"/>
          <w:numId w:val="24"/>
        </w:numPr>
        <w:tabs>
          <w:tab w:pos="1033" w:val="left" w:leader="none"/>
        </w:tabs>
        <w:spacing w:line="240" w:lineRule="auto" w:before="99" w:after="0"/>
        <w:ind w:left="1032" w:right="0" w:hanging="154"/>
        <w:jc w:val="left"/>
        <w:rPr>
          <w:sz w:val="26"/>
        </w:rPr>
      </w:pPr>
      <w:r>
        <w:rPr>
          <w:sz w:val="26"/>
        </w:rPr>
        <w:t>Thể sắc tố và sắc</w:t>
      </w:r>
      <w:r>
        <w:rPr>
          <w:spacing w:val="6"/>
          <w:sz w:val="26"/>
        </w:rPr>
        <w:t> </w:t>
      </w:r>
      <w:r>
        <w:rPr>
          <w:sz w:val="26"/>
        </w:rPr>
        <w:t>tố:</w:t>
      </w:r>
    </w:p>
    <w:p>
      <w:pPr>
        <w:pStyle w:val="BodyText"/>
        <w:spacing w:before="104"/>
        <w:ind w:left="1666"/>
        <w:jc w:val="left"/>
      </w:pPr>
      <w:r>
        <w:rPr/>
        <w:t>+ Thể sắc tố dạng bản.</w:t>
      </w:r>
    </w:p>
    <w:p>
      <w:pPr>
        <w:pStyle w:val="BodyText"/>
        <w:spacing w:before="100"/>
        <w:ind w:left="1666"/>
        <w:jc w:val="left"/>
      </w:pPr>
      <w:r>
        <w:rPr/>
        <w:t>+ Sắc tố: Diệp lục tố a, b, c, Caroten, Xanthophyl; Peridinin màu đỏ đậm,</w:t>
      </w:r>
    </w:p>
    <w:p>
      <w:pPr>
        <w:spacing w:before="99"/>
        <w:ind w:left="159" w:right="0" w:firstLine="0"/>
        <w:jc w:val="left"/>
        <w:rPr>
          <w:sz w:val="26"/>
        </w:rPr>
      </w:pPr>
      <w:r>
        <w:rPr>
          <w:i/>
          <w:sz w:val="26"/>
        </w:rPr>
        <w:t>Dianoxantin, Neodinoxantin, Pyrrophin </w:t>
      </w:r>
      <w:r>
        <w:rPr>
          <w:sz w:val="26"/>
        </w:rPr>
        <w:t>màu nâu.</w:t>
      </w:r>
    </w:p>
    <w:p>
      <w:pPr>
        <w:pStyle w:val="ListParagraph"/>
        <w:numPr>
          <w:ilvl w:val="1"/>
          <w:numId w:val="24"/>
        </w:numPr>
        <w:tabs>
          <w:tab w:pos="1033" w:val="left" w:leader="none"/>
        </w:tabs>
        <w:spacing w:line="240" w:lineRule="auto" w:before="104" w:after="0"/>
        <w:ind w:left="1032" w:right="0" w:hanging="154"/>
        <w:jc w:val="left"/>
        <w:rPr>
          <w:sz w:val="26"/>
        </w:rPr>
      </w:pPr>
      <w:r>
        <w:rPr>
          <w:sz w:val="26"/>
        </w:rPr>
        <w:t>Chất dự trữ: Tinh bột hoặc</w:t>
      </w:r>
      <w:r>
        <w:rPr>
          <w:spacing w:val="4"/>
          <w:sz w:val="26"/>
        </w:rPr>
        <w:t> </w:t>
      </w:r>
      <w:r>
        <w:rPr>
          <w:sz w:val="26"/>
        </w:rPr>
        <w:t>Lipit</w:t>
      </w:r>
    </w:p>
    <w:p>
      <w:pPr>
        <w:pStyle w:val="ListParagraph"/>
        <w:numPr>
          <w:ilvl w:val="1"/>
          <w:numId w:val="24"/>
        </w:numPr>
        <w:tabs>
          <w:tab w:pos="1052" w:val="left" w:leader="none"/>
        </w:tabs>
        <w:spacing w:line="240" w:lineRule="auto" w:before="100" w:after="0"/>
        <w:ind w:left="1052" w:right="0" w:hanging="173"/>
        <w:jc w:val="left"/>
        <w:rPr>
          <w:sz w:val="26"/>
        </w:rPr>
      </w:pPr>
      <w:r>
        <w:rPr>
          <w:sz w:val="26"/>
        </w:rPr>
        <w:t>Hệ</w:t>
      </w:r>
      <w:r>
        <w:rPr>
          <w:spacing w:val="19"/>
          <w:sz w:val="26"/>
        </w:rPr>
        <w:t> </w:t>
      </w:r>
      <w:r>
        <w:rPr>
          <w:sz w:val="26"/>
        </w:rPr>
        <w:t>thống</w:t>
      </w:r>
      <w:r>
        <w:rPr>
          <w:spacing w:val="25"/>
          <w:sz w:val="26"/>
        </w:rPr>
        <w:t> </w:t>
      </w:r>
      <w:r>
        <w:rPr>
          <w:sz w:val="26"/>
        </w:rPr>
        <w:t>không</w:t>
      </w:r>
      <w:r>
        <w:rPr>
          <w:spacing w:val="19"/>
          <w:sz w:val="26"/>
        </w:rPr>
        <w:t> </w:t>
      </w:r>
      <w:r>
        <w:rPr>
          <w:sz w:val="26"/>
        </w:rPr>
        <w:t>bào:</w:t>
      </w:r>
      <w:r>
        <w:rPr>
          <w:spacing w:val="45"/>
          <w:sz w:val="26"/>
        </w:rPr>
        <w:t> </w:t>
      </w:r>
      <w:r>
        <w:rPr>
          <w:sz w:val="26"/>
        </w:rPr>
        <w:t>Một</w:t>
      </w:r>
      <w:r>
        <w:rPr>
          <w:spacing w:val="24"/>
          <w:sz w:val="26"/>
        </w:rPr>
        <w:t> </w:t>
      </w:r>
      <w:r>
        <w:rPr>
          <w:sz w:val="26"/>
        </w:rPr>
        <w:t>số</w:t>
      </w:r>
      <w:r>
        <w:rPr>
          <w:spacing w:val="20"/>
          <w:sz w:val="26"/>
        </w:rPr>
        <w:t> </w:t>
      </w:r>
      <w:r>
        <w:rPr>
          <w:sz w:val="26"/>
        </w:rPr>
        <w:t>loài</w:t>
      </w:r>
      <w:r>
        <w:rPr>
          <w:spacing w:val="24"/>
          <w:sz w:val="26"/>
        </w:rPr>
        <w:t> </w:t>
      </w:r>
      <w:r>
        <w:rPr>
          <w:sz w:val="26"/>
        </w:rPr>
        <w:t>có</w:t>
      </w:r>
      <w:r>
        <w:rPr>
          <w:spacing w:val="25"/>
          <w:sz w:val="26"/>
        </w:rPr>
        <w:t> </w:t>
      </w:r>
      <w:r>
        <w:rPr>
          <w:sz w:val="26"/>
        </w:rPr>
        <w:t>không</w:t>
      </w:r>
      <w:r>
        <w:rPr>
          <w:spacing w:val="20"/>
          <w:sz w:val="26"/>
        </w:rPr>
        <w:t> </w:t>
      </w:r>
      <w:r>
        <w:rPr>
          <w:sz w:val="26"/>
        </w:rPr>
        <w:t>bào</w:t>
      </w:r>
      <w:r>
        <w:rPr>
          <w:spacing w:val="19"/>
          <w:sz w:val="26"/>
        </w:rPr>
        <w:t> </w:t>
      </w:r>
      <w:r>
        <w:rPr>
          <w:sz w:val="26"/>
        </w:rPr>
        <w:t>co</w:t>
      </w:r>
      <w:r>
        <w:rPr>
          <w:spacing w:val="25"/>
          <w:sz w:val="26"/>
        </w:rPr>
        <w:t> </w:t>
      </w:r>
      <w:r>
        <w:rPr>
          <w:sz w:val="26"/>
        </w:rPr>
        <w:t>bóp</w:t>
      </w:r>
      <w:r>
        <w:rPr>
          <w:spacing w:val="20"/>
          <w:sz w:val="26"/>
        </w:rPr>
        <w:t> </w:t>
      </w:r>
      <w:r>
        <w:rPr>
          <w:sz w:val="26"/>
        </w:rPr>
        <w:t>liên</w:t>
      </w:r>
      <w:r>
        <w:rPr>
          <w:spacing w:val="24"/>
          <w:sz w:val="26"/>
        </w:rPr>
        <w:t> </w:t>
      </w:r>
      <w:r>
        <w:rPr>
          <w:sz w:val="26"/>
        </w:rPr>
        <w:t>kết</w:t>
      </w:r>
      <w:r>
        <w:rPr>
          <w:spacing w:val="30"/>
          <w:sz w:val="26"/>
        </w:rPr>
        <w:t> </w:t>
      </w:r>
      <w:r>
        <w:rPr>
          <w:sz w:val="26"/>
        </w:rPr>
        <w:t>với</w:t>
      </w:r>
      <w:r>
        <w:rPr>
          <w:spacing w:val="26"/>
          <w:sz w:val="26"/>
        </w:rPr>
        <w:t> </w:t>
      </w:r>
      <w:r>
        <w:rPr>
          <w:sz w:val="26"/>
        </w:rPr>
        <w:t>miệng</w:t>
      </w:r>
      <w:r>
        <w:rPr>
          <w:spacing w:val="20"/>
          <w:sz w:val="26"/>
        </w:rPr>
        <w:t> </w:t>
      </w:r>
      <w:r>
        <w:rPr>
          <w:sz w:val="26"/>
        </w:rPr>
        <w:t>của</w:t>
      </w:r>
      <w:r>
        <w:rPr>
          <w:spacing w:val="19"/>
          <w:sz w:val="26"/>
        </w:rPr>
        <w:t> </w:t>
      </w:r>
      <w:r>
        <w:rPr>
          <w:sz w:val="26"/>
        </w:rPr>
        <w:t>tế</w:t>
      </w:r>
    </w:p>
    <w:p>
      <w:pPr>
        <w:pStyle w:val="BodyText"/>
        <w:spacing w:before="99"/>
        <w:jc w:val="left"/>
      </w:pPr>
      <w:r>
        <w:rPr/>
        <w:t>bào.</w:t>
      </w:r>
    </w:p>
    <w:p>
      <w:pPr>
        <w:pStyle w:val="ListParagraph"/>
        <w:numPr>
          <w:ilvl w:val="1"/>
          <w:numId w:val="24"/>
        </w:numPr>
        <w:tabs>
          <w:tab w:pos="1043" w:val="left" w:leader="none"/>
        </w:tabs>
        <w:spacing w:line="240" w:lineRule="auto" w:before="105" w:after="0"/>
        <w:ind w:left="1042" w:right="0" w:hanging="164"/>
        <w:jc w:val="left"/>
        <w:rPr>
          <w:sz w:val="26"/>
        </w:rPr>
      </w:pPr>
      <w:r>
        <w:rPr>
          <w:sz w:val="26"/>
        </w:rPr>
        <w:t>Một</w:t>
      </w:r>
      <w:r>
        <w:rPr>
          <w:spacing w:val="10"/>
          <w:sz w:val="26"/>
        </w:rPr>
        <w:t> </w:t>
      </w:r>
      <w:r>
        <w:rPr>
          <w:sz w:val="26"/>
        </w:rPr>
        <w:t>số</w:t>
      </w:r>
      <w:r>
        <w:rPr>
          <w:spacing w:val="10"/>
          <w:sz w:val="26"/>
        </w:rPr>
        <w:t> </w:t>
      </w:r>
      <w:r>
        <w:rPr>
          <w:sz w:val="26"/>
        </w:rPr>
        <w:t>đặc</w:t>
      </w:r>
      <w:r>
        <w:rPr>
          <w:spacing w:val="11"/>
          <w:sz w:val="26"/>
        </w:rPr>
        <w:t> </w:t>
      </w:r>
      <w:r>
        <w:rPr>
          <w:sz w:val="26"/>
        </w:rPr>
        <w:t>điểm</w:t>
      </w:r>
      <w:r>
        <w:rPr>
          <w:spacing w:val="10"/>
          <w:sz w:val="26"/>
        </w:rPr>
        <w:t> </w:t>
      </w:r>
      <w:r>
        <w:rPr>
          <w:sz w:val="26"/>
        </w:rPr>
        <w:t>khác:</w:t>
      </w:r>
      <w:r>
        <w:rPr>
          <w:spacing w:val="10"/>
          <w:sz w:val="26"/>
        </w:rPr>
        <w:t> </w:t>
      </w:r>
      <w:r>
        <w:rPr>
          <w:sz w:val="26"/>
        </w:rPr>
        <w:t>Các</w:t>
      </w:r>
      <w:r>
        <w:rPr>
          <w:spacing w:val="10"/>
          <w:sz w:val="26"/>
        </w:rPr>
        <w:t> </w:t>
      </w:r>
      <w:r>
        <w:rPr>
          <w:sz w:val="26"/>
        </w:rPr>
        <w:t>loài</w:t>
      </w:r>
      <w:r>
        <w:rPr>
          <w:spacing w:val="10"/>
          <w:sz w:val="26"/>
        </w:rPr>
        <w:t> </w:t>
      </w:r>
      <w:r>
        <w:rPr>
          <w:sz w:val="26"/>
        </w:rPr>
        <w:t>tiến</w:t>
      </w:r>
      <w:r>
        <w:rPr>
          <w:spacing w:val="11"/>
          <w:sz w:val="26"/>
        </w:rPr>
        <w:t> </w:t>
      </w:r>
      <w:r>
        <w:rPr>
          <w:sz w:val="26"/>
        </w:rPr>
        <w:t>hoá</w:t>
      </w:r>
      <w:r>
        <w:rPr>
          <w:spacing w:val="10"/>
          <w:sz w:val="26"/>
        </w:rPr>
        <w:t> </w:t>
      </w:r>
      <w:r>
        <w:rPr>
          <w:sz w:val="26"/>
        </w:rPr>
        <w:t>thấp</w:t>
      </w:r>
      <w:r>
        <w:rPr>
          <w:spacing w:val="10"/>
          <w:sz w:val="26"/>
        </w:rPr>
        <w:t> </w:t>
      </w:r>
      <w:r>
        <w:rPr>
          <w:sz w:val="26"/>
        </w:rPr>
        <w:t>có</w:t>
      </w:r>
      <w:r>
        <w:rPr>
          <w:spacing w:val="11"/>
          <w:sz w:val="26"/>
        </w:rPr>
        <w:t> </w:t>
      </w:r>
      <w:r>
        <w:rPr>
          <w:sz w:val="26"/>
        </w:rPr>
        <w:t>2</w:t>
      </w:r>
      <w:r>
        <w:rPr>
          <w:spacing w:val="10"/>
          <w:sz w:val="26"/>
        </w:rPr>
        <w:t> </w:t>
      </w:r>
      <w:r>
        <w:rPr>
          <w:sz w:val="26"/>
        </w:rPr>
        <w:t>roi</w:t>
      </w:r>
      <w:r>
        <w:rPr>
          <w:spacing w:val="10"/>
          <w:sz w:val="26"/>
        </w:rPr>
        <w:t> </w:t>
      </w:r>
      <w:r>
        <w:rPr>
          <w:sz w:val="26"/>
        </w:rPr>
        <w:t>không</w:t>
      </w:r>
      <w:r>
        <w:rPr>
          <w:spacing w:val="6"/>
          <w:sz w:val="26"/>
        </w:rPr>
        <w:t> </w:t>
      </w:r>
      <w:r>
        <w:rPr>
          <w:sz w:val="26"/>
        </w:rPr>
        <w:t>đều</w:t>
      </w:r>
      <w:r>
        <w:rPr>
          <w:spacing w:val="10"/>
          <w:sz w:val="26"/>
        </w:rPr>
        <w:t> </w:t>
      </w:r>
      <w:r>
        <w:rPr>
          <w:sz w:val="26"/>
        </w:rPr>
        <w:t>nhau,</w:t>
      </w:r>
      <w:r>
        <w:rPr>
          <w:spacing w:val="18"/>
          <w:sz w:val="26"/>
        </w:rPr>
        <w:t> </w:t>
      </w:r>
      <w:r>
        <w:rPr>
          <w:sz w:val="26"/>
        </w:rPr>
        <w:t>mọc</w:t>
      </w:r>
      <w:r>
        <w:rPr>
          <w:spacing w:val="10"/>
          <w:sz w:val="26"/>
        </w:rPr>
        <w:t> </w:t>
      </w:r>
      <w:r>
        <w:rPr>
          <w:sz w:val="26"/>
        </w:rPr>
        <w:t>ở</w:t>
      </w:r>
      <w:r>
        <w:rPr>
          <w:spacing w:val="12"/>
          <w:sz w:val="26"/>
        </w:rPr>
        <w:t> </w:t>
      </w:r>
      <w:r>
        <w:rPr>
          <w:sz w:val="26"/>
        </w:rPr>
        <w:t>đỉnh</w:t>
      </w:r>
    </w:p>
    <w:p>
      <w:pPr>
        <w:pStyle w:val="BodyText"/>
        <w:spacing w:line="321" w:lineRule="auto" w:before="99"/>
        <w:ind w:right="112"/>
      </w:pPr>
      <w:r>
        <w:rPr/>
        <w:t>của tế bào như </w:t>
      </w:r>
      <w:r>
        <w:rPr>
          <w:i/>
        </w:rPr>
        <w:t>Pleromonas</w:t>
      </w:r>
      <w:r>
        <w:rPr/>
        <w:t>, các loài trong </w:t>
      </w:r>
      <w:r>
        <w:rPr>
          <w:i/>
        </w:rPr>
        <w:t>Bộ Peridiniales </w:t>
      </w:r>
      <w:r>
        <w:rPr/>
        <w:t>có 2 roi không đều nhau 1 nằm ở rãnh ngang, 1 nằm ở rãnh dọc. Có một điểm mắt nằm gần ranh gới giữa rãnh ngang và rãnh dọc của tế bào.</w:t>
      </w:r>
    </w:p>
    <w:p>
      <w:pPr>
        <w:pStyle w:val="Heading2"/>
        <w:numPr>
          <w:ilvl w:val="0"/>
          <w:numId w:val="23"/>
        </w:numPr>
        <w:tabs>
          <w:tab w:pos="421" w:val="left" w:leader="none"/>
        </w:tabs>
        <w:spacing w:line="297" w:lineRule="exact" w:before="0" w:after="0"/>
        <w:ind w:left="420" w:right="0" w:hanging="262"/>
        <w:jc w:val="both"/>
      </w:pPr>
      <w:r>
        <w:rPr/>
        <w:t>Đặc điểm sinh</w:t>
      </w:r>
      <w:r>
        <w:rPr>
          <w:spacing w:val="-12"/>
        </w:rPr>
        <w:t> </w:t>
      </w:r>
      <w:r>
        <w:rPr/>
        <w:t>sản</w:t>
      </w:r>
    </w:p>
    <w:p>
      <w:pPr>
        <w:pStyle w:val="Heading3"/>
        <w:numPr>
          <w:ilvl w:val="0"/>
          <w:numId w:val="25"/>
        </w:numPr>
        <w:tabs>
          <w:tab w:pos="421" w:val="left" w:leader="none"/>
        </w:tabs>
        <w:spacing w:line="240" w:lineRule="auto" w:before="99" w:after="0"/>
        <w:ind w:left="420" w:right="0" w:hanging="262"/>
        <w:jc w:val="both"/>
        <w:rPr>
          <w:i/>
        </w:rPr>
      </w:pPr>
      <w:r>
        <w:rPr>
          <w:i/>
        </w:rPr>
        <w:t>Sinh sản dinh</w:t>
      </w:r>
      <w:r>
        <w:rPr>
          <w:i/>
          <w:spacing w:val="6"/>
        </w:rPr>
        <w:t> </w:t>
      </w:r>
      <w:r>
        <w:rPr>
          <w:i/>
        </w:rPr>
        <w:t>dưỡng</w:t>
      </w:r>
    </w:p>
    <w:p>
      <w:pPr>
        <w:pStyle w:val="BodyText"/>
        <w:spacing w:line="319" w:lineRule="auto" w:before="105"/>
        <w:ind w:right="112" w:firstLine="719"/>
      </w:pPr>
      <w:r>
        <w:rPr/>
        <w:t>Bằng hình thức phân đôi tế bào dọc hay ngang. Một số tảo khi phân chia, hai nửa tế bào được tách ra tại rãnh ngang của tế bào, Nguyên sinh chất tách ra khỏi cơ thể mẹ, khi phân chia xong hai tế bào con tự hình thành nên thành tế bào mới.</w:t>
      </w:r>
    </w:p>
    <w:p>
      <w:pPr>
        <w:pStyle w:val="ListParagraph"/>
        <w:numPr>
          <w:ilvl w:val="0"/>
          <w:numId w:val="25"/>
        </w:numPr>
        <w:tabs>
          <w:tab w:pos="421" w:val="left" w:leader="none"/>
        </w:tabs>
        <w:spacing w:line="240" w:lineRule="auto" w:before="7" w:after="0"/>
        <w:ind w:left="420" w:right="0" w:hanging="262"/>
        <w:jc w:val="both"/>
        <w:rPr>
          <w:sz w:val="26"/>
        </w:rPr>
      </w:pPr>
      <w:r>
        <w:rPr>
          <w:b/>
          <w:i/>
          <w:sz w:val="26"/>
        </w:rPr>
        <w:t>Sinh sản vô tính</w:t>
      </w:r>
      <w:r>
        <w:rPr>
          <w:sz w:val="26"/>
        </w:rPr>
        <w:t>: Hình thành bào tử động hoặc bào tử bất</w:t>
      </w:r>
      <w:r>
        <w:rPr>
          <w:spacing w:val="-1"/>
          <w:sz w:val="26"/>
        </w:rPr>
        <w:t> </w:t>
      </w:r>
      <w:r>
        <w:rPr>
          <w:sz w:val="26"/>
        </w:rPr>
        <w:t>động.</w:t>
      </w:r>
    </w:p>
    <w:p>
      <w:pPr>
        <w:pStyle w:val="Heading3"/>
        <w:numPr>
          <w:ilvl w:val="0"/>
          <w:numId w:val="25"/>
        </w:numPr>
        <w:tabs>
          <w:tab w:pos="407" w:val="left" w:leader="none"/>
        </w:tabs>
        <w:spacing w:line="240" w:lineRule="auto" w:before="99" w:after="0"/>
        <w:ind w:left="406" w:right="0" w:hanging="248"/>
        <w:jc w:val="both"/>
        <w:rPr>
          <w:i/>
        </w:rPr>
      </w:pPr>
      <w:r>
        <w:rPr>
          <w:i/>
        </w:rPr>
        <w:t>Sinh sản hữu</w:t>
      </w:r>
      <w:r>
        <w:rPr>
          <w:i/>
          <w:spacing w:val="4"/>
        </w:rPr>
        <w:t> </w:t>
      </w:r>
      <w:r>
        <w:rPr>
          <w:i/>
        </w:rPr>
        <w:t>tính</w:t>
      </w:r>
    </w:p>
    <w:p>
      <w:pPr>
        <w:pStyle w:val="BodyText"/>
        <w:spacing w:before="100"/>
        <w:ind w:left="879"/>
      </w:pPr>
      <w:r>
        <w:rPr/>
        <w:t>Thường xảy ra trong môi trường thay đổi, đặc biệt là khi thiếu muối dinh dưỡng.</w:t>
      </w:r>
    </w:p>
    <w:p>
      <w:pPr>
        <w:pStyle w:val="Heading2"/>
        <w:numPr>
          <w:ilvl w:val="0"/>
          <w:numId w:val="23"/>
        </w:numPr>
        <w:tabs>
          <w:tab w:pos="421" w:val="left" w:leader="none"/>
        </w:tabs>
        <w:spacing w:line="240" w:lineRule="auto" w:before="104" w:after="0"/>
        <w:ind w:left="420" w:right="0" w:hanging="262"/>
        <w:jc w:val="both"/>
      </w:pPr>
      <w:r>
        <w:rPr/>
        <w:t>Phân</w:t>
      </w:r>
      <w:r>
        <w:rPr>
          <w:spacing w:val="-6"/>
        </w:rPr>
        <w:t> </w:t>
      </w:r>
      <w:r>
        <w:rPr/>
        <w:t>bố</w:t>
      </w:r>
    </w:p>
    <w:p>
      <w:pPr>
        <w:pStyle w:val="BodyText"/>
        <w:spacing w:line="321" w:lineRule="auto" w:before="99"/>
        <w:ind w:right="117" w:firstLine="719"/>
      </w:pPr>
      <w:r>
        <w:rPr/>
        <w:t>Phân bố cả nước ngọt, lợ, mặn nhưng chủ yếu gặp ở nước lợ, mặn, vùng ven bờ hay vùng khơi. Khi phát triển mạnh làm nước có màu đỏ (hiện tượng hang triều). Khi nó phát triển mạnh, có số lượng tương đương với tảo Silic. Chúng thường phát triển vào mùa có nhiệt độ ấm hoặc cao.</w:t>
      </w:r>
    </w:p>
    <w:p>
      <w:pPr>
        <w:pStyle w:val="BodyText"/>
        <w:spacing w:before="8"/>
        <w:ind w:left="0"/>
        <w:jc w:val="left"/>
        <w:rPr>
          <w:sz w:val="34"/>
        </w:rPr>
      </w:pPr>
    </w:p>
    <w:p>
      <w:pPr>
        <w:pStyle w:val="Heading2"/>
        <w:numPr>
          <w:ilvl w:val="0"/>
          <w:numId w:val="23"/>
        </w:numPr>
        <w:tabs>
          <w:tab w:pos="421" w:val="left" w:leader="none"/>
        </w:tabs>
        <w:spacing w:line="240" w:lineRule="auto" w:before="0" w:after="0"/>
        <w:ind w:left="420" w:right="0" w:hanging="262"/>
        <w:jc w:val="both"/>
      </w:pPr>
      <w:r>
        <w:rPr/>
        <w:t>Phân loại và đại</w:t>
      </w:r>
      <w:r>
        <w:rPr>
          <w:spacing w:val="-7"/>
        </w:rPr>
        <w:t> </w:t>
      </w:r>
      <w:r>
        <w:rPr/>
        <w:t>diện</w:t>
      </w:r>
    </w:p>
    <w:p>
      <w:pPr>
        <w:pStyle w:val="BodyText"/>
        <w:spacing w:before="100"/>
      </w:pPr>
      <w:r>
        <w:rPr/>
        <w:t>Ngành tảo giáp (tảo hai roi) được chi làm 2 lớp.</w:t>
      </w:r>
    </w:p>
    <w:p>
      <w:pPr>
        <w:spacing w:after="0"/>
        <w:sectPr>
          <w:pgSz w:w="12240" w:h="15840"/>
          <w:pgMar w:header="0" w:footer="728" w:top="740" w:bottom="920" w:left="1540" w:right="740"/>
        </w:sectPr>
      </w:pPr>
    </w:p>
    <w:p>
      <w:pPr>
        <w:pStyle w:val="ListParagraph"/>
        <w:numPr>
          <w:ilvl w:val="0"/>
          <w:numId w:val="26"/>
        </w:numPr>
        <w:tabs>
          <w:tab w:pos="421" w:val="left" w:leader="none"/>
        </w:tabs>
        <w:spacing w:line="240" w:lineRule="auto" w:before="78" w:after="0"/>
        <w:ind w:left="420" w:right="0" w:hanging="262"/>
        <w:jc w:val="both"/>
        <w:rPr>
          <w:sz w:val="26"/>
        </w:rPr>
      </w:pPr>
      <w:r>
        <w:rPr>
          <w:b/>
          <w:i/>
          <w:sz w:val="26"/>
        </w:rPr>
        <w:t>Lớp tảo ẩn Cryptomonophyceae</w:t>
      </w:r>
      <w:r>
        <w:rPr>
          <w:sz w:val="26"/>
        </w:rPr>
        <w:t>: Lớp này có các đặc</w:t>
      </w:r>
      <w:r>
        <w:rPr>
          <w:spacing w:val="7"/>
          <w:sz w:val="26"/>
        </w:rPr>
        <w:t> </w:t>
      </w:r>
      <w:r>
        <w:rPr>
          <w:sz w:val="26"/>
        </w:rPr>
        <w:t>điểm</w:t>
      </w:r>
    </w:p>
    <w:p>
      <w:pPr>
        <w:pStyle w:val="BodyText"/>
        <w:spacing w:line="321" w:lineRule="auto" w:before="99"/>
        <w:ind w:right="112" w:firstLine="719"/>
      </w:pPr>
      <w:r>
        <w:rPr/>
        <w:t>- Cấu trúc cơ thể dạng monas đơn độc, tế bào có hình bầu dục, hình lá phân chia phần lưng, phần bụng. Phía trước có 2 roi dài bằng nhau hoặc không. Thành tế bào bằng chu bì hoặc Cellulo. Thể sắc tố có 2 cái dạng bản. Phân bố trong nước ngọt, lợ, mặn. Thường găp Bộ tảo ẩn </w:t>
      </w:r>
      <w:r>
        <w:rPr>
          <w:i/>
        </w:rPr>
        <w:t>Cryptomonadales </w:t>
      </w:r>
      <w:r>
        <w:rPr/>
        <w:t>Họ tảo ẩn </w:t>
      </w:r>
      <w:r>
        <w:rPr>
          <w:i/>
        </w:rPr>
        <w:t>Cyptomonadaceae </w:t>
      </w:r>
      <w:r>
        <w:rPr/>
        <w:t>có đặc điểm chủ yếu tế bào có hình bầu dục hay hình trái xoan, thành tế bào bằng chu bì, có 2 roi mọc từ rãnh miệng. Rãnh dọc thẳng hơi nghiêng </w:t>
      </w:r>
      <w:r>
        <w:rPr>
          <w:spacing w:val="-3"/>
        </w:rPr>
        <w:t>về </w:t>
      </w:r>
      <w:r>
        <w:rPr/>
        <w:t>phía trước. Phân bố chủ yếu trong các thuỷ vực nước ngọt, đại diện Chi </w:t>
      </w:r>
      <w:r>
        <w:rPr>
          <w:i/>
        </w:rPr>
        <w:t>Cryptomonas </w:t>
      </w:r>
      <w:r>
        <w:rPr/>
        <w:t>với các loài </w:t>
      </w:r>
      <w:r>
        <w:rPr>
          <w:i/>
        </w:rPr>
        <w:t>Cryptomonas commulata: C. ovata </w:t>
      </w:r>
      <w:r>
        <w:rPr/>
        <w:t>chúng là thức ăn rất tốt cho cá.</w:t>
      </w:r>
    </w:p>
    <w:p>
      <w:pPr>
        <w:pStyle w:val="ListParagraph"/>
        <w:numPr>
          <w:ilvl w:val="0"/>
          <w:numId w:val="26"/>
        </w:numPr>
        <w:tabs>
          <w:tab w:pos="421" w:val="left" w:leader="none"/>
        </w:tabs>
        <w:spacing w:line="295" w:lineRule="exact" w:before="0" w:after="0"/>
        <w:ind w:left="420" w:right="0" w:hanging="262"/>
        <w:jc w:val="both"/>
        <w:rPr>
          <w:sz w:val="26"/>
        </w:rPr>
      </w:pPr>
      <w:r>
        <w:rPr>
          <w:b/>
          <w:i/>
          <w:sz w:val="26"/>
        </w:rPr>
        <w:t>Lớp Dinophyceae: </w:t>
      </w:r>
      <w:r>
        <w:rPr>
          <w:sz w:val="26"/>
        </w:rPr>
        <w:t>Lớp này có các đặc</w:t>
      </w:r>
      <w:r>
        <w:rPr>
          <w:spacing w:val="6"/>
          <w:sz w:val="26"/>
        </w:rPr>
        <w:t> </w:t>
      </w:r>
      <w:r>
        <w:rPr>
          <w:sz w:val="26"/>
        </w:rPr>
        <w:t>điểm</w:t>
      </w:r>
    </w:p>
    <w:p>
      <w:pPr>
        <w:pStyle w:val="BodyText"/>
        <w:spacing w:line="321" w:lineRule="auto" w:before="100"/>
        <w:ind w:right="112" w:firstLine="719"/>
      </w:pPr>
      <w:r>
        <w:rPr/>
        <w:t>Gồm những </w:t>
      </w:r>
      <w:r>
        <w:rPr>
          <w:spacing w:val="2"/>
        </w:rPr>
        <w:t>tảo </w:t>
      </w:r>
      <w:r>
        <w:rPr/>
        <w:t>sống đơn độc, có hình dạng tế bào đa dạng, tế bào phân biệt mặt lưng </w:t>
      </w:r>
      <w:r>
        <w:rPr>
          <w:spacing w:val="-3"/>
        </w:rPr>
        <w:t>và </w:t>
      </w:r>
      <w:r>
        <w:rPr/>
        <w:t>mặt bụng rõ ràng, một số tế bào còn phân chia </w:t>
      </w:r>
      <w:r>
        <w:rPr>
          <w:spacing w:val="-3"/>
        </w:rPr>
        <w:t>vỏ </w:t>
      </w:r>
      <w:r>
        <w:rPr/>
        <w:t>trái, </w:t>
      </w:r>
      <w:r>
        <w:rPr>
          <w:spacing w:val="-3"/>
        </w:rPr>
        <w:t>vỏ </w:t>
      </w:r>
      <w:r>
        <w:rPr/>
        <w:t>phải. Thành tế bào có cấu tạo bằng </w:t>
      </w:r>
      <w:r>
        <w:rPr>
          <w:i/>
        </w:rPr>
        <w:t>Cellulo</w:t>
      </w:r>
      <w:r>
        <w:rPr/>
        <w:t>, trên có sự phân hoá thành các gai nhỏ hay lớn. Có rãnh ngang </w:t>
      </w:r>
      <w:r>
        <w:rPr>
          <w:spacing w:val="-3"/>
        </w:rPr>
        <w:t>và </w:t>
      </w:r>
      <w:r>
        <w:rPr/>
        <w:t>rãnh dọc, có 2 roi nằm trong rãnh ngang </w:t>
      </w:r>
      <w:r>
        <w:rPr>
          <w:spacing w:val="-3"/>
        </w:rPr>
        <w:t>và </w:t>
      </w:r>
      <w:r>
        <w:rPr/>
        <w:t>rãnh dọc. Thể sắc tố hình bản, que, hạt có 2 hay nhiều cái. Lớp này phân bố ở nước ngọt, mặn nhưng chủ yếu là nước mặn. Thành phần loài phong phú hơn lớp tảo ẩn, được phân thành 3 bộ</w:t>
      </w:r>
      <w:r>
        <w:rPr>
          <w:spacing w:val="7"/>
        </w:rPr>
        <w:t> </w:t>
      </w:r>
      <w:r>
        <w:rPr/>
        <w:t>sau:</w:t>
      </w:r>
    </w:p>
    <w:p>
      <w:pPr>
        <w:pStyle w:val="BodyText"/>
        <w:spacing w:line="319" w:lineRule="auto"/>
        <w:ind w:right="117"/>
      </w:pPr>
      <w:r>
        <w:rPr/>
        <w:t>*. </w:t>
      </w:r>
      <w:r>
        <w:rPr>
          <w:b/>
        </w:rPr>
        <w:t>Bộ </w:t>
      </w:r>
      <w:r>
        <w:rPr>
          <w:b/>
          <w:i/>
        </w:rPr>
        <w:t>Gymnodiniales</w:t>
      </w:r>
      <w:r>
        <w:rPr>
          <w:i/>
        </w:rPr>
        <w:t>: </w:t>
      </w:r>
      <w:r>
        <w:rPr/>
        <w:t>Tế bào có hình cầu, bầu dục, thành tế bào do nhiều tấm </w:t>
      </w:r>
      <w:r>
        <w:rPr>
          <w:i/>
        </w:rPr>
        <w:t>Cellulo </w:t>
      </w:r>
      <w:r>
        <w:rPr/>
        <w:t>ghép lại, thể sắc tố hình que, khay. Một số loài có xúc tu (Noctiluca). Họ thường gặp</w:t>
      </w:r>
    </w:p>
    <w:p>
      <w:pPr>
        <w:pStyle w:val="ListParagraph"/>
        <w:numPr>
          <w:ilvl w:val="1"/>
          <w:numId w:val="26"/>
        </w:numPr>
        <w:tabs>
          <w:tab w:pos="1081" w:val="left" w:leader="none"/>
        </w:tabs>
        <w:spacing w:line="319" w:lineRule="auto" w:before="2" w:after="0"/>
        <w:ind w:left="159" w:right="110" w:firstLine="719"/>
        <w:jc w:val="both"/>
        <w:rPr>
          <w:sz w:val="26"/>
        </w:rPr>
      </w:pPr>
      <w:r>
        <w:rPr>
          <w:b/>
          <w:sz w:val="26"/>
        </w:rPr>
        <w:t>Họ </w:t>
      </w:r>
      <w:r>
        <w:rPr>
          <w:i/>
          <w:sz w:val="26"/>
        </w:rPr>
        <w:t>Gymnodiniaceae: </w:t>
      </w:r>
      <w:r>
        <w:rPr>
          <w:sz w:val="26"/>
        </w:rPr>
        <w:t>Chi đại diện Chi </w:t>
      </w:r>
      <w:r>
        <w:rPr>
          <w:i/>
          <w:sz w:val="26"/>
        </w:rPr>
        <w:t>Gymnodinium. </w:t>
      </w:r>
      <w:r>
        <w:rPr>
          <w:sz w:val="26"/>
        </w:rPr>
        <w:t>Tế bào có hình bầu dục, thành tế bào có vân hay không, tế bào có màu vàng nâu hay xanh lam, thể sắc tố dạng khay, que sắp xếp bên cạnh tế bào hay dạng phóng</w:t>
      </w:r>
      <w:r>
        <w:rPr>
          <w:spacing w:val="1"/>
          <w:sz w:val="26"/>
        </w:rPr>
        <w:t> </w:t>
      </w:r>
      <w:r>
        <w:rPr>
          <w:spacing w:val="2"/>
          <w:sz w:val="26"/>
        </w:rPr>
        <w:t>xạ.</w:t>
      </w:r>
    </w:p>
    <w:p>
      <w:pPr>
        <w:pStyle w:val="ListParagraph"/>
        <w:numPr>
          <w:ilvl w:val="1"/>
          <w:numId w:val="26"/>
        </w:numPr>
        <w:tabs>
          <w:tab w:pos="1043" w:val="left" w:leader="none"/>
        </w:tabs>
        <w:spacing w:line="321" w:lineRule="auto" w:before="8" w:after="0"/>
        <w:ind w:left="159" w:right="109" w:firstLine="719"/>
        <w:jc w:val="both"/>
        <w:rPr>
          <w:sz w:val="26"/>
        </w:rPr>
      </w:pPr>
      <w:r>
        <w:rPr>
          <w:b/>
          <w:sz w:val="26"/>
        </w:rPr>
        <w:t>Họ </w:t>
      </w:r>
      <w:r>
        <w:rPr>
          <w:i/>
          <w:sz w:val="26"/>
        </w:rPr>
        <w:t>Noctilucaceae: </w:t>
      </w:r>
      <w:r>
        <w:rPr>
          <w:sz w:val="26"/>
        </w:rPr>
        <w:t>Chi đại diện là C</w:t>
      </w:r>
      <w:r>
        <w:rPr>
          <w:i/>
          <w:sz w:val="26"/>
        </w:rPr>
        <w:t>hi Noctiluca</w:t>
      </w:r>
      <w:r>
        <w:rPr>
          <w:sz w:val="26"/>
        </w:rPr>
        <w:t>, tế bào có hình cầu hay hình then, cơ thể có 1 xúc tu có khả năng vận động, không có rãnh ngang, rãnh dọc </w:t>
      </w:r>
      <w:r>
        <w:rPr>
          <w:spacing w:val="-3"/>
          <w:sz w:val="26"/>
        </w:rPr>
        <w:t>và </w:t>
      </w:r>
      <w:r>
        <w:rPr>
          <w:sz w:val="26"/>
        </w:rPr>
        <w:t>rãnh miệng ăn thông với nhau. Tế bào tương đối lớn không màu, màu xanh lam hay đôi lúc màu vàng.  Sống phù du có khả năng phát</w:t>
      </w:r>
      <w:r>
        <w:rPr>
          <w:spacing w:val="1"/>
          <w:sz w:val="26"/>
        </w:rPr>
        <w:t> </w:t>
      </w:r>
      <w:r>
        <w:rPr>
          <w:sz w:val="26"/>
        </w:rPr>
        <w:t>quang.</w:t>
      </w:r>
    </w:p>
    <w:p>
      <w:pPr>
        <w:pStyle w:val="BodyText"/>
        <w:spacing w:line="321" w:lineRule="auto"/>
        <w:ind w:right="117"/>
        <w:rPr>
          <w:i/>
        </w:rPr>
      </w:pPr>
      <w:r>
        <w:rPr/>
        <w:t>*. </w:t>
      </w:r>
      <w:r>
        <w:rPr>
          <w:b/>
          <w:i/>
        </w:rPr>
        <w:t>Bộ Dinophysiales</w:t>
      </w:r>
      <w:r>
        <w:rPr/>
        <w:t>: Tế bào có hình dạng đặc biệt dạng túi, yên ngựa, tế bào dẹp, phân chia trái, phải, rãnh ngang dịch về phía trước, chia tế bào thành 2 nửa không đều nhau. Thành tế bào gồm 17 – 18 tấm Cellulo ghép lại và có nhiều phần phụ phân bố (dạng gai, dạng cánh). đại diện họ </w:t>
      </w:r>
      <w:r>
        <w:rPr>
          <w:i/>
        </w:rPr>
        <w:t>Dinophyceae, chii Dinophysis </w:t>
      </w:r>
      <w:r>
        <w:rPr/>
        <w:t>có đặc điểm rãnh ngang của tế bào kéo dài về phía trướcgiống hình phễu, mặt vỏ có các vân lỗ. Thường gặp 2 loài </w:t>
      </w:r>
      <w:r>
        <w:rPr>
          <w:i/>
        </w:rPr>
        <w:t>Dinophysis mile clever, </w:t>
      </w:r>
      <w:r>
        <w:rPr>
          <w:i/>
        </w:rPr>
        <w:t>D.tripor gourret.</w:t>
      </w:r>
    </w:p>
    <w:p>
      <w:pPr>
        <w:pStyle w:val="BodyText"/>
        <w:spacing w:line="321" w:lineRule="auto"/>
        <w:ind w:right="112"/>
      </w:pPr>
      <w:r>
        <w:rPr>
          <w:b/>
          <w:i/>
        </w:rPr>
        <w:t>*.Bộ Peridiniales</w:t>
      </w:r>
      <w:r>
        <w:rPr/>
        <w:t>: Là bộ có thành phần giống loài phong phú nhất trong ngành tảo giáp. Phân bố rộng cả nước ngọt, lợ, mặn. Tảo sống đơn bào, đôi khi các cá thể mắc lại với nhau thành quần thể. Tế bào có hình dạng khá đa dạng: hình bầu dục, quả lê, mỏ neo…Thành tế bào gồm nhiều tấm cellulo ghép lại, hình dạng, số lượng, sự sắp xếp của các tấm phụ thuôch</w:t>
      </w:r>
    </w:p>
    <w:p>
      <w:pPr>
        <w:spacing w:after="0" w:line="321" w:lineRule="auto"/>
        <w:sectPr>
          <w:pgSz w:w="12240" w:h="15840"/>
          <w:pgMar w:header="0" w:footer="728" w:top="740" w:bottom="920" w:left="1540" w:right="740"/>
        </w:sectPr>
      </w:pPr>
    </w:p>
    <w:p>
      <w:pPr>
        <w:pStyle w:val="BodyText"/>
        <w:spacing w:line="321" w:lineRule="auto" w:before="78"/>
        <w:ind w:right="117"/>
      </w:pPr>
      <w:r>
        <w:rPr/>
        <w:t>vào các loài khác nhau </w:t>
      </w:r>
      <w:r>
        <w:rPr>
          <w:spacing w:val="-3"/>
        </w:rPr>
        <w:t>và </w:t>
      </w:r>
      <w:r>
        <w:rPr/>
        <w:t>là căn cứ phân loại quan trọng. Rãnh ngang chia tế bào gồm 2 mảnh </w:t>
      </w:r>
      <w:r>
        <w:rPr>
          <w:spacing w:val="-3"/>
        </w:rPr>
        <w:t>vỏ và vỏ </w:t>
      </w:r>
      <w:r>
        <w:rPr/>
        <w:t>dưới không đều nhau. Rãnh dọc nằm ở mặt bụng của tế bào. Thể sắc tố có 2 hay nhiều hơn, dạng bản, hạt. Roi có 2 cái, nằm ở nơi giao nhau giữa rãnh ngang </w:t>
      </w:r>
      <w:r>
        <w:rPr>
          <w:spacing w:val="-3"/>
        </w:rPr>
        <w:t>và </w:t>
      </w:r>
      <w:r>
        <w:rPr/>
        <w:t>rãnh dọc. Họ thường</w:t>
      </w:r>
      <w:r>
        <w:rPr>
          <w:spacing w:val="4"/>
        </w:rPr>
        <w:t> </w:t>
      </w:r>
      <w:r>
        <w:rPr/>
        <w:t>gặp:</w:t>
      </w:r>
    </w:p>
    <w:p>
      <w:pPr>
        <w:pStyle w:val="ListParagraph"/>
        <w:numPr>
          <w:ilvl w:val="1"/>
          <w:numId w:val="26"/>
        </w:numPr>
        <w:tabs>
          <w:tab w:pos="1043" w:val="left" w:leader="none"/>
        </w:tabs>
        <w:spacing w:line="321" w:lineRule="auto" w:before="0" w:after="0"/>
        <w:ind w:left="159" w:right="112" w:firstLine="719"/>
        <w:jc w:val="both"/>
        <w:rPr>
          <w:sz w:val="26"/>
        </w:rPr>
      </w:pPr>
      <w:r>
        <w:rPr>
          <w:i/>
          <w:sz w:val="26"/>
        </w:rPr>
        <w:t>Họ Peridiniaceae</w:t>
      </w:r>
      <w:r>
        <w:rPr>
          <w:sz w:val="26"/>
        </w:rPr>
        <w:t>: Sống đơn bào hoặc do vài tế bào liên kết tạo thành quần thể Tế bào có hình cầu, hình bầu dục, hay hình có nhiều góc. Đa số tế bào có 2 đỉnh, nửa </w:t>
      </w:r>
      <w:r>
        <w:rPr>
          <w:spacing w:val="-3"/>
          <w:sz w:val="26"/>
        </w:rPr>
        <w:t>vỏ </w:t>
      </w:r>
      <w:r>
        <w:rPr>
          <w:sz w:val="26"/>
        </w:rPr>
        <w:t>trên thường kéo dài thành dạng đỉnh tròn hặc lồi lên thành dạng góc, </w:t>
      </w:r>
      <w:r>
        <w:rPr>
          <w:spacing w:val="-3"/>
          <w:sz w:val="26"/>
        </w:rPr>
        <w:t>vỏ </w:t>
      </w:r>
      <w:r>
        <w:rPr>
          <w:sz w:val="26"/>
        </w:rPr>
        <w:t>dưới thường tròn, tù hoặc cũng phân thành góc hoặc có 2 – 3 gai. Thường gặp chi </w:t>
      </w:r>
      <w:r>
        <w:rPr>
          <w:i/>
          <w:sz w:val="26"/>
        </w:rPr>
        <w:t>Peridinium </w:t>
      </w:r>
      <w:r>
        <w:rPr>
          <w:sz w:val="26"/>
        </w:rPr>
        <w:t>phân bố cả ở nước mặn, nước ngọt nhưng chủ yếu là nước mặn. Thường gặp các loài </w:t>
      </w:r>
      <w:r>
        <w:rPr>
          <w:i/>
          <w:sz w:val="26"/>
        </w:rPr>
        <w:t>Peridinium elegans,P. </w:t>
      </w:r>
      <w:r>
        <w:rPr>
          <w:i/>
          <w:sz w:val="26"/>
        </w:rPr>
        <w:t>depssum; </w:t>
      </w:r>
      <w:r>
        <w:rPr>
          <w:i/>
          <w:spacing w:val="-3"/>
          <w:sz w:val="26"/>
        </w:rPr>
        <w:t>P. </w:t>
      </w:r>
      <w:r>
        <w:rPr>
          <w:i/>
          <w:sz w:val="26"/>
        </w:rPr>
        <w:t>granh </w:t>
      </w:r>
      <w:r>
        <w:rPr>
          <w:sz w:val="26"/>
        </w:rPr>
        <w:t>phân bố ở</w:t>
      </w:r>
      <w:r>
        <w:rPr>
          <w:spacing w:val="12"/>
          <w:sz w:val="26"/>
        </w:rPr>
        <w:t> </w:t>
      </w:r>
      <w:r>
        <w:rPr>
          <w:sz w:val="26"/>
        </w:rPr>
        <w:t>biển.</w:t>
      </w:r>
    </w:p>
    <w:p>
      <w:pPr>
        <w:pStyle w:val="BodyText"/>
        <w:spacing w:line="321" w:lineRule="auto"/>
        <w:ind w:right="107"/>
      </w:pPr>
      <w:r>
        <w:rPr>
          <w:b/>
        </w:rPr>
        <w:t>- </w:t>
      </w:r>
      <w:r>
        <w:rPr>
          <w:i/>
        </w:rPr>
        <w:t>Họ Ceratiaceae</w:t>
      </w:r>
      <w:r>
        <w:rPr/>
        <w:t>: Họ này chỉ có 1 chi là chi </w:t>
      </w:r>
      <w:r>
        <w:rPr>
          <w:i/>
        </w:rPr>
        <w:t>Ceratium</w:t>
      </w:r>
      <w:r>
        <w:rPr/>
        <w:t>, sống đơn bào hoặc do vài tế bào liên kết thành quần thể. Rãnh ngang bao quanh tế bào, nửa vỏ trên chỉ có một góc kéo dài, loài phân bố ở biển vỏ dưới thường có 2 góc, 2 góc thường cong lên trên đỉnh của góc, có loài 2 góc kéo dài về phía sau hay có 1 góc phát triển, 1 góc thoái hoá. Thành tế bào có cấu tạo bằng nhiều tấm Cellulo. Thể sắc tố dạng hạt, góc.</w:t>
      </w:r>
    </w:p>
    <w:p>
      <w:pPr>
        <w:pStyle w:val="Heading2"/>
        <w:numPr>
          <w:ilvl w:val="0"/>
          <w:numId w:val="23"/>
        </w:numPr>
        <w:tabs>
          <w:tab w:pos="357" w:val="left" w:leader="none"/>
        </w:tabs>
        <w:spacing w:line="298" w:lineRule="exact" w:before="0" w:after="0"/>
        <w:ind w:left="356" w:right="0" w:hanging="198"/>
        <w:jc w:val="both"/>
      </w:pPr>
      <w:r>
        <w:rPr/>
        <w:t>Ý</w:t>
      </w:r>
      <w:r>
        <w:rPr>
          <w:spacing w:val="1"/>
        </w:rPr>
        <w:t> </w:t>
      </w:r>
      <w:r>
        <w:rPr/>
        <w:t>nghĩa</w:t>
      </w:r>
    </w:p>
    <w:p>
      <w:pPr>
        <w:pStyle w:val="BodyText"/>
        <w:spacing w:line="321" w:lineRule="auto" w:before="91"/>
        <w:ind w:right="116" w:firstLine="719"/>
      </w:pPr>
      <w:r>
        <w:rPr/>
        <w:t>Một số tảo giáp có thành tế bào là chu bì có thể là thức ăn cho động vật thuỷ sinh  như các giống loài trong lớp tảo ẩn </w:t>
      </w:r>
      <w:r>
        <w:rPr>
          <w:i/>
        </w:rPr>
        <w:t>Cryptophyceae </w:t>
      </w:r>
      <w:r>
        <w:rPr/>
        <w:t>hầu hết các giống loài là thức ăn rất tốt cho cá đặc biệt cá</w:t>
      </w:r>
      <w:r>
        <w:rPr>
          <w:spacing w:val="1"/>
        </w:rPr>
        <w:t> </w:t>
      </w:r>
      <w:r>
        <w:rPr/>
        <w:t>hương.</w:t>
      </w:r>
    </w:p>
    <w:p>
      <w:pPr>
        <w:pStyle w:val="BodyText"/>
        <w:spacing w:line="321" w:lineRule="auto"/>
        <w:ind w:right="116" w:firstLine="719"/>
      </w:pPr>
      <w:r>
        <w:rPr/>
        <w:t>Tham gia vào chu trình vật chất trong các thuỷ vực. Một số tảo giáp nhạy cảm với độ bền hữu cơ trong các thủ vực, vì vậy nó được dùng làm thực vật chỉ thị trong phân tích sinh học nước để đánh giá độ sạch sinh học của nước. Nhiều tảo giáp sống chỗ nước bẩn hoàn thành chức phận làm sạch vùng nước.</w:t>
      </w:r>
    </w:p>
    <w:p>
      <w:pPr>
        <w:pStyle w:val="BodyText"/>
        <w:spacing w:line="321" w:lineRule="auto"/>
        <w:ind w:right="115" w:firstLine="719"/>
      </w:pPr>
      <w:r>
        <w:rPr/>
        <w:t>Một số tảo khi phát triển mạnh gây hiện tượng “hồng triều” hay thuỷ triều đỏ (Khi gia tăng mật độ tế bào từ 1 – 20 triệu tế bào/lit, làm thay đổi màu của nước biển, đại dương như làm nước có màu đỏ, vàng, xanh, nâu).Tác hại của hiện tượng “hồng triều” làm kìm hãm sự sinh trưởng, phát triển hoặc gây chết cho các thuỷ sinh vật khác trong vùng nước. Chúng còn gián tiếp gây ngộ độc cho người như gây liệt thần kinh, rối loạn tiêu hoá… như khi con người sử dụng động vật thân mền hai mảnh vỏ (trong ống tiêu hoá của chúng chứa tảo độc mật độ từ 100 – 200 tế bào/lit).</w:t>
      </w:r>
    </w:p>
    <w:p>
      <w:pPr>
        <w:pStyle w:val="BodyText"/>
        <w:ind w:left="0"/>
        <w:jc w:val="left"/>
        <w:rPr>
          <w:sz w:val="28"/>
        </w:rPr>
      </w:pPr>
    </w:p>
    <w:p>
      <w:pPr>
        <w:pStyle w:val="BodyText"/>
        <w:spacing w:before="8"/>
        <w:ind w:left="0"/>
        <w:jc w:val="left"/>
        <w:rPr>
          <w:sz w:val="40"/>
        </w:rPr>
      </w:pPr>
    </w:p>
    <w:p>
      <w:pPr>
        <w:pStyle w:val="Heading2"/>
        <w:numPr>
          <w:ilvl w:val="0"/>
          <w:numId w:val="15"/>
        </w:numPr>
        <w:tabs>
          <w:tab w:pos="2017" w:val="left" w:leader="none"/>
        </w:tabs>
        <w:spacing w:line="240" w:lineRule="auto" w:before="0" w:after="0"/>
        <w:ind w:left="2016" w:right="0" w:hanging="322"/>
        <w:jc w:val="left"/>
      </w:pPr>
      <w:r>
        <w:rPr/>
        <w:t>NGÀNH TẢO LÔNG ROI LỆCH</w:t>
      </w:r>
      <w:r>
        <w:rPr>
          <w:spacing w:val="-6"/>
        </w:rPr>
        <w:t> </w:t>
      </w:r>
      <w:r>
        <w:rPr/>
        <w:t>(HETEROKONTOPHYTA)</w:t>
      </w:r>
    </w:p>
    <w:p>
      <w:pPr>
        <w:spacing w:after="0" w:line="240" w:lineRule="auto"/>
        <w:jc w:val="left"/>
        <w:sectPr>
          <w:pgSz w:w="12240" w:h="15840"/>
          <w:pgMar w:header="0" w:footer="728" w:top="740" w:bottom="920" w:left="1540" w:right="740"/>
        </w:sectPr>
      </w:pPr>
    </w:p>
    <w:p>
      <w:pPr>
        <w:pStyle w:val="BodyText"/>
        <w:spacing w:line="321" w:lineRule="auto" w:before="78"/>
        <w:ind w:right="114" w:firstLine="719"/>
      </w:pPr>
      <w:r>
        <w:rPr/>
        <w:t>Ngành gồm các đại diện có tế bào mang hai roi không giống nhau, một roi dài </w:t>
      </w:r>
      <w:r>
        <w:rPr>
          <w:spacing w:val="-3"/>
        </w:rPr>
        <w:t>và </w:t>
      </w:r>
      <w:r>
        <w:rPr/>
        <w:t>một roi ngắn. Roi dài có phủ hai hàng lông tơ hướng </w:t>
      </w:r>
      <w:r>
        <w:rPr>
          <w:spacing w:val="-3"/>
        </w:rPr>
        <w:t>về </w:t>
      </w:r>
      <w:r>
        <w:rPr/>
        <w:t>phía trước </w:t>
      </w:r>
      <w:r>
        <w:rPr>
          <w:spacing w:val="-3"/>
        </w:rPr>
        <w:t>và </w:t>
      </w:r>
      <w:r>
        <w:rPr/>
        <w:t>roi ngắn trơn hướng </w:t>
      </w:r>
      <w:r>
        <w:rPr>
          <w:spacing w:val="-3"/>
        </w:rPr>
        <w:t>về  </w:t>
      </w:r>
      <w:r>
        <w:rPr/>
        <w:t>sau. Lông phủ trên roi dài gọi là lông ống (mastigoneme) có cấu tạo bởi ba phần: phần gốc, phần cán hình ống và một hoặc nhiều lông tơ nhỏ ở đỉnh</w:t>
      </w:r>
      <w:r>
        <w:rPr>
          <w:spacing w:val="8"/>
        </w:rPr>
        <w:t> </w:t>
      </w:r>
      <w:r>
        <w:rPr/>
        <w:t>cán.</w:t>
      </w:r>
    </w:p>
    <w:p>
      <w:pPr>
        <w:pStyle w:val="BodyText"/>
        <w:spacing w:line="321" w:lineRule="auto"/>
        <w:ind w:right="116"/>
      </w:pPr>
      <w:r>
        <w:rPr/>
        <w:t>Ngành này được cấu tạo bởi một nhóm tự nhiên và phân làm nhiều lớp mặc dầu trong đó gồm cả tảo có cấu trúc đơn bào nhỏ như tảo silic đến tảo nâu có kích thước tản đa bào lớn hằng chục mét. Tuy vậy giữa các nhóm tảo của ngành vẫn thể hiện tính cận thân rất cao.</w:t>
      </w:r>
    </w:p>
    <w:p>
      <w:pPr>
        <w:pStyle w:val="Heading2"/>
        <w:spacing w:line="297" w:lineRule="exact"/>
        <w:ind w:left="159" w:firstLine="0"/>
      </w:pPr>
      <w:r>
        <w:rPr/>
        <w:t>1. Đặc điểm hình dạng</w:t>
      </w:r>
    </w:p>
    <w:p>
      <w:pPr>
        <w:pStyle w:val="BodyText"/>
        <w:spacing w:line="321" w:lineRule="auto" w:before="95"/>
        <w:ind w:right="114" w:firstLine="719"/>
      </w:pPr>
      <w:r>
        <w:rPr/>
        <w:t>Tế bào có hình dạng rất đa dạng: hình vuông, bầu dục tròn, hình thuyền, chữ nhật, tam giác… Tảo sống đơn độc hay thành tập đoàn, môt số có dạng monas, dạng tập đoàn hình khối, tròn, vuông…Hình sợi phân nhánh dạng cành cây, dạng quạt,</w:t>
      </w:r>
      <w:r>
        <w:rPr>
          <w:spacing w:val="7"/>
        </w:rPr>
        <w:t> </w:t>
      </w:r>
      <w:r>
        <w:rPr/>
        <w:t>sao…</w:t>
      </w:r>
    </w:p>
    <w:p>
      <w:pPr>
        <w:pStyle w:val="Heading2"/>
        <w:spacing w:line="297" w:lineRule="exact"/>
        <w:ind w:left="159" w:firstLine="0"/>
      </w:pPr>
      <w:r>
        <w:rPr/>
        <w:t>2 Đặc điểm cấu tạo</w:t>
      </w:r>
    </w:p>
    <w:p>
      <w:pPr>
        <w:pStyle w:val="ListParagraph"/>
        <w:numPr>
          <w:ilvl w:val="0"/>
          <w:numId w:val="27"/>
        </w:numPr>
        <w:tabs>
          <w:tab w:pos="1033" w:val="left" w:leader="none"/>
        </w:tabs>
        <w:spacing w:line="319" w:lineRule="auto" w:before="104" w:after="0"/>
        <w:ind w:left="159" w:right="117" w:firstLine="719"/>
        <w:jc w:val="both"/>
        <w:rPr>
          <w:sz w:val="26"/>
        </w:rPr>
      </w:pPr>
      <w:r>
        <w:rPr>
          <w:sz w:val="26"/>
        </w:rPr>
        <w:t>Thành tế bào: Thành tế bào có thể nguyên vẹn hay bằng 2 mảnh lồng vào nhau (theo kiểu hộp lồng). Thành tế bào có cấu tạo bằng </w:t>
      </w:r>
      <w:r>
        <w:rPr>
          <w:spacing w:val="2"/>
          <w:sz w:val="26"/>
        </w:rPr>
        <w:t>chu </w:t>
      </w:r>
      <w:r>
        <w:rPr>
          <w:sz w:val="26"/>
        </w:rPr>
        <w:t>bì, Silic, Cellulo nhiễm silic, Cellulo. Trên thành tế bào có các gai nhỏ hay lớn, các lông gai, vân</w:t>
      </w:r>
      <w:r>
        <w:rPr>
          <w:spacing w:val="15"/>
          <w:sz w:val="26"/>
        </w:rPr>
        <w:t> </w:t>
      </w:r>
      <w:r>
        <w:rPr>
          <w:sz w:val="26"/>
        </w:rPr>
        <w:t>vỏ...</w:t>
      </w:r>
    </w:p>
    <w:p>
      <w:pPr>
        <w:pStyle w:val="ListParagraph"/>
        <w:numPr>
          <w:ilvl w:val="0"/>
          <w:numId w:val="27"/>
        </w:numPr>
        <w:tabs>
          <w:tab w:pos="1081" w:val="left" w:leader="none"/>
        </w:tabs>
        <w:spacing w:line="319" w:lineRule="auto" w:before="8" w:after="0"/>
        <w:ind w:left="159" w:right="119" w:firstLine="719"/>
        <w:jc w:val="both"/>
        <w:rPr>
          <w:sz w:val="26"/>
        </w:rPr>
      </w:pPr>
      <w:r>
        <w:rPr>
          <w:sz w:val="26"/>
        </w:rPr>
        <w:t>Nhân tế bào: có 1 nhân hình cầu hay hình bầu dục với kích thước khác nhau, riênglớp tảo vàng ánh Chrysophyceae nhân có kích thước rất</w:t>
      </w:r>
      <w:r>
        <w:rPr>
          <w:spacing w:val="13"/>
          <w:sz w:val="26"/>
        </w:rPr>
        <w:t> </w:t>
      </w:r>
      <w:r>
        <w:rPr>
          <w:sz w:val="26"/>
        </w:rPr>
        <w:t>nhỏ.</w:t>
      </w:r>
    </w:p>
    <w:p>
      <w:pPr>
        <w:pStyle w:val="ListParagraph"/>
        <w:numPr>
          <w:ilvl w:val="0"/>
          <w:numId w:val="27"/>
        </w:numPr>
        <w:tabs>
          <w:tab w:pos="1052" w:val="left" w:leader="none"/>
        </w:tabs>
        <w:spacing w:line="324" w:lineRule="auto" w:before="1" w:after="0"/>
        <w:ind w:left="159" w:right="117" w:firstLine="719"/>
        <w:jc w:val="both"/>
        <w:rPr>
          <w:sz w:val="26"/>
        </w:rPr>
      </w:pPr>
      <w:r>
        <w:rPr>
          <w:sz w:val="26"/>
        </w:rPr>
        <w:t>Thể sắc tố </w:t>
      </w:r>
      <w:r>
        <w:rPr>
          <w:spacing w:val="-3"/>
          <w:sz w:val="26"/>
        </w:rPr>
        <w:t>và </w:t>
      </w:r>
      <w:r>
        <w:rPr>
          <w:sz w:val="26"/>
        </w:rPr>
        <w:t>sắc tố: Thể sắc tố có hình dạng khác nhau tuỳ từng giống loài: hình khay, bản, hình chữ H, hình bản số lượng 1 hay</w:t>
      </w:r>
      <w:r>
        <w:rPr>
          <w:spacing w:val="7"/>
          <w:sz w:val="26"/>
        </w:rPr>
        <w:t> </w:t>
      </w:r>
      <w:r>
        <w:rPr>
          <w:sz w:val="26"/>
        </w:rPr>
        <w:t>nhiều.</w:t>
      </w:r>
    </w:p>
    <w:p>
      <w:pPr>
        <w:pStyle w:val="BodyText"/>
        <w:spacing w:line="319" w:lineRule="auto"/>
        <w:ind w:right="118" w:firstLine="719"/>
      </w:pPr>
      <w:r>
        <w:rPr/>
        <w:t>Sắc tố bao gồm: Diệp lục a, b, Caroten, nhóm xanthophyl như Fucoxanthin, màu vàng, Dianoxanthin màu nâu.</w:t>
      </w:r>
    </w:p>
    <w:p>
      <w:pPr>
        <w:pStyle w:val="ListParagraph"/>
        <w:numPr>
          <w:ilvl w:val="0"/>
          <w:numId w:val="28"/>
        </w:numPr>
        <w:tabs>
          <w:tab w:pos="880" w:val="left" w:leader="none"/>
        </w:tabs>
        <w:spacing w:line="319" w:lineRule="auto" w:before="1" w:after="0"/>
        <w:ind w:left="159" w:right="113" w:firstLine="542"/>
        <w:jc w:val="both"/>
        <w:rPr>
          <w:sz w:val="26"/>
        </w:rPr>
      </w:pPr>
      <w:r>
        <w:rPr>
          <w:sz w:val="26"/>
        </w:rPr>
        <w:t>Chất dự trữ: giọt dầu </w:t>
      </w:r>
      <w:r>
        <w:rPr>
          <w:spacing w:val="-3"/>
          <w:sz w:val="26"/>
        </w:rPr>
        <w:t>mà </w:t>
      </w:r>
      <w:r>
        <w:rPr>
          <w:sz w:val="26"/>
        </w:rPr>
        <w:t>da cam, </w:t>
      </w:r>
      <w:r>
        <w:rPr>
          <w:i/>
          <w:sz w:val="26"/>
        </w:rPr>
        <w:t>Protein (volutin), Cacbonhydrat </w:t>
      </w:r>
      <w:r>
        <w:rPr>
          <w:sz w:val="26"/>
        </w:rPr>
        <w:t>(</w:t>
      </w:r>
      <w:r>
        <w:rPr>
          <w:i/>
          <w:sz w:val="26"/>
        </w:rPr>
        <w:t>Leucosin)</w:t>
      </w:r>
      <w:r>
        <w:rPr>
          <w:sz w:val="26"/>
        </w:rPr>
        <w:t>. Kích thước, số lượng hạt dự trữ phụ thuộc vào chế độ dinh dưỡng của</w:t>
      </w:r>
      <w:r>
        <w:rPr>
          <w:spacing w:val="1"/>
          <w:sz w:val="26"/>
        </w:rPr>
        <w:t> </w:t>
      </w:r>
      <w:r>
        <w:rPr>
          <w:sz w:val="26"/>
        </w:rPr>
        <w:t>tảo.</w:t>
      </w:r>
    </w:p>
    <w:p>
      <w:pPr>
        <w:pStyle w:val="ListParagraph"/>
        <w:numPr>
          <w:ilvl w:val="1"/>
          <w:numId w:val="28"/>
        </w:numPr>
        <w:tabs>
          <w:tab w:pos="1033" w:val="left" w:leader="none"/>
        </w:tabs>
        <w:spacing w:line="240" w:lineRule="auto" w:before="1" w:after="0"/>
        <w:ind w:left="1032" w:right="0" w:hanging="154"/>
        <w:jc w:val="both"/>
        <w:rPr>
          <w:sz w:val="26"/>
        </w:rPr>
      </w:pPr>
      <w:r>
        <w:rPr>
          <w:sz w:val="26"/>
        </w:rPr>
        <w:t>Hệ thống không bào: Một số loài có một vài không bào co</w:t>
      </w:r>
      <w:r>
        <w:rPr>
          <w:spacing w:val="3"/>
          <w:sz w:val="26"/>
        </w:rPr>
        <w:t> </w:t>
      </w:r>
      <w:r>
        <w:rPr>
          <w:sz w:val="26"/>
        </w:rPr>
        <w:t>bóp</w:t>
      </w:r>
    </w:p>
    <w:p>
      <w:pPr>
        <w:pStyle w:val="ListParagraph"/>
        <w:numPr>
          <w:ilvl w:val="1"/>
          <w:numId w:val="28"/>
        </w:numPr>
        <w:tabs>
          <w:tab w:pos="1033" w:val="left" w:leader="none"/>
        </w:tabs>
        <w:spacing w:line="240" w:lineRule="auto" w:before="105" w:after="0"/>
        <w:ind w:left="1032" w:right="0" w:hanging="154"/>
        <w:jc w:val="both"/>
        <w:rPr>
          <w:sz w:val="26"/>
        </w:rPr>
      </w:pPr>
      <w:r>
        <w:rPr>
          <w:sz w:val="26"/>
        </w:rPr>
        <w:t>Vận động nhờ roi, hoặc rãnh sống (tảo </w:t>
      </w:r>
      <w:r>
        <w:rPr>
          <w:spacing w:val="-3"/>
          <w:sz w:val="26"/>
        </w:rPr>
        <w:t>Si </w:t>
      </w:r>
      <w:r>
        <w:rPr>
          <w:sz w:val="26"/>
        </w:rPr>
        <w:t>líc lông</w:t>
      </w:r>
      <w:r>
        <w:rPr>
          <w:spacing w:val="1"/>
          <w:sz w:val="26"/>
        </w:rPr>
        <w:t> </w:t>
      </w:r>
      <w:r>
        <w:rPr>
          <w:sz w:val="26"/>
        </w:rPr>
        <w:t>chim)</w:t>
      </w:r>
    </w:p>
    <w:p>
      <w:pPr>
        <w:pStyle w:val="ListParagraph"/>
        <w:numPr>
          <w:ilvl w:val="0"/>
          <w:numId w:val="29"/>
        </w:numPr>
        <w:tabs>
          <w:tab w:pos="433" w:val="left" w:leader="none"/>
        </w:tabs>
        <w:spacing w:line="321" w:lineRule="auto" w:before="99" w:after="0"/>
        <w:ind w:left="159" w:right="114" w:firstLine="0"/>
        <w:jc w:val="both"/>
        <w:rPr>
          <w:sz w:val="26"/>
        </w:rPr>
      </w:pPr>
      <w:r>
        <w:rPr>
          <w:b/>
          <w:sz w:val="26"/>
        </w:rPr>
        <w:t>Sinh sản</w:t>
      </w:r>
      <w:r>
        <w:rPr>
          <w:sz w:val="26"/>
        </w:rPr>
        <w:t>: Rất đa dạng. Sinh sản dinh dưỡng theo lối phân đôi tế bào, đứt đoạn dạng tảo. Sinh sản </w:t>
      </w:r>
      <w:r>
        <w:rPr>
          <w:spacing w:val="-3"/>
          <w:sz w:val="26"/>
        </w:rPr>
        <w:t>vô </w:t>
      </w:r>
      <w:r>
        <w:rPr>
          <w:sz w:val="26"/>
        </w:rPr>
        <w:t>tính bằng các loại bào tử như bào tử động, bào tử bất động, bào tử phục hồi độ lớn, bào tử nghỉ…Sinh sản hữu tính gặp cả 3 mức đẳng giao, dị giao </w:t>
      </w:r>
      <w:r>
        <w:rPr>
          <w:spacing w:val="-3"/>
          <w:sz w:val="26"/>
        </w:rPr>
        <w:t>và </w:t>
      </w:r>
      <w:r>
        <w:rPr>
          <w:sz w:val="26"/>
        </w:rPr>
        <w:t>noãn giao (ít</w:t>
      </w:r>
      <w:r>
        <w:rPr>
          <w:spacing w:val="-7"/>
          <w:sz w:val="26"/>
        </w:rPr>
        <w:t> </w:t>
      </w:r>
      <w:r>
        <w:rPr>
          <w:sz w:val="26"/>
        </w:rPr>
        <w:t>gặp).</w:t>
      </w:r>
    </w:p>
    <w:p>
      <w:pPr>
        <w:pStyle w:val="ListParagraph"/>
        <w:numPr>
          <w:ilvl w:val="0"/>
          <w:numId w:val="29"/>
        </w:numPr>
        <w:tabs>
          <w:tab w:pos="433" w:val="left" w:leader="none"/>
        </w:tabs>
        <w:spacing w:line="321" w:lineRule="auto" w:before="0" w:after="0"/>
        <w:ind w:left="159" w:right="117" w:firstLine="0"/>
        <w:jc w:val="both"/>
        <w:rPr>
          <w:sz w:val="26"/>
        </w:rPr>
      </w:pPr>
      <w:r>
        <w:rPr>
          <w:b/>
          <w:sz w:val="26"/>
        </w:rPr>
        <w:t>Phân bố</w:t>
      </w:r>
      <w:r>
        <w:rPr>
          <w:sz w:val="26"/>
        </w:rPr>
        <w:t>: Ngành tảo này phân bố rộng trong các thuỷ vực nước ngọt, lợ, mặn. Chúng có thể sống trôi nổi, sống đáy hay sang bám vào các giá thể. Phát triẻn mạnh vào mùa có nhiệt độ ấm áp, một số loài lại phát triển mạnh vào mùa đông (tảo vàng</w:t>
      </w:r>
      <w:r>
        <w:rPr>
          <w:spacing w:val="7"/>
          <w:sz w:val="26"/>
        </w:rPr>
        <w:t> </w:t>
      </w:r>
      <w:r>
        <w:rPr>
          <w:sz w:val="26"/>
        </w:rPr>
        <w:t>ánh)</w:t>
      </w:r>
    </w:p>
    <w:p>
      <w:pPr>
        <w:pStyle w:val="Heading2"/>
        <w:numPr>
          <w:ilvl w:val="0"/>
          <w:numId w:val="29"/>
        </w:numPr>
        <w:tabs>
          <w:tab w:pos="421" w:val="left" w:leader="none"/>
        </w:tabs>
        <w:spacing w:line="297" w:lineRule="exact" w:before="0" w:after="0"/>
        <w:ind w:left="420" w:right="0" w:hanging="262"/>
        <w:jc w:val="both"/>
      </w:pPr>
      <w:r>
        <w:rPr/>
        <w:t>Phân loại và đại</w:t>
      </w:r>
      <w:r>
        <w:rPr>
          <w:spacing w:val="-7"/>
        </w:rPr>
        <w:t> </w:t>
      </w:r>
      <w:r>
        <w:rPr/>
        <w:t>diện</w:t>
      </w:r>
    </w:p>
    <w:p>
      <w:pPr>
        <w:pStyle w:val="BodyText"/>
        <w:spacing w:line="324" w:lineRule="auto" w:before="97"/>
        <w:ind w:right="109" w:firstLine="719"/>
      </w:pPr>
      <w:r>
        <w:rPr/>
        <w:t>Đây là một ngành lớn bao gồm nhiều nhóm trước đây gọi là ngành như Tảo vàng ánh, Tảo vàng lục, Tảo slic, Tảo nâu. Các lớp trong ngành là lớp Chrysophyceae, lớp</w:t>
      </w:r>
    </w:p>
    <w:p>
      <w:pPr>
        <w:spacing w:after="0" w:line="324" w:lineRule="auto"/>
        <w:sectPr>
          <w:pgSz w:w="12240" w:h="15840"/>
          <w:pgMar w:header="0" w:footer="728" w:top="740" w:bottom="920" w:left="1540" w:right="740"/>
        </w:sectPr>
      </w:pPr>
    </w:p>
    <w:p>
      <w:pPr>
        <w:pStyle w:val="BodyText"/>
        <w:spacing w:line="319" w:lineRule="auto" w:before="78"/>
        <w:ind w:right="112"/>
      </w:pPr>
      <w:r>
        <w:rPr/>
        <w:t>Xanthophyceae, lớp Bacillariophyceae, lớp Phaeophyceae. Giới thiệu một số lớp thường gặp:</w:t>
      </w:r>
    </w:p>
    <w:p>
      <w:pPr>
        <w:spacing w:before="1"/>
        <w:ind w:left="159" w:right="0" w:firstLine="0"/>
        <w:jc w:val="both"/>
        <w:rPr>
          <w:sz w:val="26"/>
        </w:rPr>
      </w:pPr>
      <w:r>
        <w:rPr>
          <w:b/>
          <w:i/>
          <w:sz w:val="26"/>
        </w:rPr>
        <w:t>. Lớp Chrysophyceae ( Lớp tảo vàng ánh): </w:t>
      </w:r>
      <w:r>
        <w:rPr>
          <w:sz w:val="26"/>
        </w:rPr>
        <w:t>Các đặc điểm chủ yếu của lớp này</w:t>
      </w:r>
    </w:p>
    <w:p>
      <w:pPr>
        <w:pStyle w:val="BodyText"/>
        <w:spacing w:line="321" w:lineRule="auto" w:before="104"/>
        <w:ind w:right="112" w:firstLine="719"/>
      </w:pPr>
      <w:r>
        <w:rPr/>
        <w:t>Hình dạng: Lớp này bao gồm những </w:t>
      </w:r>
      <w:r>
        <w:rPr>
          <w:spacing w:val="-3"/>
        </w:rPr>
        <w:t>vi </w:t>
      </w:r>
      <w:r>
        <w:rPr/>
        <w:t>tảo, khi sống có màu vàng kim loại. Tế bào có hình cầu, bầu dục, dạng nón… Một số giống loài sống đơn độc dạng monas có 1 – 2 roi, dạng Amip, một số sống thành tập đoàn, tập đoàn dạng sợi đơn nhánh hay chia nhánh dạng cành cây, dạng Pamella</w:t>
      </w:r>
    </w:p>
    <w:p>
      <w:pPr>
        <w:pStyle w:val="BodyText"/>
        <w:spacing w:line="319" w:lineRule="auto"/>
        <w:ind w:right="114" w:firstLine="719"/>
      </w:pPr>
      <w:r>
        <w:rPr/>
        <w:t>Thành tế bào: Là màng nguyên sinh chất, một số bằng chu bì cứng do có thấm canxi, một số bằng màng Cellulo có thấm silic hoặc không.</w:t>
      </w:r>
    </w:p>
    <w:p>
      <w:pPr>
        <w:pStyle w:val="BodyText"/>
        <w:spacing w:line="319" w:lineRule="auto" w:before="3"/>
        <w:ind w:right="117" w:firstLine="719"/>
      </w:pPr>
      <w:r>
        <w:rPr/>
        <w:t>Thể sắc tố </w:t>
      </w:r>
      <w:r>
        <w:rPr>
          <w:spacing w:val="-3"/>
        </w:rPr>
        <w:t>và </w:t>
      </w:r>
      <w:r>
        <w:rPr/>
        <w:t>sắc tố: Thể sắc tố có 2 cái dạng bản nằm sát 2 bên vách tế bào. Sắc tố  có diệp lục a, b; Caroten, Fucoxanthin. Tuỳ theo thành phần sắc tố </w:t>
      </w:r>
      <w:r>
        <w:rPr>
          <w:spacing w:val="-3"/>
        </w:rPr>
        <w:t>mà </w:t>
      </w:r>
      <w:r>
        <w:rPr/>
        <w:t>cơ thể tảo vàng ánh có màu vàng kim, vàng xanh, nâu</w:t>
      </w:r>
      <w:r>
        <w:rPr>
          <w:spacing w:val="16"/>
        </w:rPr>
        <w:t> </w:t>
      </w:r>
      <w:r>
        <w:rPr/>
        <w:t>xanh.</w:t>
      </w:r>
    </w:p>
    <w:p>
      <w:pPr>
        <w:pStyle w:val="BodyText"/>
        <w:spacing w:before="7"/>
        <w:ind w:left="879"/>
      </w:pPr>
      <w:r>
        <w:rPr/>
        <w:t>Nhân tế bào: Có một nhân có kích thước rất nhỏ.</w:t>
      </w:r>
    </w:p>
    <w:p>
      <w:pPr>
        <w:pStyle w:val="BodyText"/>
        <w:spacing w:line="319" w:lineRule="auto" w:before="99"/>
        <w:ind w:right="117" w:firstLine="719"/>
      </w:pPr>
      <w:r>
        <w:rPr/>
        <w:t>Chất dự trữ: Là một loại Cacbonhydrat có tên là Leucosin, thường nằm ở phía sau tế bào thành hạt lớn.</w:t>
      </w:r>
    </w:p>
    <w:p>
      <w:pPr>
        <w:pStyle w:val="BodyText"/>
        <w:spacing w:before="7"/>
        <w:ind w:left="879"/>
      </w:pPr>
      <w:r>
        <w:rPr/>
        <w:t>Sinh sản; Gặp cả 3 hình thức dinh dưỡng, vô tính và hữu tính.</w:t>
      </w:r>
    </w:p>
    <w:p>
      <w:pPr>
        <w:pStyle w:val="BodyText"/>
        <w:spacing w:line="319" w:lineRule="auto" w:before="99"/>
        <w:ind w:right="117" w:firstLine="854"/>
      </w:pPr>
      <w:r>
        <w:rPr/>
        <w:t>+ Sinh sản dinh dưỡng: Bằng cách phân đôi tế bào hay sự phân cắt tập đoàn hay thể đa bào ra là nhiều phần riêng biệt.</w:t>
      </w:r>
    </w:p>
    <w:p>
      <w:pPr>
        <w:pStyle w:val="BodyText"/>
        <w:spacing w:line="319" w:lineRule="auto" w:before="6"/>
        <w:ind w:right="116" w:firstLine="854"/>
      </w:pPr>
      <w:r>
        <w:rPr/>
        <w:t>+ Sinh sản vô tính: Bằng động bào tử có roi hay dạng Amip hoặc bằng sự hình thành nội bì bào tử (</w:t>
      </w:r>
      <w:r>
        <w:rPr>
          <w:i/>
        </w:rPr>
        <w:t>Statospore</w:t>
      </w:r>
      <w:r>
        <w:rPr/>
        <w:t>). Bào tử này không có ý nghĩ gia tăng cá thể mà chỉ bảo vệ nòi giống trong những điều kiện không thuận lợi của moi trường.</w:t>
      </w:r>
    </w:p>
    <w:p>
      <w:pPr>
        <w:pStyle w:val="BodyText"/>
        <w:spacing w:before="7"/>
        <w:ind w:left="1013"/>
      </w:pPr>
      <w:r>
        <w:rPr/>
        <w:t>+ Sinh sản hữu tính: Gồm cả ba mức độ đẳng giao, dị giao và noãn giao.</w:t>
      </w:r>
    </w:p>
    <w:p>
      <w:pPr>
        <w:pStyle w:val="BodyText"/>
        <w:spacing w:before="100"/>
        <w:ind w:left="879"/>
      </w:pPr>
      <w:r>
        <w:rPr>
          <w:rFonts w:ascii="Courier New" w:hAnsi="Courier New"/>
        </w:rPr>
        <w:t>- </w:t>
      </w:r>
      <w:r>
        <w:rPr/>
        <w:t>Phân bố – ý</w:t>
      </w:r>
      <w:r>
        <w:rPr>
          <w:spacing w:val="52"/>
        </w:rPr>
        <w:t> </w:t>
      </w:r>
      <w:r>
        <w:rPr/>
        <w:t>nghĩa:</w:t>
      </w:r>
    </w:p>
    <w:p>
      <w:pPr>
        <w:pStyle w:val="BodyText"/>
        <w:spacing w:line="321" w:lineRule="auto" w:before="77"/>
        <w:ind w:right="114" w:firstLine="854"/>
      </w:pPr>
      <w:r>
        <w:rPr/>
        <w:t>Phân bố; Thành phần loài không nhiều, chủ yếu sống trong các thuỷ vực nước ngọt sạch và đặc biệt đặc trưng cho nước chua của hồ có than bùn, một số loài sống ở biển. Thường phát triển mạnh vào mùa có khí hậu mát mẻ. Đa ss sống phù du, một số sống bám.</w:t>
      </w:r>
    </w:p>
    <w:p>
      <w:pPr>
        <w:pStyle w:val="BodyText"/>
        <w:spacing w:line="321" w:lineRule="auto"/>
        <w:ind w:right="117" w:firstLine="719"/>
      </w:pPr>
      <w:r>
        <w:rPr/>
        <w:t>Nhiều loài là thức ăn cho động vật thuỷ sinh và đặc biệt có ý nghĩa khi phát riển vào mùa nhiệt độ thấp, trong khi các tảo khác kém phát triển, là sinh vật chỉ thị cho độ sạch của nước.</w:t>
      </w:r>
    </w:p>
    <w:p>
      <w:pPr>
        <w:pStyle w:val="BodyText"/>
        <w:spacing w:line="321" w:lineRule="auto"/>
        <w:ind w:right="112" w:firstLine="719"/>
      </w:pPr>
      <w:r>
        <w:rPr/>
        <w:t>Một số chi như </w:t>
      </w:r>
      <w:r>
        <w:rPr>
          <w:i/>
        </w:rPr>
        <w:t>Mallomonas,Synura, Dinobryon </w:t>
      </w:r>
      <w:r>
        <w:rPr/>
        <w:t>khi phát triển mạnh gây hiện tượng “nở hoa” làm cho nước có mùi tanh của cá, là ảnh hưởng tớ chất lượng nước trong nuôi trồng thuỷ sản cũng như khi sử dụng cho các mục đích khác.Loài </w:t>
      </w:r>
      <w:r>
        <w:rPr>
          <w:i/>
        </w:rPr>
        <w:t>Prymnesium pawum </w:t>
      </w:r>
      <w:r>
        <w:rPr/>
        <w:t>gây tác hại quan trọng đối với nghề cá do chúng tiết ra chất độc khi phát triển với một lượng sinh khối</w:t>
      </w:r>
      <w:r>
        <w:rPr>
          <w:spacing w:val="-2"/>
        </w:rPr>
        <w:t> </w:t>
      </w:r>
      <w:r>
        <w:rPr/>
        <w:t>lớn.</w:t>
      </w:r>
    </w:p>
    <w:p>
      <w:pPr>
        <w:spacing w:after="0" w:line="321" w:lineRule="auto"/>
        <w:sectPr>
          <w:pgSz w:w="12240" w:h="15840"/>
          <w:pgMar w:header="0" w:footer="728" w:top="740" w:bottom="920" w:left="1540" w:right="740"/>
        </w:sectPr>
      </w:pPr>
    </w:p>
    <w:p>
      <w:pPr>
        <w:pStyle w:val="ListParagraph"/>
        <w:numPr>
          <w:ilvl w:val="0"/>
          <w:numId w:val="30"/>
        </w:numPr>
        <w:tabs>
          <w:tab w:pos="1062" w:val="left" w:leader="none"/>
        </w:tabs>
        <w:spacing w:line="321" w:lineRule="auto" w:before="78" w:after="0"/>
        <w:ind w:left="159" w:right="112" w:firstLine="719"/>
        <w:jc w:val="both"/>
        <w:rPr>
          <w:sz w:val="26"/>
        </w:rPr>
      </w:pPr>
      <w:r>
        <w:rPr>
          <w:sz w:val="26"/>
        </w:rPr>
        <w:t>Phân loại: Lớp tảo vàng ánh có 5 bộ. Giới thiệu bộ Chrysomonadales; Bao gồm những tảo có khả năng vận động, phía trước tế bào có 1 -2 roi sống đơn độc hay tạo thành dạng tập đoàn có hình dạng nhất định. Thể sâc tố 1–2 cái. Thành tế bào vững chắc, một số chi như </w:t>
      </w:r>
      <w:r>
        <w:rPr>
          <w:i/>
          <w:sz w:val="26"/>
        </w:rPr>
        <w:t>Synura, Mallomonas</w:t>
      </w:r>
      <w:r>
        <w:rPr>
          <w:sz w:val="26"/>
        </w:rPr>
        <w:t>, thành tế bào phân hoá thành vảy hoặc</w:t>
      </w:r>
      <w:r>
        <w:rPr>
          <w:spacing w:val="11"/>
          <w:sz w:val="26"/>
        </w:rPr>
        <w:t> </w:t>
      </w:r>
      <w:r>
        <w:rPr>
          <w:sz w:val="26"/>
        </w:rPr>
        <w:t>gai.</w:t>
      </w:r>
    </w:p>
    <w:p>
      <w:pPr>
        <w:pStyle w:val="ListParagraph"/>
        <w:numPr>
          <w:ilvl w:val="0"/>
          <w:numId w:val="30"/>
        </w:numPr>
        <w:tabs>
          <w:tab w:pos="1033" w:val="left" w:leader="none"/>
        </w:tabs>
        <w:spacing w:line="295" w:lineRule="exact" w:before="0" w:after="0"/>
        <w:ind w:left="1032" w:right="0" w:hanging="154"/>
        <w:jc w:val="both"/>
        <w:rPr>
          <w:sz w:val="26"/>
        </w:rPr>
      </w:pPr>
      <w:r>
        <w:rPr>
          <w:sz w:val="26"/>
        </w:rPr>
        <w:t>Căn cứ vào số lượng, độ dài ngắn của roi, bộ này được chia thành 3 bộ phụ.</w:t>
      </w:r>
    </w:p>
    <w:p>
      <w:pPr>
        <w:spacing w:before="99"/>
        <w:ind w:left="946" w:right="0" w:firstLine="0"/>
        <w:jc w:val="both"/>
        <w:rPr>
          <w:sz w:val="26"/>
        </w:rPr>
      </w:pPr>
      <w:r>
        <w:rPr>
          <w:b/>
          <w:sz w:val="26"/>
        </w:rPr>
        <w:t>+ Bộ phụ </w:t>
      </w:r>
      <w:r>
        <w:rPr>
          <w:b/>
          <w:i/>
          <w:sz w:val="26"/>
        </w:rPr>
        <w:t>Chromulinaneae</w:t>
      </w:r>
      <w:r>
        <w:rPr>
          <w:i/>
          <w:sz w:val="26"/>
        </w:rPr>
        <w:t>: </w:t>
      </w:r>
      <w:r>
        <w:rPr>
          <w:sz w:val="26"/>
        </w:rPr>
        <w:t>Tế bào có một roi mọc ở đỉnh, thể sắc tố 2 cái rõ rệt.</w:t>
      </w:r>
    </w:p>
    <w:p>
      <w:pPr>
        <w:pStyle w:val="BodyText"/>
        <w:spacing w:before="104"/>
      </w:pPr>
      <w:r>
        <w:rPr/>
        <w:t>Gặp 2 họ sau:</w:t>
      </w:r>
    </w:p>
    <w:p>
      <w:pPr>
        <w:pStyle w:val="ListParagraph"/>
        <w:numPr>
          <w:ilvl w:val="1"/>
          <w:numId w:val="30"/>
        </w:numPr>
        <w:tabs>
          <w:tab w:pos="1782" w:val="left" w:leader="none"/>
        </w:tabs>
        <w:spacing w:line="309" w:lineRule="auto" w:before="100" w:after="0"/>
        <w:ind w:left="159" w:right="112" w:firstLine="1439"/>
        <w:jc w:val="both"/>
        <w:rPr>
          <w:sz w:val="26"/>
        </w:rPr>
      </w:pPr>
      <w:r>
        <w:rPr>
          <w:b/>
          <w:sz w:val="26"/>
        </w:rPr>
        <w:t>Họ </w:t>
      </w:r>
      <w:r>
        <w:rPr>
          <w:b/>
          <w:i/>
          <w:sz w:val="26"/>
        </w:rPr>
        <w:t>Chromulinaceae</w:t>
      </w:r>
      <w:r>
        <w:rPr>
          <w:sz w:val="26"/>
        </w:rPr>
        <w:t>: Chi đại diện là </w:t>
      </w:r>
      <w:r>
        <w:rPr>
          <w:i/>
          <w:sz w:val="26"/>
        </w:rPr>
        <w:t>Chromulina </w:t>
      </w:r>
      <w:r>
        <w:rPr>
          <w:sz w:val="26"/>
        </w:rPr>
        <w:t>Sống đơn bào, tế bào </w:t>
      </w:r>
      <w:r>
        <w:rPr>
          <w:spacing w:val="-43"/>
          <w:sz w:val="26"/>
        </w:rPr>
        <w:t>có </w:t>
      </w:r>
      <w:r>
        <w:rPr>
          <w:sz w:val="26"/>
        </w:rPr>
        <w:t>một roi,thành tế bào bằng màng nguyên sinh. Thường gặp trong các ao nuôi trồng thực vật. Khi phát triển mạnh nước có màu vàng nâu. là thức ăn rất tốt cho cá, giáp</w:t>
      </w:r>
      <w:r>
        <w:rPr>
          <w:spacing w:val="10"/>
          <w:sz w:val="26"/>
        </w:rPr>
        <w:t> </w:t>
      </w:r>
      <w:r>
        <w:rPr>
          <w:sz w:val="26"/>
        </w:rPr>
        <w:t>xác.</w:t>
      </w:r>
    </w:p>
    <w:p>
      <w:pPr>
        <w:pStyle w:val="ListParagraph"/>
        <w:numPr>
          <w:ilvl w:val="1"/>
          <w:numId w:val="30"/>
        </w:numPr>
        <w:tabs>
          <w:tab w:pos="1782" w:val="left" w:leader="none"/>
        </w:tabs>
        <w:spacing w:line="297" w:lineRule="auto" w:before="21" w:after="0"/>
        <w:ind w:left="159" w:right="112" w:firstLine="1439"/>
        <w:jc w:val="both"/>
        <w:rPr>
          <w:sz w:val="26"/>
        </w:rPr>
      </w:pPr>
      <w:r>
        <w:rPr>
          <w:b/>
          <w:i/>
          <w:sz w:val="26"/>
        </w:rPr>
        <w:t>Họ Mallomonadaceae</w:t>
      </w:r>
      <w:r>
        <w:rPr>
          <w:sz w:val="26"/>
        </w:rPr>
        <w:t>: Chi đại diện là chi </w:t>
      </w:r>
      <w:r>
        <w:rPr>
          <w:i/>
          <w:sz w:val="26"/>
        </w:rPr>
        <w:t>Mallomonas </w:t>
      </w:r>
      <w:r>
        <w:rPr>
          <w:sz w:val="26"/>
        </w:rPr>
        <w:t>có vách tế bào </w:t>
      </w:r>
      <w:r>
        <w:rPr>
          <w:spacing w:val="-15"/>
          <w:sz w:val="26"/>
        </w:rPr>
        <w:t>nhiễm </w:t>
      </w:r>
      <w:r>
        <w:rPr>
          <w:sz w:val="26"/>
        </w:rPr>
        <w:t>silic, phân hoá thành gai </w:t>
      </w:r>
      <w:r>
        <w:rPr>
          <w:spacing w:val="-3"/>
          <w:sz w:val="26"/>
        </w:rPr>
        <w:t>và</w:t>
      </w:r>
      <w:r>
        <w:rPr>
          <w:spacing w:val="12"/>
          <w:sz w:val="26"/>
        </w:rPr>
        <w:t> </w:t>
      </w:r>
      <w:r>
        <w:rPr>
          <w:sz w:val="26"/>
        </w:rPr>
        <w:t>vẩy.</w:t>
      </w:r>
    </w:p>
    <w:p>
      <w:pPr>
        <w:pStyle w:val="BodyText"/>
        <w:spacing w:line="321" w:lineRule="auto" w:before="38"/>
        <w:ind w:right="112" w:firstLine="1506"/>
      </w:pPr>
      <w:r>
        <w:rPr>
          <w:b/>
          <w:i/>
        </w:rPr>
        <w:t>+ Bộ phụ Isochrysidineae</w:t>
      </w:r>
      <w:r>
        <w:rPr/>
        <w:t>: Tế bào có 2 roi dài bằng nhau, thành tế bào phân hoá thành gai. Sống đơn bào hay thành quần thể. Thể sắc tố 2 cái. Họ thường gặp </w:t>
      </w:r>
      <w:r>
        <w:rPr>
          <w:i/>
        </w:rPr>
        <w:t>Synuraceae, </w:t>
      </w:r>
      <w:r>
        <w:rPr/>
        <w:t>chi </w:t>
      </w:r>
      <w:r>
        <w:rPr>
          <w:i/>
        </w:rPr>
        <w:t>Synura </w:t>
      </w:r>
      <w:r>
        <w:rPr/>
        <w:t>Phía trước tế bào có 2 roi dài bằng nhau, sống thành tập đoàn bên ngoài có màng nhầy bao bọc</w:t>
      </w:r>
    </w:p>
    <w:p>
      <w:pPr>
        <w:pStyle w:val="BodyText"/>
        <w:spacing w:line="321" w:lineRule="auto"/>
        <w:ind w:right="112" w:firstLine="1689"/>
      </w:pPr>
      <w:r>
        <w:rPr>
          <w:b/>
          <w:i/>
        </w:rPr>
        <w:t>+ Bộ phụ Ochromonadineae</w:t>
      </w:r>
      <w:r>
        <w:rPr>
          <w:i/>
        </w:rPr>
        <w:t>: </w:t>
      </w:r>
      <w:r>
        <w:rPr/>
        <w:t>Bao gồm những tảo sống đơn bào hay thành tập đoàn, có 2 roi không bằng nhau mọc ở đỉnh tế bào. Họ đại diện </w:t>
      </w:r>
      <w:r>
        <w:rPr>
          <w:i/>
        </w:rPr>
        <w:t>Lipochromonadaceae, </w:t>
      </w:r>
      <w:r>
        <w:rPr/>
        <w:t>chi đại diện </w:t>
      </w:r>
      <w:r>
        <w:rPr>
          <w:i/>
        </w:rPr>
        <w:t>Dinobryon. </w:t>
      </w:r>
      <w:r>
        <w:rPr/>
        <w:t>Tế bào hình nón hay hình quả cầu, bên ngoài tế bào được phủ một lớp </w:t>
      </w:r>
      <w:r>
        <w:rPr>
          <w:spacing w:val="-3"/>
        </w:rPr>
        <w:t>vỏ </w:t>
      </w:r>
      <w:r>
        <w:rPr/>
        <w:t>trong suốt hình nắp chuông bằng Cellulo. Có 2 roi ở đỉnh không đều nhau, thể sắc tố có 2 cái. Sống thành tập đoàn dạng cành cây. Thường gặp trong các thuỷ vực nước ngọt giàu chất hữu</w:t>
      </w:r>
      <w:r>
        <w:rPr>
          <w:spacing w:val="1"/>
        </w:rPr>
        <w:t> </w:t>
      </w:r>
      <w:r>
        <w:rPr/>
        <w:t>cơ.</w:t>
      </w:r>
    </w:p>
    <w:p>
      <w:pPr>
        <w:pStyle w:val="Heading3"/>
        <w:numPr>
          <w:ilvl w:val="0"/>
          <w:numId w:val="31"/>
        </w:numPr>
        <w:tabs>
          <w:tab w:pos="424" w:val="left" w:leader="none"/>
        </w:tabs>
        <w:spacing w:line="295" w:lineRule="exact" w:before="0" w:after="0"/>
        <w:ind w:left="423" w:right="0" w:hanging="265"/>
        <w:jc w:val="both"/>
        <w:rPr>
          <w:b w:val="0"/>
          <w:i w:val="0"/>
        </w:rPr>
      </w:pPr>
      <w:r>
        <w:rPr>
          <w:i/>
        </w:rPr>
        <w:t>Lớp Xanthophyceae (Lớp tảo vàng lục</w:t>
      </w:r>
      <w:r>
        <w:rPr>
          <w:b w:val="0"/>
          <w:i w:val="0"/>
        </w:rPr>
        <w:t>)</w:t>
      </w:r>
    </w:p>
    <w:p>
      <w:pPr>
        <w:pStyle w:val="BodyText"/>
        <w:spacing w:line="321" w:lineRule="auto" w:before="96"/>
        <w:ind w:right="117" w:firstLine="787"/>
      </w:pPr>
      <w:r>
        <w:rPr/>
        <w:t>Tảo vàng lục khác với Tảo lục ở chỗ không có chlorophyll b và sản phẩm đồng hóa CO</w:t>
      </w:r>
      <w:r>
        <w:rPr>
          <w:vertAlign w:val="subscript"/>
        </w:rPr>
        <w:t>2</w:t>
      </w:r>
      <w:r>
        <w:rPr>
          <w:vertAlign w:val="baseline"/>
        </w:rPr>
        <w:t> không phải là tinh bột mà là leucosin và lipid. Tảo vàng lục khác với Tảo vàng ánh và Tảo silic ở chỗ không có sắc tố Fucoxanthin và nhiều đặc điểm khác nữa.</w:t>
      </w:r>
    </w:p>
    <w:p>
      <w:pPr>
        <w:pStyle w:val="ListParagraph"/>
        <w:numPr>
          <w:ilvl w:val="1"/>
          <w:numId w:val="31"/>
        </w:numPr>
        <w:tabs>
          <w:tab w:pos="1033" w:val="left" w:leader="none"/>
        </w:tabs>
        <w:spacing w:line="321" w:lineRule="auto" w:before="0" w:after="0"/>
        <w:ind w:left="159" w:right="107" w:firstLine="719"/>
        <w:jc w:val="both"/>
        <w:rPr>
          <w:sz w:val="26"/>
        </w:rPr>
      </w:pPr>
      <w:r>
        <w:rPr>
          <w:sz w:val="26"/>
        </w:rPr>
        <w:t>Hình dạng: Hình dạng đa dạng: Dạng Amip, dạng hạt, dạng monas, với 1 – 2 roi dài bằng nhau hay không, roi dài thường có lông.Tảo sống đơn độc hay thành tập đoàn. Một số loài có cấu trúc dạng sợi đơn giảm, phân nhánh hoặc</w:t>
      </w:r>
      <w:r>
        <w:rPr>
          <w:spacing w:val="12"/>
          <w:sz w:val="26"/>
        </w:rPr>
        <w:t> </w:t>
      </w:r>
      <w:r>
        <w:rPr>
          <w:sz w:val="26"/>
        </w:rPr>
        <w:t>không.</w:t>
      </w:r>
    </w:p>
    <w:p>
      <w:pPr>
        <w:pStyle w:val="ListParagraph"/>
        <w:numPr>
          <w:ilvl w:val="1"/>
          <w:numId w:val="31"/>
        </w:numPr>
        <w:tabs>
          <w:tab w:pos="1105" w:val="left" w:leader="none"/>
        </w:tabs>
        <w:spacing w:line="324" w:lineRule="auto" w:before="0" w:after="0"/>
        <w:ind w:left="159" w:right="114" w:firstLine="787"/>
        <w:jc w:val="both"/>
        <w:rPr>
          <w:sz w:val="26"/>
        </w:rPr>
      </w:pPr>
      <w:r>
        <w:rPr>
          <w:sz w:val="26"/>
        </w:rPr>
        <w:t>Thành tế bào bằng hợp chất của Pectin, có thể nhiễm thêm silic hoặc bằng Cellulo, thành tế bào có thể nguyên vẹn hoặc do 2 mảnh </w:t>
      </w:r>
      <w:r>
        <w:rPr>
          <w:spacing w:val="-3"/>
          <w:sz w:val="26"/>
        </w:rPr>
        <w:t>vỏ </w:t>
      </w:r>
      <w:r>
        <w:rPr>
          <w:sz w:val="26"/>
        </w:rPr>
        <w:t>hình chữ H lồng vào</w:t>
      </w:r>
      <w:r>
        <w:rPr>
          <w:spacing w:val="13"/>
          <w:sz w:val="26"/>
        </w:rPr>
        <w:t> </w:t>
      </w:r>
      <w:r>
        <w:rPr>
          <w:sz w:val="26"/>
        </w:rPr>
        <w:t>nhau.</w:t>
      </w:r>
    </w:p>
    <w:p>
      <w:pPr>
        <w:pStyle w:val="ListParagraph"/>
        <w:numPr>
          <w:ilvl w:val="1"/>
          <w:numId w:val="31"/>
        </w:numPr>
        <w:tabs>
          <w:tab w:pos="1048" w:val="left" w:leader="none"/>
        </w:tabs>
        <w:spacing w:line="319" w:lineRule="auto" w:before="0" w:after="0"/>
        <w:ind w:left="159" w:right="117" w:firstLine="719"/>
        <w:jc w:val="both"/>
        <w:rPr>
          <w:sz w:val="26"/>
        </w:rPr>
      </w:pPr>
      <w:r>
        <w:rPr>
          <w:sz w:val="26"/>
        </w:rPr>
        <w:t>Thể sắc tố </w:t>
      </w:r>
      <w:r>
        <w:rPr>
          <w:spacing w:val="-3"/>
          <w:sz w:val="26"/>
        </w:rPr>
        <w:t>và </w:t>
      </w:r>
      <w:r>
        <w:rPr>
          <w:sz w:val="26"/>
        </w:rPr>
        <w:t>sắc tố: Thể sắc tố có từ 2 - 6 cái dạng hình khay. Thành phần sắc tố gồm diệp lục a, b, </w:t>
      </w:r>
      <w:r>
        <w:rPr>
          <w:i/>
          <w:sz w:val="26"/>
        </w:rPr>
        <w:t>Caroten </w:t>
      </w:r>
      <w:r>
        <w:rPr>
          <w:spacing w:val="-3"/>
          <w:sz w:val="26"/>
        </w:rPr>
        <w:t>và </w:t>
      </w:r>
      <w:r>
        <w:rPr>
          <w:i/>
          <w:sz w:val="26"/>
        </w:rPr>
        <w:t>Xanthophyl </w:t>
      </w:r>
      <w:r>
        <w:rPr>
          <w:sz w:val="26"/>
        </w:rPr>
        <w:t>làm cho tảo có màu vàng</w:t>
      </w:r>
      <w:r>
        <w:rPr>
          <w:spacing w:val="10"/>
          <w:sz w:val="26"/>
        </w:rPr>
        <w:t> </w:t>
      </w:r>
      <w:r>
        <w:rPr>
          <w:sz w:val="26"/>
        </w:rPr>
        <w:t>lục</w:t>
      </w:r>
    </w:p>
    <w:p>
      <w:pPr>
        <w:pStyle w:val="ListParagraph"/>
        <w:numPr>
          <w:ilvl w:val="1"/>
          <w:numId w:val="31"/>
        </w:numPr>
        <w:tabs>
          <w:tab w:pos="1129" w:val="left" w:leader="none"/>
        </w:tabs>
        <w:spacing w:line="319" w:lineRule="auto" w:before="0" w:after="0"/>
        <w:ind w:left="159" w:right="119" w:firstLine="787"/>
        <w:jc w:val="both"/>
        <w:rPr>
          <w:sz w:val="26"/>
        </w:rPr>
      </w:pPr>
      <w:r>
        <w:rPr>
          <w:sz w:val="26"/>
        </w:rPr>
        <w:t>Nhân tế bào: Thông thường có một nhân, một số có nhiều nhân như </w:t>
      </w:r>
      <w:r>
        <w:rPr>
          <w:i/>
          <w:sz w:val="26"/>
        </w:rPr>
        <w:t>Vaucheria, </w:t>
      </w:r>
      <w:r>
        <w:rPr>
          <w:i/>
          <w:sz w:val="26"/>
        </w:rPr>
        <w:t>Botrydium</w:t>
      </w:r>
      <w:r>
        <w:rPr>
          <w:sz w:val="26"/>
        </w:rPr>
        <w:t>.</w:t>
      </w:r>
    </w:p>
    <w:p>
      <w:pPr>
        <w:spacing w:after="0" w:line="319" w:lineRule="auto"/>
        <w:jc w:val="both"/>
        <w:rPr>
          <w:sz w:val="26"/>
        </w:rPr>
        <w:sectPr>
          <w:pgSz w:w="12240" w:h="15840"/>
          <w:pgMar w:header="0" w:footer="728" w:top="740" w:bottom="920" w:left="1540" w:right="740"/>
        </w:sectPr>
      </w:pPr>
    </w:p>
    <w:p>
      <w:pPr>
        <w:pStyle w:val="ListParagraph"/>
        <w:numPr>
          <w:ilvl w:val="1"/>
          <w:numId w:val="31"/>
        </w:numPr>
        <w:tabs>
          <w:tab w:pos="1100" w:val="left" w:leader="none"/>
        </w:tabs>
        <w:spacing w:line="240" w:lineRule="auto" w:before="78" w:after="0"/>
        <w:ind w:left="1099" w:right="0" w:hanging="154"/>
        <w:jc w:val="both"/>
        <w:rPr>
          <w:i/>
          <w:sz w:val="26"/>
        </w:rPr>
      </w:pPr>
      <w:r>
        <w:rPr>
          <w:sz w:val="26"/>
        </w:rPr>
        <w:t>Chất dự trữ: </w:t>
      </w:r>
      <w:r>
        <w:rPr>
          <w:spacing w:val="-3"/>
          <w:sz w:val="26"/>
        </w:rPr>
        <w:t>Là </w:t>
      </w:r>
      <w:r>
        <w:rPr>
          <w:sz w:val="26"/>
        </w:rPr>
        <w:t>dầu </w:t>
      </w:r>
      <w:r>
        <w:rPr>
          <w:spacing w:val="-3"/>
          <w:sz w:val="26"/>
        </w:rPr>
        <w:t>và</w:t>
      </w:r>
      <w:r>
        <w:rPr>
          <w:spacing w:val="7"/>
          <w:sz w:val="26"/>
        </w:rPr>
        <w:t> </w:t>
      </w:r>
      <w:r>
        <w:rPr>
          <w:i/>
          <w:sz w:val="26"/>
        </w:rPr>
        <w:t>Leucosin</w:t>
      </w:r>
    </w:p>
    <w:p>
      <w:pPr>
        <w:pStyle w:val="ListParagraph"/>
        <w:numPr>
          <w:ilvl w:val="1"/>
          <w:numId w:val="31"/>
        </w:numPr>
        <w:tabs>
          <w:tab w:pos="1043" w:val="left" w:leader="none"/>
        </w:tabs>
        <w:spacing w:line="321" w:lineRule="auto" w:before="99" w:after="0"/>
        <w:ind w:left="159" w:right="112" w:firstLine="719"/>
        <w:jc w:val="both"/>
        <w:rPr>
          <w:sz w:val="26"/>
        </w:rPr>
      </w:pPr>
      <w:r>
        <w:rPr>
          <w:sz w:val="26"/>
        </w:rPr>
        <w:t>Đặc điểm khác: Ở những giống loài có khả năng vận động, các tế bào đều có 2 roi dài ngắn khác nhau. Roi dài hướng </w:t>
      </w:r>
      <w:r>
        <w:rPr>
          <w:spacing w:val="-3"/>
          <w:sz w:val="26"/>
        </w:rPr>
        <w:t>về </w:t>
      </w:r>
      <w:r>
        <w:rPr>
          <w:sz w:val="26"/>
        </w:rPr>
        <w:t>phía trong có cấu tạo hình lông nhỏ, chúng dài gấp 4 – 6 lần roi ngắn. Có một không bào co bóp nằm ở phía gốc</w:t>
      </w:r>
      <w:r>
        <w:rPr>
          <w:spacing w:val="12"/>
          <w:sz w:val="26"/>
        </w:rPr>
        <w:t> </w:t>
      </w:r>
      <w:r>
        <w:rPr>
          <w:sz w:val="26"/>
        </w:rPr>
        <w:t>roi.</w:t>
      </w:r>
    </w:p>
    <w:p>
      <w:pPr>
        <w:pStyle w:val="ListParagraph"/>
        <w:numPr>
          <w:ilvl w:val="1"/>
          <w:numId w:val="31"/>
        </w:numPr>
        <w:tabs>
          <w:tab w:pos="1100" w:val="left" w:leader="none"/>
        </w:tabs>
        <w:spacing w:line="297" w:lineRule="exact" w:before="0" w:after="0"/>
        <w:ind w:left="1099" w:right="0" w:hanging="154"/>
        <w:jc w:val="both"/>
        <w:rPr>
          <w:sz w:val="26"/>
        </w:rPr>
      </w:pPr>
      <w:r>
        <w:rPr>
          <w:sz w:val="26"/>
        </w:rPr>
        <w:t>Sinh sản: Gặp cả 3 hình thức đẳng giao, dị giao, noãn</w:t>
      </w:r>
      <w:r>
        <w:rPr>
          <w:spacing w:val="7"/>
          <w:sz w:val="26"/>
        </w:rPr>
        <w:t> </w:t>
      </w:r>
      <w:r>
        <w:rPr>
          <w:sz w:val="26"/>
        </w:rPr>
        <w:t>giao.</w:t>
      </w:r>
    </w:p>
    <w:p>
      <w:pPr>
        <w:pStyle w:val="BodyText"/>
        <w:spacing w:line="324" w:lineRule="auto" w:before="100"/>
        <w:ind w:right="117" w:firstLine="67"/>
      </w:pPr>
      <w:r>
        <w:rPr/>
        <w:t>+ Sinh sản dinh dưỡng: Tảo đơn bào bằng hình thức phân đôi, ở cá dạng tập đoàn thì phân cắt hành những phần nhỏ như </w:t>
      </w:r>
      <w:r>
        <w:rPr>
          <w:i/>
        </w:rPr>
        <w:t>Botryococcus</w:t>
      </w:r>
      <w:r>
        <w:rPr/>
        <w:t>.</w:t>
      </w:r>
    </w:p>
    <w:p>
      <w:pPr>
        <w:pStyle w:val="BodyText"/>
        <w:spacing w:line="319" w:lineRule="auto"/>
        <w:ind w:right="117" w:firstLine="787"/>
      </w:pPr>
      <w:r>
        <w:rPr/>
        <w:t>+ Sinh sản vô tính: Bằng bào tử động với 2 roi không bằng nhau và một só động bào tử không roi, chuyển động bằng cách biến dạng. Một số sinh sản bằng bào tử bất động.</w:t>
      </w:r>
    </w:p>
    <w:p>
      <w:pPr>
        <w:pStyle w:val="BodyText"/>
        <w:spacing w:line="319" w:lineRule="auto"/>
        <w:ind w:right="112" w:firstLine="787"/>
      </w:pPr>
      <w:r>
        <w:rPr/>
        <w:t>+ Sinh sản hữu tính: Không phổ biến. Chi </w:t>
      </w:r>
      <w:r>
        <w:rPr>
          <w:i/>
        </w:rPr>
        <w:t>Tribonema </w:t>
      </w:r>
      <w:r>
        <w:rPr/>
        <w:t>sinh sản theo hình thức noãn giao, chi </w:t>
      </w:r>
      <w:r>
        <w:rPr>
          <w:i/>
        </w:rPr>
        <w:t>Botrydium </w:t>
      </w:r>
      <w:r>
        <w:rPr/>
        <w:t>sinh sản theo hình thức đẳng giao hay dị giao.</w:t>
      </w:r>
    </w:p>
    <w:p>
      <w:pPr>
        <w:pStyle w:val="ListParagraph"/>
        <w:numPr>
          <w:ilvl w:val="1"/>
          <w:numId w:val="31"/>
        </w:numPr>
        <w:tabs>
          <w:tab w:pos="1115" w:val="left" w:leader="none"/>
        </w:tabs>
        <w:spacing w:line="321" w:lineRule="auto" w:before="2" w:after="0"/>
        <w:ind w:left="159" w:right="117" w:firstLine="787"/>
        <w:jc w:val="both"/>
        <w:rPr>
          <w:sz w:val="26"/>
        </w:rPr>
      </w:pPr>
      <w:r>
        <w:rPr>
          <w:sz w:val="26"/>
        </w:rPr>
        <w:t>Phân bố – Ý nghĩa: Phân bố chủ yếu trong các thuỷ vực nước ngọt, đặc biệt phân bố nhiều trong các thuỷ vực mang tính kiềm. Tảo vàng sống phù du hay sống </w:t>
      </w:r>
      <w:r>
        <w:rPr>
          <w:spacing w:val="2"/>
          <w:sz w:val="26"/>
        </w:rPr>
        <w:t>bám </w:t>
      </w:r>
      <w:r>
        <w:rPr>
          <w:sz w:val="26"/>
        </w:rPr>
        <w:t>trên đất ẩm, án lá, thân cây…ngoài ra tảo vàng còn sống chung với rêu </w:t>
      </w:r>
      <w:r>
        <w:rPr>
          <w:spacing w:val="-3"/>
          <w:sz w:val="26"/>
        </w:rPr>
        <w:t>và </w:t>
      </w:r>
      <w:r>
        <w:rPr>
          <w:sz w:val="26"/>
        </w:rPr>
        <w:t>địa</w:t>
      </w:r>
      <w:r>
        <w:rPr>
          <w:spacing w:val="15"/>
          <w:sz w:val="26"/>
        </w:rPr>
        <w:t> </w:t>
      </w:r>
      <w:r>
        <w:rPr>
          <w:sz w:val="26"/>
        </w:rPr>
        <w:t>y.</w:t>
      </w:r>
    </w:p>
    <w:p>
      <w:pPr>
        <w:pStyle w:val="BodyText"/>
        <w:spacing w:line="321" w:lineRule="auto"/>
        <w:ind w:right="117" w:firstLine="719"/>
      </w:pPr>
      <w:r>
        <w:rPr/>
        <w:t>Tảo vàng đơn bào là thức ăn của các loài cá. Các tảo vàng khác, có thành tế bào dầy và có chất keo nên cá ăn khó tiêu. Tảo </w:t>
      </w:r>
      <w:r>
        <w:rPr>
          <w:i/>
        </w:rPr>
        <w:t>Botryococus </w:t>
      </w:r>
      <w:r>
        <w:rPr/>
        <w:t>nổi nhiều trên mặt nước làm cản trở hoạt động của cá.</w:t>
      </w:r>
    </w:p>
    <w:p>
      <w:pPr>
        <w:spacing w:line="319" w:lineRule="exact" w:before="0"/>
        <w:ind w:left="879" w:right="0" w:firstLine="0"/>
        <w:jc w:val="both"/>
        <w:rPr>
          <w:sz w:val="26"/>
        </w:rPr>
      </w:pPr>
      <w:r>
        <w:rPr>
          <w:rFonts w:ascii="Courier New" w:hAnsi="Courier New"/>
          <w:sz w:val="26"/>
        </w:rPr>
        <w:t>- </w:t>
      </w:r>
      <w:r>
        <w:rPr>
          <w:b/>
          <w:i/>
          <w:sz w:val="26"/>
        </w:rPr>
        <w:t>Phân loại: Lớp tảo vàng có 6 bộ</w:t>
      </w:r>
      <w:r>
        <w:rPr>
          <w:sz w:val="26"/>
        </w:rPr>
        <w:t>. Giới thiệu các đại diện</w:t>
      </w:r>
      <w:r>
        <w:rPr>
          <w:spacing w:val="54"/>
          <w:sz w:val="26"/>
        </w:rPr>
        <w:t> </w:t>
      </w:r>
      <w:r>
        <w:rPr>
          <w:sz w:val="26"/>
        </w:rPr>
        <w:t>sau:</w:t>
      </w:r>
    </w:p>
    <w:p>
      <w:pPr>
        <w:pStyle w:val="BodyText"/>
        <w:spacing w:line="321" w:lineRule="auto" w:before="80"/>
        <w:ind w:right="112" w:firstLine="787"/>
      </w:pPr>
      <w:r>
        <w:rPr/>
        <w:t>+ Bộ tảo vàng tập đoàn</w:t>
      </w:r>
      <w:r>
        <w:rPr>
          <w:b/>
        </w:rPr>
        <w:t>: </w:t>
      </w:r>
      <w:r>
        <w:rPr/>
        <w:t>Gồm những cơ thể dạng tập đoàn không chuyển động, bên ngoài có chất nhầy bao bọc, sống bám trên thực vật thuỷ sinh. Sinh sản bằng bào tử động. Chi đại diện là chi </w:t>
      </w:r>
      <w:r>
        <w:rPr>
          <w:i/>
        </w:rPr>
        <w:t>Botryococus</w:t>
      </w:r>
      <w:r>
        <w:rPr/>
        <w:t>, tế bào hình bầu dục, có 1 nhân, 1 thể sắc tố, thành tế bào có 2 mảnh. Mùa hè, nhiệt độ cao, tảo nổi lên mặt nước thành những váng màu vàng.</w:t>
      </w:r>
    </w:p>
    <w:p>
      <w:pPr>
        <w:pStyle w:val="BodyText"/>
        <w:spacing w:line="321" w:lineRule="auto"/>
        <w:ind w:right="107" w:firstLine="787"/>
      </w:pPr>
      <w:r>
        <w:rPr>
          <w:b/>
        </w:rPr>
        <w:t>+ </w:t>
      </w:r>
      <w:r>
        <w:rPr/>
        <w:t>Bộ </w:t>
      </w:r>
      <w:r>
        <w:rPr>
          <w:i/>
        </w:rPr>
        <w:t>Heterotrichales </w:t>
      </w:r>
      <w:r>
        <w:rPr/>
        <w:t>(Bộ tảo vàng dạng sợi): Bộ gồm những tảo dạng sợi không phân nhánh do các tế bào hình ống tròn nối nhau tạo thành. Thành tế bào có cấu tạo đặc biệt do hai ống tròn nối lại ở giữa, chỗ tiếp hợp của thành tế bào dễ rời ra thành hình chữ H. Sinh sản bằng bào tử động, bào tử màng dầy, sinh sản hữu tính theo lối noãn giao. Đại diện họ </w:t>
      </w:r>
      <w:r>
        <w:rPr>
          <w:i/>
        </w:rPr>
        <w:t>Tribonemadaceae, </w:t>
      </w:r>
      <w:r>
        <w:rPr/>
        <w:t>chi </w:t>
      </w:r>
      <w:r>
        <w:rPr>
          <w:i/>
        </w:rPr>
        <w:t>Tribonema </w:t>
      </w:r>
      <w:r>
        <w:rPr/>
        <w:t>phân bố nhiều trong các thuỷ vực nước ngọt, có nhiều trong các hồ chứa của miền</w:t>
      </w:r>
      <w:r>
        <w:rPr>
          <w:spacing w:val="2"/>
        </w:rPr>
        <w:t> </w:t>
      </w:r>
      <w:r>
        <w:rPr/>
        <w:t>Bắc.</w:t>
      </w:r>
    </w:p>
    <w:p>
      <w:pPr>
        <w:pStyle w:val="Heading3"/>
        <w:numPr>
          <w:ilvl w:val="0"/>
          <w:numId w:val="32"/>
        </w:numPr>
        <w:tabs>
          <w:tab w:pos="421" w:val="left" w:leader="none"/>
        </w:tabs>
        <w:spacing w:line="295" w:lineRule="exact" w:before="0" w:after="0"/>
        <w:ind w:left="420" w:right="0" w:hanging="262"/>
        <w:jc w:val="both"/>
        <w:rPr>
          <w:i/>
        </w:rPr>
      </w:pPr>
      <w:r>
        <w:rPr>
          <w:i/>
        </w:rPr>
        <w:t>Lớp Bacillariophyeae (lớp tảo</w:t>
      </w:r>
      <w:r>
        <w:rPr>
          <w:i/>
          <w:spacing w:val="1"/>
        </w:rPr>
        <w:t> </w:t>
      </w:r>
      <w:r>
        <w:rPr>
          <w:i/>
        </w:rPr>
        <w:t>Silic)</w:t>
      </w:r>
    </w:p>
    <w:p>
      <w:pPr>
        <w:pStyle w:val="BodyText"/>
        <w:spacing w:line="321" w:lineRule="auto" w:before="96"/>
        <w:ind w:right="113" w:firstLine="719"/>
      </w:pPr>
      <w:r>
        <w:rPr/>
        <w:t>Tảo silic có cấu tạo đơn bào sống đơn độc hay thành tập đoàn dạng palmella, dạng sợi, dạng chuỗi, dạng zic-zắc, dạng dải, dạng sao, dạng ống, dạng cây... Kích thước thay đổi từ vài mm đến 1 mm. Tế bào có nhân lưỡng</w:t>
      </w:r>
      <w:r>
        <w:rPr>
          <w:spacing w:val="10"/>
        </w:rPr>
        <w:t> </w:t>
      </w:r>
      <w:r>
        <w:rPr/>
        <w:t>bội.</w:t>
      </w:r>
    </w:p>
    <w:p>
      <w:pPr>
        <w:pStyle w:val="ListParagraph"/>
        <w:numPr>
          <w:ilvl w:val="1"/>
          <w:numId w:val="32"/>
        </w:numPr>
        <w:tabs>
          <w:tab w:pos="1057" w:val="left" w:leader="none"/>
        </w:tabs>
        <w:spacing w:line="321" w:lineRule="auto" w:before="0" w:after="0"/>
        <w:ind w:left="159" w:right="117" w:firstLine="719"/>
        <w:jc w:val="both"/>
        <w:rPr>
          <w:sz w:val="26"/>
        </w:rPr>
      </w:pPr>
      <w:r>
        <w:rPr>
          <w:sz w:val="26"/>
        </w:rPr>
        <w:t>Hình dạng: Tảo Silic bao gồm những tảo đơn bào (dạng hạt), hay sống thành tập đoàn. Tế bào có hình dạng rất đa dạng: Hình vuông, cầu, bầu dục, thuyền…Hình dạng tập đoàn hình sợi, dạng quạt,</w:t>
      </w:r>
      <w:r>
        <w:rPr>
          <w:spacing w:val="8"/>
          <w:sz w:val="26"/>
        </w:rPr>
        <w:t> </w:t>
      </w:r>
      <w:r>
        <w:rPr>
          <w:sz w:val="26"/>
        </w:rPr>
        <w:t>sao…</w:t>
      </w:r>
    </w:p>
    <w:p>
      <w:pPr>
        <w:spacing w:after="0" w:line="321" w:lineRule="auto"/>
        <w:jc w:val="both"/>
        <w:rPr>
          <w:sz w:val="26"/>
        </w:rPr>
        <w:sectPr>
          <w:pgSz w:w="12240" w:h="15840"/>
          <w:pgMar w:header="0" w:footer="728" w:top="740" w:bottom="920" w:left="1540" w:right="740"/>
        </w:sectPr>
      </w:pPr>
    </w:p>
    <w:p>
      <w:pPr>
        <w:pStyle w:val="ListParagraph"/>
        <w:numPr>
          <w:ilvl w:val="1"/>
          <w:numId w:val="32"/>
        </w:numPr>
        <w:tabs>
          <w:tab w:pos="1033" w:val="left" w:leader="none"/>
        </w:tabs>
        <w:spacing w:line="321" w:lineRule="auto" w:before="78" w:after="0"/>
        <w:ind w:left="159" w:right="111" w:firstLine="719"/>
        <w:jc w:val="both"/>
        <w:rPr>
          <w:sz w:val="26"/>
        </w:rPr>
      </w:pPr>
      <w:r>
        <w:rPr>
          <w:sz w:val="26"/>
        </w:rPr>
        <w:t>Thành tế bào: Thành tế bào có cấu tạo 2 lớp. Lớp trong bằng chất Pectin, lớp ngoài bằng chất Silic. Cấu tạo thành tế bào gồm 2 mảnh lồng với nhau theo kiểu hộp lồng. Mảnh </w:t>
      </w:r>
      <w:r>
        <w:rPr>
          <w:spacing w:val="-3"/>
          <w:sz w:val="26"/>
        </w:rPr>
        <w:t>vỏ </w:t>
      </w:r>
      <w:r>
        <w:rPr>
          <w:sz w:val="26"/>
        </w:rPr>
        <w:t>trên lớn hơn mảnh </w:t>
      </w:r>
      <w:r>
        <w:rPr>
          <w:spacing w:val="-3"/>
          <w:sz w:val="26"/>
        </w:rPr>
        <w:t>vỏ </w:t>
      </w:r>
      <w:r>
        <w:rPr>
          <w:sz w:val="26"/>
        </w:rPr>
        <w:t>dưới, chỗ 2 mảnh vỏ lồng với nhau gọi là đai vỏ. Mặt </w:t>
      </w:r>
      <w:r>
        <w:rPr>
          <w:spacing w:val="-3"/>
          <w:sz w:val="26"/>
        </w:rPr>
        <w:t>vỏ </w:t>
      </w:r>
      <w:r>
        <w:rPr>
          <w:sz w:val="26"/>
        </w:rPr>
        <w:t>có thể có hình tròn, bầu dục, tam giác…Trên mặt </w:t>
      </w:r>
      <w:r>
        <w:rPr>
          <w:spacing w:val="-3"/>
          <w:sz w:val="26"/>
        </w:rPr>
        <w:t>vỏ </w:t>
      </w:r>
      <w:r>
        <w:rPr>
          <w:sz w:val="26"/>
        </w:rPr>
        <w:t>có các vân sắp xếp tương đối phức tạp, chúng được chia ra 2 loại chính: Vân sắp xếp dạng đối xứng toả tròn </w:t>
      </w:r>
      <w:r>
        <w:rPr>
          <w:spacing w:val="-3"/>
          <w:sz w:val="26"/>
        </w:rPr>
        <w:t>và </w:t>
      </w:r>
      <w:r>
        <w:rPr>
          <w:sz w:val="26"/>
        </w:rPr>
        <w:t>vân đối xứng 2 bên (dạng lông chim). Trong bộ tảo silic lông chim </w:t>
      </w:r>
      <w:r>
        <w:rPr>
          <w:i/>
          <w:sz w:val="26"/>
        </w:rPr>
        <w:t>Pennale</w:t>
      </w:r>
      <w:r>
        <w:rPr>
          <w:sz w:val="26"/>
        </w:rPr>
        <w:t>s trên mặt </w:t>
      </w:r>
      <w:r>
        <w:rPr>
          <w:spacing w:val="-3"/>
          <w:sz w:val="26"/>
        </w:rPr>
        <w:t>vỏ </w:t>
      </w:r>
      <w:r>
        <w:rPr>
          <w:sz w:val="26"/>
        </w:rPr>
        <w:t>có một khe dọc gọi là rãnh hay đường sống (</w:t>
      </w:r>
      <w:r>
        <w:rPr>
          <w:i/>
          <w:sz w:val="26"/>
        </w:rPr>
        <w:t>Raphe)</w:t>
      </w:r>
      <w:r>
        <w:rPr>
          <w:sz w:val="26"/>
        </w:rPr>
        <w:t>. Nguyên sinh chất của tế bào có thể liên hệ với ngoài qua khe hở của đường sống. </w:t>
      </w:r>
      <w:r>
        <w:rPr>
          <w:spacing w:val="-3"/>
          <w:sz w:val="26"/>
        </w:rPr>
        <w:t>Số </w:t>
      </w:r>
      <w:r>
        <w:rPr>
          <w:sz w:val="26"/>
        </w:rPr>
        <w:t>lượng, hình dạng rãnh sống khác nhau tuỳ giống loài, có đường sống thật (nguyên sinh chất thông với bên ngoài), </w:t>
      </w:r>
      <w:r>
        <w:rPr>
          <w:spacing w:val="-3"/>
          <w:sz w:val="26"/>
        </w:rPr>
        <w:t>và </w:t>
      </w:r>
      <w:r>
        <w:rPr>
          <w:sz w:val="26"/>
        </w:rPr>
        <w:t>đường sống giả (nguyên sinh chất không thông với bên</w:t>
      </w:r>
      <w:r>
        <w:rPr>
          <w:spacing w:val="7"/>
          <w:sz w:val="26"/>
        </w:rPr>
        <w:t> </w:t>
      </w:r>
      <w:r>
        <w:rPr>
          <w:sz w:val="26"/>
        </w:rPr>
        <w:t>ngoài).</w:t>
      </w:r>
    </w:p>
    <w:p>
      <w:pPr>
        <w:pStyle w:val="ListParagraph"/>
        <w:numPr>
          <w:ilvl w:val="1"/>
          <w:numId w:val="32"/>
        </w:numPr>
        <w:tabs>
          <w:tab w:pos="1115" w:val="left" w:leader="none"/>
        </w:tabs>
        <w:spacing w:line="321" w:lineRule="auto" w:before="0" w:after="0"/>
        <w:ind w:left="159" w:right="114" w:firstLine="787"/>
        <w:jc w:val="both"/>
        <w:rPr>
          <w:sz w:val="26"/>
        </w:rPr>
      </w:pPr>
      <w:r>
        <w:rPr>
          <w:sz w:val="26"/>
        </w:rPr>
        <w:t>Thể sắc tố </w:t>
      </w:r>
      <w:r>
        <w:rPr>
          <w:spacing w:val="-3"/>
          <w:sz w:val="26"/>
        </w:rPr>
        <w:t>và </w:t>
      </w:r>
      <w:r>
        <w:rPr>
          <w:sz w:val="26"/>
        </w:rPr>
        <w:t>sắc tố: Thể sắc tố dạng hạt, đĩa, chữ H có số lượng 1 cái hay nhiều. Sắc tố của tảo silic gồm có: Diệp lục a, b; Caroten; Fucoxanthin </w:t>
      </w:r>
      <w:r>
        <w:rPr>
          <w:spacing w:val="-3"/>
          <w:sz w:val="26"/>
        </w:rPr>
        <w:t>và </w:t>
      </w:r>
      <w:r>
        <w:rPr>
          <w:sz w:val="26"/>
        </w:rPr>
        <w:t>một lượng ít Neofucoxanthin, Diatoxanthin là sắc tố của tảo Silic có màu nâu đỏ.</w:t>
      </w:r>
    </w:p>
    <w:p>
      <w:pPr>
        <w:pStyle w:val="BodyText"/>
        <w:spacing w:line="319" w:lineRule="auto"/>
        <w:ind w:right="117" w:firstLine="719"/>
      </w:pPr>
      <w:r>
        <w:rPr/>
        <w:t>Tảo silic có màu nâu sáng chứa các chất màu sau: Diệp lục a, c; Caroten và Fucoxanthin.</w:t>
      </w:r>
    </w:p>
    <w:p>
      <w:pPr>
        <w:pStyle w:val="ListParagraph"/>
        <w:numPr>
          <w:ilvl w:val="1"/>
          <w:numId w:val="32"/>
        </w:numPr>
        <w:tabs>
          <w:tab w:pos="1110" w:val="left" w:leader="none"/>
        </w:tabs>
        <w:spacing w:line="319" w:lineRule="auto" w:before="0" w:after="0"/>
        <w:ind w:left="159" w:right="117" w:firstLine="787"/>
        <w:jc w:val="both"/>
        <w:rPr>
          <w:sz w:val="26"/>
        </w:rPr>
      </w:pPr>
      <w:r>
        <w:rPr>
          <w:sz w:val="26"/>
        </w:rPr>
        <w:t>Nhân tế bào: mỗi tế bào có một nhân hình cầu hai đầu hơi lồi. Trong bộ </w:t>
      </w:r>
      <w:r>
        <w:rPr>
          <w:i/>
          <w:sz w:val="26"/>
        </w:rPr>
        <w:t>Centrales </w:t>
      </w:r>
      <w:r>
        <w:rPr>
          <w:sz w:val="26"/>
        </w:rPr>
        <w:t>nhân nằm sát tế bào một trong 2 vỏ, Bộ </w:t>
      </w:r>
      <w:r>
        <w:rPr>
          <w:i/>
          <w:sz w:val="26"/>
        </w:rPr>
        <w:t>Pennales </w:t>
      </w:r>
      <w:r>
        <w:rPr>
          <w:sz w:val="26"/>
        </w:rPr>
        <w:t>nhân nằm trên cầu nguyên sinh chất chạy qua trung </w:t>
      </w:r>
      <w:r>
        <w:rPr>
          <w:spacing w:val="2"/>
          <w:sz w:val="26"/>
        </w:rPr>
        <w:t>tâm </w:t>
      </w:r>
      <w:r>
        <w:rPr>
          <w:sz w:val="26"/>
        </w:rPr>
        <w:t>tế</w:t>
      </w:r>
      <w:r>
        <w:rPr>
          <w:spacing w:val="-10"/>
          <w:sz w:val="26"/>
        </w:rPr>
        <w:t> </w:t>
      </w:r>
      <w:r>
        <w:rPr>
          <w:sz w:val="26"/>
        </w:rPr>
        <w:t>bào.</w:t>
      </w:r>
    </w:p>
    <w:p>
      <w:pPr>
        <w:pStyle w:val="ListParagraph"/>
        <w:numPr>
          <w:ilvl w:val="1"/>
          <w:numId w:val="32"/>
        </w:numPr>
        <w:tabs>
          <w:tab w:pos="1172" w:val="left" w:leader="none"/>
        </w:tabs>
        <w:spacing w:line="319" w:lineRule="auto" w:before="3" w:after="0"/>
        <w:ind w:left="159" w:right="117" w:firstLine="854"/>
        <w:jc w:val="both"/>
        <w:rPr>
          <w:sz w:val="26"/>
        </w:rPr>
      </w:pPr>
      <w:r>
        <w:rPr>
          <w:sz w:val="26"/>
        </w:rPr>
        <w:t>Chất dự trữ: </w:t>
      </w:r>
      <w:r>
        <w:rPr>
          <w:spacing w:val="-3"/>
          <w:sz w:val="26"/>
        </w:rPr>
        <w:t>Là </w:t>
      </w:r>
      <w:r>
        <w:rPr>
          <w:sz w:val="26"/>
        </w:rPr>
        <w:t>dầu dưới dạng giọt da cam sáng với kích thước khác nhau, một số bên cạnh giọt Lipit hình thành volutin, các hạt này có </w:t>
      </w:r>
      <w:r>
        <w:rPr>
          <w:spacing w:val="-3"/>
          <w:sz w:val="26"/>
        </w:rPr>
        <w:t>vị </w:t>
      </w:r>
      <w:r>
        <w:rPr>
          <w:sz w:val="26"/>
        </w:rPr>
        <w:t>trí ổn định trong tế bào, màu xanh da</w:t>
      </w:r>
      <w:r>
        <w:rPr>
          <w:spacing w:val="1"/>
          <w:sz w:val="26"/>
        </w:rPr>
        <w:t> </w:t>
      </w:r>
      <w:r>
        <w:rPr>
          <w:sz w:val="26"/>
        </w:rPr>
        <w:t>trời.</w:t>
      </w:r>
    </w:p>
    <w:p>
      <w:pPr>
        <w:pStyle w:val="ListParagraph"/>
        <w:numPr>
          <w:ilvl w:val="1"/>
          <w:numId w:val="32"/>
        </w:numPr>
        <w:tabs>
          <w:tab w:pos="1125" w:val="left" w:leader="none"/>
        </w:tabs>
        <w:spacing w:line="321" w:lineRule="auto" w:before="8" w:after="0"/>
        <w:ind w:left="159" w:right="116" w:firstLine="787"/>
        <w:jc w:val="both"/>
        <w:rPr>
          <w:sz w:val="26"/>
        </w:rPr>
      </w:pPr>
      <w:r>
        <w:rPr>
          <w:sz w:val="26"/>
        </w:rPr>
        <w:t>Khả năng vận động: Đa số giống loài trong lớp tảo Silic không có khả năng vận động chúng sống trôi nổi trong tầng nước. Những tế bào có đường sống ( rãnh) thì cách vận động do nguyên sinh chất chuyển động tạo nên một luồng nước từ khe đường sang chuyển ra.</w:t>
      </w:r>
    </w:p>
    <w:p>
      <w:pPr>
        <w:pStyle w:val="ListParagraph"/>
        <w:numPr>
          <w:ilvl w:val="1"/>
          <w:numId w:val="32"/>
        </w:numPr>
        <w:tabs>
          <w:tab w:pos="1100" w:val="left" w:leader="none"/>
        </w:tabs>
        <w:spacing w:line="295" w:lineRule="exact" w:before="0" w:after="0"/>
        <w:ind w:left="1099" w:right="0" w:hanging="154"/>
        <w:jc w:val="both"/>
        <w:rPr>
          <w:sz w:val="26"/>
        </w:rPr>
      </w:pPr>
      <w:r>
        <w:rPr>
          <w:sz w:val="26"/>
        </w:rPr>
        <w:t>Sinh sản: Tảo silic có các hình thức sinh sản</w:t>
      </w:r>
      <w:r>
        <w:rPr>
          <w:spacing w:val="-3"/>
          <w:sz w:val="26"/>
        </w:rPr>
        <w:t> </w:t>
      </w:r>
      <w:r>
        <w:rPr>
          <w:sz w:val="26"/>
        </w:rPr>
        <w:t>sau:</w:t>
      </w:r>
    </w:p>
    <w:p>
      <w:pPr>
        <w:pStyle w:val="BodyText"/>
        <w:spacing w:line="321" w:lineRule="auto" w:before="99"/>
        <w:ind w:right="117" w:firstLine="787"/>
      </w:pPr>
      <w:r>
        <w:rPr/>
        <w:t>+ Phân đôi tế bào: Đây là hình thức sinh sản chủ yếu của tảo Silic. Khi phân chia, hai mảnh </w:t>
      </w:r>
      <w:r>
        <w:rPr>
          <w:spacing w:val="-3"/>
        </w:rPr>
        <w:t>vỏ </w:t>
      </w:r>
      <w:r>
        <w:rPr/>
        <w:t>rời ra. Mỗi một mảnh của tế bào đều chứa một nửa tế bào chất, nhân, thể sắc tố…Bất cứ mảnh nào của tế bào mới đều là mảnh </w:t>
      </w:r>
      <w:r>
        <w:rPr>
          <w:spacing w:val="-3"/>
        </w:rPr>
        <w:t>vỏ </w:t>
      </w:r>
      <w:r>
        <w:rPr/>
        <w:t>trên </w:t>
      </w:r>
      <w:r>
        <w:rPr>
          <w:spacing w:val="-3"/>
        </w:rPr>
        <w:t>và </w:t>
      </w:r>
      <w:r>
        <w:rPr/>
        <w:t>sau đó chúng tự tạo nên mảnh </w:t>
      </w:r>
      <w:r>
        <w:rPr>
          <w:spacing w:val="-3"/>
        </w:rPr>
        <w:t>vỏ </w:t>
      </w:r>
      <w:r>
        <w:rPr/>
        <w:t>dưới. Như vậy, sau một số lần phân chia kích thước tế bào nhỏ</w:t>
      </w:r>
      <w:r>
        <w:rPr>
          <w:spacing w:val="16"/>
        </w:rPr>
        <w:t> </w:t>
      </w:r>
      <w:r>
        <w:rPr/>
        <w:t>dần.</w:t>
      </w:r>
    </w:p>
    <w:p>
      <w:pPr>
        <w:pStyle w:val="BodyText"/>
        <w:spacing w:line="319" w:lineRule="auto" w:before="1"/>
        <w:ind w:right="117" w:firstLine="787"/>
      </w:pPr>
      <w:r>
        <w:rPr/>
        <w:t>+ Bào tử phục hồi độ lớn: Khi kích thước tế bào bị giảm, tảo silic phải phục hồi lại kích thước ban đầu bằng những cách phân chia đặc biệt, đó là sự hình thành bào tử sinh trưởng (bào tử phục hồi độ lón) bằng cách sau:</w:t>
      </w:r>
    </w:p>
    <w:p>
      <w:pPr>
        <w:pStyle w:val="BodyText"/>
        <w:spacing w:line="319" w:lineRule="auto" w:before="7"/>
        <w:ind w:right="117" w:firstLine="719"/>
      </w:pPr>
      <w:r>
        <w:rPr/>
        <w:t>Một số loài như </w:t>
      </w:r>
      <w:r>
        <w:rPr>
          <w:i/>
        </w:rPr>
        <w:t>Biddulphia mobiliens</w:t>
      </w:r>
      <w:r>
        <w:rPr/>
        <w:t>is thì bào tử sinh trưởng được hình thành từ một tế bào. Khi tế bào đạt kích thước nhỏ nhất thì chúng tiến hành phân đôi. Chất nguyên sinh ở</w:t>
      </w:r>
    </w:p>
    <w:p>
      <w:pPr>
        <w:spacing w:after="0" w:line="319" w:lineRule="auto"/>
        <w:sectPr>
          <w:pgSz w:w="12240" w:h="15840"/>
          <w:pgMar w:header="0" w:footer="728" w:top="740" w:bottom="920" w:left="1540" w:right="740"/>
        </w:sectPr>
      </w:pPr>
    </w:p>
    <w:p>
      <w:pPr>
        <w:pStyle w:val="BodyText"/>
        <w:spacing w:line="321" w:lineRule="auto" w:before="78"/>
        <w:ind w:right="112"/>
      </w:pPr>
      <w:r>
        <w:rPr/>
        <w:t>mỗi mảnh sẽ phình to tạo thàh màng </w:t>
      </w:r>
      <w:r>
        <w:rPr>
          <w:i/>
        </w:rPr>
        <w:t>Perironium</w:t>
      </w:r>
      <w:r>
        <w:rPr/>
        <w:t>. Ở trong màng này, chất nguyên sinh sẽ teo lại và tạo nên một vỏ giáp mới nhiễm Silic và rời bỏ mảnh vỏ cũ. Loài </w:t>
      </w:r>
      <w:r>
        <w:rPr>
          <w:i/>
        </w:rPr>
        <w:t>Melosira varians </w:t>
      </w:r>
      <w:r>
        <w:rPr/>
        <w:t>chất nguyên sinh rời bỏ mảnh vỏ cũ trước khi tảo vỏ giáp mới, loài </w:t>
      </w:r>
      <w:r>
        <w:rPr>
          <w:i/>
        </w:rPr>
        <w:t>Chaetoceros eibennii </w:t>
      </w:r>
      <w:r>
        <w:rPr/>
        <w:t>thì bào tử sinh trưởng hình thành ở mặt bên của tế bào.</w:t>
      </w:r>
    </w:p>
    <w:p>
      <w:pPr>
        <w:pStyle w:val="BodyText"/>
        <w:spacing w:line="321" w:lineRule="auto"/>
        <w:ind w:right="107" w:firstLine="719"/>
      </w:pPr>
      <w:r>
        <w:rPr/>
        <w:t>Một số tảo Silic lại hình thành bào tử sinh trưởng theo kiểu hữu tính, như loài </w:t>
      </w:r>
      <w:r>
        <w:rPr>
          <w:i/>
        </w:rPr>
        <w:t>Rhopalodia gibba </w:t>
      </w:r>
      <w:r>
        <w:rPr/>
        <w:t>thì ở hai cá thể gần nhau, vỏ </w:t>
      </w:r>
      <w:r>
        <w:rPr>
          <w:spacing w:val="-3"/>
        </w:rPr>
        <w:t>mở </w:t>
      </w:r>
      <w:r>
        <w:rPr/>
        <w:t>ra, chất nguyên sinh của mỗi tế bào chui ra ngoài, tiết ra chất nhầy bao lấy nguyên sinh chất trần. Sau đó nhân phân chia 2 lần liên tiếp trong đó có một lần phân chia giảm nhiễm để cho 4 nhân con đơn bội(n) trong đó 2 nhân bị thoái hoá </w:t>
      </w:r>
      <w:r>
        <w:rPr>
          <w:spacing w:val="-3"/>
        </w:rPr>
        <w:t>và </w:t>
      </w:r>
      <w:r>
        <w:rPr/>
        <w:t>2 nhân còn lại hình thành 2 giao tử.Giao tử của 2 tế bào cũ kết hợp để hình thành 2 hợp tử, mỗi hợp tử này sau phình to ra có </w:t>
      </w:r>
      <w:r>
        <w:rPr>
          <w:spacing w:val="-3"/>
        </w:rPr>
        <w:t>và </w:t>
      </w:r>
      <w:r>
        <w:rPr/>
        <w:t>có kích thước lớn như tế bào bình thường.</w:t>
      </w:r>
    </w:p>
    <w:p>
      <w:pPr>
        <w:pStyle w:val="BodyText"/>
        <w:spacing w:line="321" w:lineRule="auto"/>
        <w:ind w:right="112" w:firstLine="67"/>
      </w:pPr>
      <w:r>
        <w:rPr/>
        <w:t>+ Bào tử nhỏ </w:t>
      </w:r>
      <w:r>
        <w:rPr>
          <w:i/>
        </w:rPr>
        <w:t>Microspore</w:t>
      </w:r>
      <w:r>
        <w:rPr/>
        <w:t>: Nhân của tế bào mẹ qua nhiều lầ phân chia sẽ sản sinh ra nhiều bào tử nhỏ, có số lượng không cố định 4, 8, 16, 32, 64 hay 128 bào tử. Các bào tử có roi(bào tử động). Ở chi </w:t>
      </w:r>
      <w:r>
        <w:rPr>
          <w:i/>
        </w:rPr>
        <w:t>Chaetoceros </w:t>
      </w:r>
      <w:r>
        <w:rPr/>
        <w:t>người ta thấy các </w:t>
      </w:r>
      <w:r>
        <w:rPr>
          <w:i/>
        </w:rPr>
        <w:t>Microspore </w:t>
      </w:r>
      <w:r>
        <w:rPr/>
        <w:t>bơi quanh các tế bào có cấu tạo trứng.</w:t>
      </w:r>
    </w:p>
    <w:p>
      <w:pPr>
        <w:pStyle w:val="BodyText"/>
        <w:spacing w:line="321" w:lineRule="auto"/>
        <w:ind w:right="107" w:firstLine="787"/>
      </w:pPr>
      <w:r>
        <w:rPr/>
        <w:t>+ Bào tử nghỉ: Khi gặp điều kiện bất lợi. Nguyên sinh chất của tế bào co lại, tế bào tích luỹ nhiều chất dinh dưỡng và mất nước. Thành tế bào mới được hình hành, rất dày và cứng đôi khi có nhiều gai. Bào tử ngủ có thể tồn tại rất lâu, khi điều kiện môi trường trở nên thuận lợi thì chúng lại chui ra khỏi vỏ dầy và dùng lại vỏ cũ.</w:t>
      </w:r>
    </w:p>
    <w:p>
      <w:pPr>
        <w:pStyle w:val="ListParagraph"/>
        <w:numPr>
          <w:ilvl w:val="1"/>
          <w:numId w:val="32"/>
        </w:numPr>
        <w:tabs>
          <w:tab w:pos="1110" w:val="left" w:leader="none"/>
        </w:tabs>
        <w:spacing w:line="295" w:lineRule="exact" w:before="0" w:after="0"/>
        <w:ind w:left="1109" w:right="0" w:hanging="164"/>
        <w:jc w:val="both"/>
        <w:rPr>
          <w:sz w:val="26"/>
        </w:rPr>
      </w:pPr>
      <w:r>
        <w:rPr>
          <w:sz w:val="26"/>
        </w:rPr>
        <w:t>Phân</w:t>
      </w:r>
      <w:r>
        <w:rPr>
          <w:spacing w:val="9"/>
          <w:sz w:val="26"/>
        </w:rPr>
        <w:t> </w:t>
      </w:r>
      <w:r>
        <w:rPr>
          <w:sz w:val="26"/>
        </w:rPr>
        <w:t>bố</w:t>
      </w:r>
      <w:r>
        <w:rPr>
          <w:spacing w:val="10"/>
          <w:sz w:val="26"/>
        </w:rPr>
        <w:t> </w:t>
      </w:r>
      <w:r>
        <w:rPr>
          <w:sz w:val="26"/>
        </w:rPr>
        <w:t>–</w:t>
      </w:r>
      <w:r>
        <w:rPr>
          <w:spacing w:val="15"/>
          <w:sz w:val="26"/>
        </w:rPr>
        <w:t> </w:t>
      </w:r>
      <w:r>
        <w:rPr>
          <w:sz w:val="26"/>
        </w:rPr>
        <w:t>Ý</w:t>
      </w:r>
      <w:r>
        <w:rPr>
          <w:spacing w:val="9"/>
          <w:sz w:val="26"/>
        </w:rPr>
        <w:t> </w:t>
      </w:r>
      <w:r>
        <w:rPr>
          <w:sz w:val="26"/>
        </w:rPr>
        <w:t>nghĩa;</w:t>
      </w:r>
      <w:r>
        <w:rPr>
          <w:spacing w:val="10"/>
          <w:sz w:val="26"/>
        </w:rPr>
        <w:t> </w:t>
      </w:r>
      <w:r>
        <w:rPr>
          <w:sz w:val="26"/>
        </w:rPr>
        <w:t>tảo</w:t>
      </w:r>
      <w:r>
        <w:rPr>
          <w:spacing w:val="10"/>
          <w:sz w:val="26"/>
        </w:rPr>
        <w:t> </w:t>
      </w:r>
      <w:r>
        <w:rPr>
          <w:sz w:val="26"/>
        </w:rPr>
        <w:t>si</w:t>
      </w:r>
      <w:r>
        <w:rPr>
          <w:spacing w:val="9"/>
          <w:sz w:val="26"/>
        </w:rPr>
        <w:t> </w:t>
      </w:r>
      <w:r>
        <w:rPr>
          <w:sz w:val="26"/>
        </w:rPr>
        <w:t>líc</w:t>
      </w:r>
      <w:r>
        <w:rPr>
          <w:spacing w:val="15"/>
          <w:sz w:val="26"/>
        </w:rPr>
        <w:t> </w:t>
      </w:r>
      <w:r>
        <w:rPr>
          <w:sz w:val="26"/>
        </w:rPr>
        <w:t>phân</w:t>
      </w:r>
      <w:r>
        <w:rPr>
          <w:spacing w:val="10"/>
          <w:sz w:val="26"/>
        </w:rPr>
        <w:t> </w:t>
      </w:r>
      <w:r>
        <w:rPr>
          <w:sz w:val="26"/>
        </w:rPr>
        <w:t>bố</w:t>
      </w:r>
      <w:r>
        <w:rPr>
          <w:spacing w:val="14"/>
          <w:sz w:val="26"/>
        </w:rPr>
        <w:t> </w:t>
      </w:r>
      <w:r>
        <w:rPr>
          <w:sz w:val="26"/>
        </w:rPr>
        <w:t>rộng</w:t>
      </w:r>
      <w:r>
        <w:rPr>
          <w:spacing w:val="6"/>
          <w:sz w:val="26"/>
        </w:rPr>
        <w:t> </w:t>
      </w:r>
      <w:r>
        <w:rPr>
          <w:sz w:val="26"/>
        </w:rPr>
        <w:t>trong</w:t>
      </w:r>
      <w:r>
        <w:rPr>
          <w:spacing w:val="10"/>
          <w:sz w:val="26"/>
        </w:rPr>
        <w:t> </w:t>
      </w:r>
      <w:r>
        <w:rPr>
          <w:sz w:val="26"/>
        </w:rPr>
        <w:t>các</w:t>
      </w:r>
      <w:r>
        <w:rPr>
          <w:spacing w:val="10"/>
          <w:sz w:val="26"/>
        </w:rPr>
        <w:t> </w:t>
      </w:r>
      <w:r>
        <w:rPr>
          <w:sz w:val="26"/>
        </w:rPr>
        <w:t>thuỷ</w:t>
      </w:r>
      <w:r>
        <w:rPr>
          <w:spacing w:val="20"/>
          <w:sz w:val="26"/>
        </w:rPr>
        <w:t> </w:t>
      </w:r>
      <w:r>
        <w:rPr>
          <w:sz w:val="26"/>
        </w:rPr>
        <w:t>vực</w:t>
      </w:r>
      <w:r>
        <w:rPr>
          <w:spacing w:val="14"/>
          <w:sz w:val="26"/>
        </w:rPr>
        <w:t> </w:t>
      </w:r>
      <w:r>
        <w:rPr>
          <w:sz w:val="26"/>
        </w:rPr>
        <w:t>nước</w:t>
      </w:r>
      <w:r>
        <w:rPr>
          <w:spacing w:val="12"/>
          <w:sz w:val="26"/>
        </w:rPr>
        <w:t> </w:t>
      </w:r>
      <w:r>
        <w:rPr>
          <w:sz w:val="26"/>
        </w:rPr>
        <w:t>ngọt,</w:t>
      </w:r>
      <w:r>
        <w:rPr>
          <w:spacing w:val="13"/>
          <w:sz w:val="26"/>
        </w:rPr>
        <w:t> </w:t>
      </w:r>
      <w:r>
        <w:rPr>
          <w:sz w:val="26"/>
        </w:rPr>
        <w:t>lơ,</w:t>
      </w:r>
      <w:r>
        <w:rPr>
          <w:spacing w:val="19"/>
          <w:sz w:val="26"/>
        </w:rPr>
        <w:t> </w:t>
      </w:r>
      <w:r>
        <w:rPr>
          <w:sz w:val="26"/>
        </w:rPr>
        <w:t>mặn.</w:t>
      </w:r>
    </w:p>
    <w:p>
      <w:pPr>
        <w:pStyle w:val="BodyText"/>
        <w:spacing w:before="90"/>
      </w:pPr>
      <w:r>
        <w:rPr/>
        <w:t>Tảo Silic có thể ắống trôi nổi, đáy, sống bám. Thường phát triển vào mùa ấm nóng.</w:t>
      </w:r>
    </w:p>
    <w:p>
      <w:pPr>
        <w:pStyle w:val="BodyText"/>
        <w:spacing w:line="321" w:lineRule="auto" w:before="104"/>
        <w:ind w:right="112" w:firstLine="719"/>
      </w:pPr>
      <w:r>
        <w:rPr/>
        <w:t>Tảo Silic là thức ăn tốt cho các động vật nước đặc biệt là giai đoạn ấu trùng, do vậy một số tảo silic đã được gây nuôi như các chi </w:t>
      </w:r>
      <w:r>
        <w:rPr>
          <w:i/>
        </w:rPr>
        <w:t>Skeletonema, Chaetoceros, Thalassiosira, </w:t>
      </w:r>
      <w:r>
        <w:rPr>
          <w:i/>
        </w:rPr>
        <w:t>Cyclotella…</w:t>
      </w:r>
      <w:r>
        <w:rPr/>
        <w:t>Tảo silic dạng trầm tích tạo nên Diatomit, có đặc điểm là có nhiều lỗ nhẹ, bền vững với axit…Vì vậy chúng được sử dụng làm vật liệu loc, nguyên liệu chống nóng, cách âm, xây dung…</w:t>
      </w:r>
    </w:p>
    <w:p>
      <w:pPr>
        <w:pStyle w:val="BodyText"/>
        <w:spacing w:line="321" w:lineRule="auto"/>
        <w:ind w:right="112" w:firstLine="719"/>
      </w:pPr>
      <w:r>
        <w:rPr/>
        <w:t>Tảo silíc khi phát triển mạnh(nở hoa) làm môi trường bị ô nhiễm. Một số tảo Silic sống tập đoàn có kích thước lớn, một số tế bào có mấu hay bao nhầy thì không sử dụng làm thức ăn cho động vật thuỷ sinh.</w:t>
      </w:r>
    </w:p>
    <w:p>
      <w:pPr>
        <w:pStyle w:val="ListParagraph"/>
        <w:numPr>
          <w:ilvl w:val="1"/>
          <w:numId w:val="32"/>
        </w:numPr>
        <w:tabs>
          <w:tab w:pos="1115" w:val="left" w:leader="none"/>
        </w:tabs>
        <w:spacing w:line="297" w:lineRule="exact" w:before="0" w:after="0"/>
        <w:ind w:left="1114" w:right="0" w:hanging="169"/>
        <w:jc w:val="both"/>
        <w:rPr>
          <w:sz w:val="26"/>
        </w:rPr>
      </w:pPr>
      <w:r>
        <w:rPr>
          <w:sz w:val="26"/>
        </w:rPr>
        <w:t>Phân</w:t>
      </w:r>
      <w:r>
        <w:rPr>
          <w:spacing w:val="15"/>
          <w:sz w:val="26"/>
        </w:rPr>
        <w:t> </w:t>
      </w:r>
      <w:r>
        <w:rPr>
          <w:sz w:val="26"/>
        </w:rPr>
        <w:t>loại:</w:t>
      </w:r>
      <w:r>
        <w:rPr>
          <w:spacing w:val="47"/>
          <w:sz w:val="26"/>
        </w:rPr>
        <w:t> </w:t>
      </w:r>
      <w:r>
        <w:rPr>
          <w:sz w:val="26"/>
        </w:rPr>
        <w:t>Lớp</w:t>
      </w:r>
      <w:r>
        <w:rPr>
          <w:spacing w:val="17"/>
          <w:sz w:val="26"/>
        </w:rPr>
        <w:t> </w:t>
      </w:r>
      <w:r>
        <w:rPr>
          <w:sz w:val="26"/>
        </w:rPr>
        <w:t>tảo</w:t>
      </w:r>
      <w:r>
        <w:rPr>
          <w:spacing w:val="21"/>
          <w:sz w:val="26"/>
        </w:rPr>
        <w:t> </w:t>
      </w:r>
      <w:r>
        <w:rPr>
          <w:sz w:val="26"/>
        </w:rPr>
        <w:t>Silic</w:t>
      </w:r>
      <w:r>
        <w:rPr>
          <w:spacing w:val="15"/>
          <w:sz w:val="26"/>
        </w:rPr>
        <w:t> </w:t>
      </w:r>
      <w:r>
        <w:rPr>
          <w:i/>
          <w:sz w:val="26"/>
        </w:rPr>
        <w:t>Bacillariophycea</w:t>
      </w:r>
      <w:r>
        <w:rPr>
          <w:sz w:val="26"/>
        </w:rPr>
        <w:t>e</w:t>
      </w:r>
      <w:r>
        <w:rPr>
          <w:spacing w:val="15"/>
          <w:sz w:val="26"/>
        </w:rPr>
        <w:t> </w:t>
      </w:r>
      <w:r>
        <w:rPr>
          <w:sz w:val="26"/>
        </w:rPr>
        <w:t>chi</w:t>
      </w:r>
      <w:r>
        <w:rPr>
          <w:spacing w:val="16"/>
          <w:sz w:val="26"/>
        </w:rPr>
        <w:t> </w:t>
      </w:r>
      <w:r>
        <w:rPr>
          <w:sz w:val="26"/>
        </w:rPr>
        <w:t>làm</w:t>
      </w:r>
      <w:r>
        <w:rPr>
          <w:spacing w:val="10"/>
          <w:sz w:val="26"/>
        </w:rPr>
        <w:t> </w:t>
      </w:r>
      <w:r>
        <w:rPr>
          <w:sz w:val="26"/>
        </w:rPr>
        <w:t>2</w:t>
      </w:r>
      <w:r>
        <w:rPr>
          <w:spacing w:val="16"/>
          <w:sz w:val="26"/>
        </w:rPr>
        <w:t> </w:t>
      </w:r>
      <w:r>
        <w:rPr>
          <w:sz w:val="26"/>
        </w:rPr>
        <w:t>bộ</w:t>
      </w:r>
      <w:r>
        <w:rPr>
          <w:spacing w:val="15"/>
          <w:sz w:val="26"/>
        </w:rPr>
        <w:t> </w:t>
      </w:r>
      <w:r>
        <w:rPr>
          <w:sz w:val="26"/>
        </w:rPr>
        <w:t>là</w:t>
      </w:r>
      <w:r>
        <w:rPr>
          <w:spacing w:val="15"/>
          <w:sz w:val="26"/>
        </w:rPr>
        <w:t> </w:t>
      </w:r>
      <w:r>
        <w:rPr>
          <w:sz w:val="26"/>
        </w:rPr>
        <w:t>bộ</w:t>
      </w:r>
      <w:r>
        <w:rPr>
          <w:spacing w:val="16"/>
          <w:sz w:val="26"/>
        </w:rPr>
        <w:t> </w:t>
      </w:r>
      <w:r>
        <w:rPr>
          <w:sz w:val="26"/>
        </w:rPr>
        <w:t>tảo</w:t>
      </w:r>
      <w:r>
        <w:rPr>
          <w:spacing w:val="15"/>
          <w:sz w:val="26"/>
        </w:rPr>
        <w:t> </w:t>
      </w:r>
      <w:r>
        <w:rPr>
          <w:sz w:val="26"/>
        </w:rPr>
        <w:t>silic</w:t>
      </w:r>
      <w:r>
        <w:rPr>
          <w:spacing w:val="16"/>
          <w:sz w:val="26"/>
        </w:rPr>
        <w:t> </w:t>
      </w:r>
      <w:r>
        <w:rPr>
          <w:sz w:val="26"/>
        </w:rPr>
        <w:t>trung</w:t>
      </w:r>
      <w:r>
        <w:rPr>
          <w:spacing w:val="10"/>
          <w:sz w:val="26"/>
        </w:rPr>
        <w:t> </w:t>
      </w:r>
      <w:r>
        <w:rPr>
          <w:sz w:val="26"/>
        </w:rPr>
        <w:t>tâm</w:t>
      </w:r>
    </w:p>
    <w:p>
      <w:pPr>
        <w:spacing w:before="98"/>
        <w:ind w:left="159" w:right="0" w:firstLine="0"/>
        <w:jc w:val="both"/>
        <w:rPr>
          <w:sz w:val="26"/>
        </w:rPr>
      </w:pPr>
      <w:r>
        <w:rPr>
          <w:i/>
          <w:sz w:val="26"/>
        </w:rPr>
        <w:t>Centrales </w:t>
      </w:r>
      <w:r>
        <w:rPr>
          <w:sz w:val="26"/>
        </w:rPr>
        <w:t>và bộ tảo Silic lông chim </w:t>
      </w:r>
      <w:r>
        <w:rPr>
          <w:i/>
          <w:sz w:val="26"/>
        </w:rPr>
        <w:t>Pennale</w:t>
      </w:r>
      <w:r>
        <w:rPr>
          <w:sz w:val="26"/>
        </w:rPr>
        <w:t>s. Giới thiệu một số đại diện:</w:t>
      </w:r>
    </w:p>
    <w:p>
      <w:pPr>
        <w:pStyle w:val="BodyText"/>
        <w:spacing w:line="321" w:lineRule="auto" w:before="100"/>
        <w:ind w:right="107"/>
      </w:pPr>
      <w:r>
        <w:rPr>
          <w:b/>
          <w:i/>
        </w:rPr>
        <w:t>3.1 Bộ tảo silíc trung tâm Centrales (Coscinodiscales</w:t>
      </w:r>
      <w:r>
        <w:rPr/>
        <w:t>): Có các đặc điểm chủ yếu sau: </w:t>
      </w:r>
      <w:r>
        <w:rPr>
          <w:spacing w:val="2"/>
        </w:rPr>
        <w:t>Gồm </w:t>
      </w:r>
      <w:r>
        <w:rPr/>
        <w:t>những tảo Silic sống đơn độc hay tập đoàn. Tế bào có dạng hình đĩa tròn, hình cầu, trụ tròn…Mặt </w:t>
      </w:r>
      <w:r>
        <w:rPr>
          <w:spacing w:val="-3"/>
        </w:rPr>
        <w:t>vỏ </w:t>
      </w:r>
      <w:r>
        <w:rPr/>
        <w:t>tế bào hình tròn, tam giác, tứ giác…Vân phân bố theo kiểu toả tròn (phóng xạ), một số ít giống loài vân sắp xếp không có qui luật nhất định, không có đường sống.</w:t>
      </w:r>
      <w:r>
        <w:rPr>
          <w:spacing w:val="34"/>
        </w:rPr>
        <w:t> </w:t>
      </w:r>
      <w:r>
        <w:rPr/>
        <w:t>Mặt</w:t>
      </w:r>
    </w:p>
    <w:p>
      <w:pPr>
        <w:spacing w:after="0" w:line="321" w:lineRule="auto"/>
        <w:sectPr>
          <w:pgSz w:w="12240" w:h="15840"/>
          <w:pgMar w:header="0" w:footer="728" w:top="740" w:bottom="920" w:left="1540" w:right="740"/>
        </w:sectPr>
      </w:pPr>
    </w:p>
    <w:p>
      <w:pPr>
        <w:pStyle w:val="BodyText"/>
        <w:spacing w:line="319" w:lineRule="auto" w:before="78"/>
        <w:ind w:right="109"/>
      </w:pPr>
      <w:r>
        <w:rPr/>
        <w:t>ngoài của tế bào thường có các mấu, gai giúp cho tảo dễ dàng trôi nổi trong tầng nước. Thể sắc tố nhiều </w:t>
      </w:r>
      <w:r>
        <w:rPr>
          <w:spacing w:val="-3"/>
        </w:rPr>
        <w:t>và </w:t>
      </w:r>
      <w:r>
        <w:rPr/>
        <w:t>nhỏ. Sinh sản chủ yếu là phân chia tế bào, hình thành bào tử sinh trưởng bằng phương pháp hữu</w:t>
      </w:r>
      <w:r>
        <w:rPr>
          <w:spacing w:val="-8"/>
        </w:rPr>
        <w:t> </w:t>
      </w:r>
      <w:r>
        <w:rPr/>
        <w:t>tính.</w:t>
      </w:r>
    </w:p>
    <w:p>
      <w:pPr>
        <w:pStyle w:val="BodyText"/>
        <w:spacing w:before="7"/>
        <w:ind w:left="879"/>
      </w:pPr>
      <w:r>
        <w:rPr/>
        <w:t>Bộ này chủ yếu phân bố ở biển, giống loài phân bố trong nước ngọt rất ít.</w:t>
      </w:r>
    </w:p>
    <w:p>
      <w:pPr>
        <w:pStyle w:val="BodyText"/>
        <w:spacing w:line="321" w:lineRule="auto" w:before="99"/>
        <w:ind w:right="115"/>
      </w:pPr>
      <w:r>
        <w:rPr>
          <w:i/>
        </w:rPr>
        <w:t>a. Bộ phụ tảo dạng đĩa Discineae: </w:t>
      </w:r>
      <w:r>
        <w:rPr/>
        <w:t>Tế bào có dạng đĩa tròn, hình cầu hay hình trụ tròn, mặt cắt ngang hình tròn. Vân trên mặt vỏ dạng phóng xạ, vân tập trung tại một tâm điểm ở giữa mặt vỏ. Đại diện các họ sau:</w:t>
      </w:r>
    </w:p>
    <w:p>
      <w:pPr>
        <w:pStyle w:val="BodyText"/>
        <w:spacing w:line="321" w:lineRule="auto"/>
        <w:ind w:right="107" w:firstLine="719"/>
        <w:rPr>
          <w:i/>
        </w:rPr>
      </w:pPr>
      <w:r>
        <w:rPr/>
        <w:t>- Họ </w:t>
      </w:r>
      <w:r>
        <w:rPr>
          <w:i/>
        </w:rPr>
        <w:t>Melosiraceae: </w:t>
      </w:r>
      <w:r>
        <w:rPr/>
        <w:t>Tế bào có dạng hình cầu, đĩa, trụ tròn hẹp. Dựa vào chất keo được tiết ra từ giữa mặt </w:t>
      </w:r>
      <w:r>
        <w:rPr>
          <w:spacing w:val="-3"/>
        </w:rPr>
        <w:t>vỏ </w:t>
      </w:r>
      <w:r>
        <w:rPr/>
        <w:t>của tế bào </w:t>
      </w:r>
      <w:r>
        <w:rPr>
          <w:spacing w:val="-3"/>
        </w:rPr>
        <w:t>mà </w:t>
      </w:r>
      <w:r>
        <w:rPr/>
        <w:t>các tế bào liên kết với nhau thành tập đoàn dạng sợi (thường từ 8 – 10 tế bào/ tập đoàn). Trên mặt </w:t>
      </w:r>
      <w:r>
        <w:rPr>
          <w:spacing w:val="-3"/>
        </w:rPr>
        <w:t>vỏ </w:t>
      </w:r>
      <w:r>
        <w:rPr/>
        <w:t>của tế bào đầu của tập đoàn có các gai nhỏ phân bố. Phân bố chủ yếu ở biển, một số trong nước ngọt. Chi đại diên là Chi </w:t>
      </w:r>
      <w:r>
        <w:rPr>
          <w:i/>
        </w:rPr>
        <w:t>Melosira </w:t>
      </w:r>
      <w:r>
        <w:rPr/>
        <w:t>có tế bào hình cầu hay hình trụ tròn, mặt </w:t>
      </w:r>
      <w:r>
        <w:rPr>
          <w:spacing w:val="-3"/>
        </w:rPr>
        <w:t>vỏ </w:t>
      </w:r>
      <w:r>
        <w:rPr/>
        <w:t>dính vào nhau thành chuỗi, đại diện ở biển loài </w:t>
      </w:r>
      <w:r>
        <w:rPr>
          <w:i/>
        </w:rPr>
        <w:t>Melosira nummuloides ; M.</w:t>
      </w:r>
      <w:r>
        <w:rPr>
          <w:i/>
          <w:spacing w:val="8"/>
        </w:rPr>
        <w:t> </w:t>
      </w:r>
      <w:r>
        <w:rPr>
          <w:i/>
        </w:rPr>
        <w:t>moniliormis.</w:t>
      </w:r>
    </w:p>
    <w:p>
      <w:pPr>
        <w:spacing w:line="321" w:lineRule="auto" w:before="0"/>
        <w:ind w:left="159" w:right="112" w:firstLine="719"/>
        <w:jc w:val="both"/>
        <w:rPr>
          <w:sz w:val="26"/>
        </w:rPr>
      </w:pPr>
      <w:r>
        <w:rPr>
          <w:b/>
          <w:sz w:val="26"/>
        </w:rPr>
        <w:t>- </w:t>
      </w:r>
      <w:r>
        <w:rPr>
          <w:sz w:val="26"/>
        </w:rPr>
        <w:t>Họ </w:t>
      </w:r>
      <w:r>
        <w:rPr>
          <w:i/>
          <w:sz w:val="26"/>
        </w:rPr>
        <w:t>Coscinodiscaceae</w:t>
      </w:r>
      <w:r>
        <w:rPr>
          <w:sz w:val="26"/>
        </w:rPr>
        <w:t>: Tảo sống đơn độc, có dạng hình trụ tròn ngắn, tế bào có kích thước lớn, vỏ dày, mặt vỏ hình tròn, một số ít hình bầu dục. Có cấu trúc vân phức tạp. Đại diện các chi </w:t>
      </w:r>
      <w:r>
        <w:rPr>
          <w:i/>
          <w:sz w:val="26"/>
        </w:rPr>
        <w:t>Coscinodiscus, chi Planktoniella, chi Cyclotella</w:t>
      </w:r>
      <w:r>
        <w:rPr>
          <w:sz w:val="26"/>
        </w:rPr>
        <w:t>. Phân bố ở biển và cả trong nước ngọt.</w:t>
      </w:r>
    </w:p>
    <w:p>
      <w:pPr>
        <w:pStyle w:val="ListParagraph"/>
        <w:numPr>
          <w:ilvl w:val="0"/>
          <w:numId w:val="33"/>
        </w:numPr>
        <w:tabs>
          <w:tab w:pos="1091" w:val="left" w:leader="none"/>
        </w:tabs>
        <w:spacing w:line="321" w:lineRule="auto" w:before="0" w:after="0"/>
        <w:ind w:left="159" w:right="112" w:firstLine="719"/>
        <w:jc w:val="both"/>
        <w:rPr>
          <w:sz w:val="26"/>
        </w:rPr>
      </w:pPr>
      <w:r>
        <w:rPr>
          <w:sz w:val="26"/>
        </w:rPr>
        <w:t>Họ </w:t>
      </w:r>
      <w:r>
        <w:rPr>
          <w:i/>
          <w:sz w:val="26"/>
        </w:rPr>
        <w:t>Skeletonemaceae</w:t>
      </w:r>
      <w:r>
        <w:rPr>
          <w:sz w:val="26"/>
        </w:rPr>
        <w:t>: Tế bào có hình trụ tròn, trụ dẹp, mặt </w:t>
      </w:r>
      <w:r>
        <w:rPr>
          <w:spacing w:val="-3"/>
          <w:sz w:val="26"/>
        </w:rPr>
        <w:t>vỏ </w:t>
      </w:r>
      <w:r>
        <w:rPr>
          <w:sz w:val="26"/>
        </w:rPr>
        <w:t>hình tròn, bầu dục.Trên mặt </w:t>
      </w:r>
      <w:r>
        <w:rPr>
          <w:spacing w:val="-3"/>
          <w:sz w:val="26"/>
        </w:rPr>
        <w:t>vỏ </w:t>
      </w:r>
      <w:r>
        <w:rPr>
          <w:sz w:val="26"/>
        </w:rPr>
        <w:t>có một vành gai nhỏ bằng chất Silic, dính liền  với tế bào bên cạnh bằng  các gai nhỏ tương ứng. Vân lỗ trên vách tế bào hình 6 góc, một số loài khó thấy. đại diện chi </w:t>
      </w:r>
      <w:r>
        <w:rPr>
          <w:i/>
          <w:sz w:val="26"/>
        </w:rPr>
        <w:t>Skeletonema loài Skeletonema costatum </w:t>
      </w:r>
      <w:r>
        <w:rPr>
          <w:sz w:val="26"/>
        </w:rPr>
        <w:t>là loại tảo được nuôi làm thức ăn rất tốt cho ấu trùng giáp xác đặc biệt là tôm sú (</w:t>
      </w:r>
      <w:r>
        <w:rPr>
          <w:i/>
          <w:sz w:val="26"/>
        </w:rPr>
        <w:t>Penaeus</w:t>
      </w:r>
      <w:r>
        <w:rPr>
          <w:i/>
          <w:spacing w:val="7"/>
          <w:sz w:val="26"/>
        </w:rPr>
        <w:t> </w:t>
      </w:r>
      <w:r>
        <w:rPr>
          <w:i/>
          <w:sz w:val="26"/>
        </w:rPr>
        <w:t>monodon</w:t>
      </w:r>
      <w:r>
        <w:rPr>
          <w:sz w:val="26"/>
        </w:rPr>
        <w:t>).</w:t>
      </w:r>
    </w:p>
    <w:p>
      <w:pPr>
        <w:pStyle w:val="ListParagraph"/>
        <w:numPr>
          <w:ilvl w:val="0"/>
          <w:numId w:val="33"/>
        </w:numPr>
        <w:tabs>
          <w:tab w:pos="1052" w:val="left" w:leader="none"/>
        </w:tabs>
        <w:spacing w:line="321" w:lineRule="auto" w:before="0" w:after="0"/>
        <w:ind w:left="159" w:right="112" w:firstLine="719"/>
        <w:jc w:val="both"/>
        <w:rPr>
          <w:b/>
          <w:sz w:val="26"/>
        </w:rPr>
      </w:pPr>
      <w:r>
        <w:rPr>
          <w:sz w:val="26"/>
        </w:rPr>
        <w:t>Họ </w:t>
      </w:r>
      <w:r>
        <w:rPr>
          <w:i/>
          <w:sz w:val="26"/>
        </w:rPr>
        <w:t>Bacteriastraceae</w:t>
      </w:r>
      <w:r>
        <w:rPr>
          <w:sz w:val="26"/>
        </w:rPr>
        <w:t>: tế bào có hình trụ tròn, trụ dẹp liên kết thành tập đoàn dạng sợi, mặt cắt của tế bào hình tròn. Trên mặt vỏ có các lông gai phân bố, các lông gai có thể đơn nhánh hay hay hình chữ “Y”. Tế bào đầu của tập đoàn có một viền lông gai dài phân bố theo kiểu phóng xạ. Đại diện chi </w:t>
      </w:r>
      <w:r>
        <w:rPr>
          <w:i/>
          <w:sz w:val="26"/>
        </w:rPr>
        <w:t>Bacteriastrum </w:t>
      </w:r>
      <w:r>
        <w:rPr>
          <w:sz w:val="26"/>
        </w:rPr>
        <w:t>có 11 loài thường phân bố ở biển. một số loài thường gặp </w:t>
      </w:r>
      <w:r>
        <w:rPr>
          <w:i/>
          <w:sz w:val="26"/>
        </w:rPr>
        <w:t>Bacteriastrum delicatalum </w:t>
      </w:r>
      <w:r>
        <w:rPr>
          <w:b/>
          <w:sz w:val="26"/>
        </w:rPr>
        <w:t>Cleve; Bac. Varians</w:t>
      </w:r>
      <w:r>
        <w:rPr>
          <w:b/>
          <w:spacing w:val="7"/>
          <w:sz w:val="26"/>
        </w:rPr>
        <w:t> </w:t>
      </w:r>
      <w:r>
        <w:rPr>
          <w:b/>
          <w:sz w:val="26"/>
        </w:rPr>
        <w:t>Lauder.</w:t>
      </w:r>
    </w:p>
    <w:p>
      <w:pPr>
        <w:pStyle w:val="BodyText"/>
        <w:spacing w:line="321" w:lineRule="auto"/>
        <w:ind w:right="106"/>
      </w:pPr>
      <w:r>
        <w:rPr/>
        <w:t>b/ Bộ phụ tảo dạng ống </w:t>
      </w:r>
      <w:r>
        <w:rPr>
          <w:i/>
        </w:rPr>
        <w:t>Solenmineae</w:t>
      </w:r>
      <w:r>
        <w:rPr/>
        <w:t>: Tảo sống đơn độc hay thành quần hợp, mặt vỏ nhô cao, mặt vòng </w:t>
      </w:r>
      <w:r>
        <w:rPr>
          <w:spacing w:val="-3"/>
        </w:rPr>
        <w:t>vỏ </w:t>
      </w:r>
      <w:r>
        <w:rPr/>
        <w:t>phát triển kéo dài thành hình ống, mặt cắt tế bào hình bầu dục, thành của tế bào có các vân </w:t>
      </w:r>
      <w:r>
        <w:rPr>
          <w:spacing w:val="-3"/>
        </w:rPr>
        <w:t>vỏ </w:t>
      </w:r>
      <w:r>
        <w:rPr/>
        <w:t>phân bố theo kiểu mái ngói, vảy cá. Đại diện Họ </w:t>
      </w:r>
      <w:r>
        <w:rPr>
          <w:i/>
        </w:rPr>
        <w:t>Rhyzosoleniaceae chi </w:t>
      </w:r>
      <w:r>
        <w:rPr>
          <w:i/>
        </w:rPr>
        <w:t>Rhyzosolenia</w:t>
      </w:r>
      <w:r>
        <w:rPr/>
        <w:t>, phân bố rộng, đa số sống ở biển</w:t>
      </w:r>
      <w:r>
        <w:rPr>
          <w:spacing w:val="9"/>
        </w:rPr>
        <w:t> </w:t>
      </w:r>
      <w:r>
        <w:rPr>
          <w:spacing w:val="-3"/>
        </w:rPr>
        <w:t>ấm.</w:t>
      </w:r>
    </w:p>
    <w:p>
      <w:pPr>
        <w:pStyle w:val="BodyText"/>
        <w:spacing w:line="321" w:lineRule="auto"/>
        <w:ind w:right="116"/>
      </w:pPr>
      <w:r>
        <w:rPr/>
        <w:t>c/ Bộ phụ tảo dạng hộp: Tảo sống đơn độc (hình hộp) hay dạng tập đoàn(dạng sợi). Tế bào có hình trụ tròn, trụ dẹp… thường liên kết thành tập đoàn, giữa 2 tế bào có 1 khe rỗng, khe này ở các tế bào khác nhau có kích thước, hình dạng khác nhau. Mặt </w:t>
      </w:r>
      <w:r>
        <w:rPr>
          <w:spacing w:val="-3"/>
        </w:rPr>
        <w:t>vỏ </w:t>
      </w:r>
      <w:r>
        <w:rPr/>
        <w:t>của tế bào hình tròn, bầu</w:t>
      </w:r>
      <w:r>
        <w:rPr>
          <w:spacing w:val="5"/>
        </w:rPr>
        <w:t> </w:t>
      </w:r>
      <w:r>
        <w:rPr/>
        <w:t>dục,</w:t>
      </w:r>
      <w:r>
        <w:rPr>
          <w:spacing w:val="8"/>
        </w:rPr>
        <w:t> </w:t>
      </w:r>
      <w:r>
        <w:rPr/>
        <w:t>tam</w:t>
      </w:r>
      <w:r>
        <w:rPr>
          <w:spacing w:val="6"/>
        </w:rPr>
        <w:t> </w:t>
      </w:r>
      <w:r>
        <w:rPr/>
        <w:t>giác,</w:t>
      </w:r>
      <w:r>
        <w:rPr>
          <w:spacing w:val="8"/>
        </w:rPr>
        <w:t> </w:t>
      </w:r>
      <w:r>
        <w:rPr/>
        <w:t>tứ</w:t>
      </w:r>
      <w:r>
        <w:rPr>
          <w:spacing w:val="8"/>
        </w:rPr>
        <w:t> </w:t>
      </w:r>
      <w:r>
        <w:rPr/>
        <w:t>giác….</w:t>
      </w:r>
      <w:r>
        <w:rPr>
          <w:spacing w:val="8"/>
        </w:rPr>
        <w:t> </w:t>
      </w:r>
      <w:r>
        <w:rPr/>
        <w:t>Hệ</w:t>
      </w:r>
      <w:r>
        <w:rPr>
          <w:spacing w:val="6"/>
        </w:rPr>
        <w:t> </w:t>
      </w:r>
      <w:r>
        <w:rPr/>
        <w:t>thống</w:t>
      </w:r>
      <w:r>
        <w:rPr>
          <w:spacing w:val="1"/>
        </w:rPr>
        <w:t> </w:t>
      </w:r>
      <w:r>
        <w:rPr/>
        <w:t>lông</w:t>
      </w:r>
      <w:r>
        <w:rPr>
          <w:spacing w:val="5"/>
        </w:rPr>
        <w:t> </w:t>
      </w:r>
      <w:r>
        <w:rPr/>
        <w:t>gai</w:t>
      </w:r>
      <w:r>
        <w:rPr>
          <w:spacing w:val="6"/>
        </w:rPr>
        <w:t> </w:t>
      </w:r>
      <w:r>
        <w:rPr/>
        <w:t>phát</w:t>
      </w:r>
      <w:r>
        <w:rPr>
          <w:spacing w:val="6"/>
        </w:rPr>
        <w:t> </w:t>
      </w:r>
      <w:r>
        <w:rPr/>
        <w:t>triển</w:t>
      </w:r>
      <w:r>
        <w:rPr>
          <w:spacing w:val="6"/>
        </w:rPr>
        <w:t> </w:t>
      </w:r>
      <w:r>
        <w:rPr/>
        <w:t>ngoài</w:t>
      </w:r>
      <w:r>
        <w:rPr>
          <w:spacing w:val="6"/>
        </w:rPr>
        <w:t> </w:t>
      </w:r>
      <w:r>
        <w:rPr/>
        <w:t>ra</w:t>
      </w:r>
      <w:r>
        <w:rPr>
          <w:spacing w:val="5"/>
        </w:rPr>
        <w:t> </w:t>
      </w:r>
      <w:r>
        <w:rPr/>
        <w:t>còn</w:t>
      </w:r>
      <w:r>
        <w:rPr>
          <w:spacing w:val="6"/>
        </w:rPr>
        <w:t> </w:t>
      </w:r>
      <w:r>
        <w:rPr/>
        <w:t>có</w:t>
      </w:r>
      <w:r>
        <w:rPr>
          <w:spacing w:val="11"/>
        </w:rPr>
        <w:t> </w:t>
      </w:r>
      <w:r>
        <w:rPr/>
        <w:t>các</w:t>
      </w:r>
      <w:r>
        <w:rPr>
          <w:spacing w:val="6"/>
        </w:rPr>
        <w:t> </w:t>
      </w:r>
      <w:r>
        <w:rPr/>
        <w:t>phần</w:t>
      </w:r>
      <w:r>
        <w:rPr>
          <w:spacing w:val="5"/>
        </w:rPr>
        <w:t> </w:t>
      </w:r>
      <w:r>
        <w:rPr/>
        <w:t>phụ</w:t>
      </w:r>
      <w:r>
        <w:rPr>
          <w:spacing w:val="6"/>
        </w:rPr>
        <w:t> </w:t>
      </w:r>
      <w:r>
        <w:rPr/>
        <w:t>như</w:t>
      </w:r>
    </w:p>
    <w:p>
      <w:pPr>
        <w:spacing w:after="0" w:line="321" w:lineRule="auto"/>
        <w:sectPr>
          <w:pgSz w:w="12240" w:h="15840"/>
          <w:pgMar w:header="0" w:footer="728" w:top="740" w:bottom="920" w:left="1540" w:right="740"/>
        </w:sectPr>
      </w:pPr>
    </w:p>
    <w:p>
      <w:pPr>
        <w:pStyle w:val="BodyText"/>
        <w:spacing w:line="319" w:lineRule="auto" w:before="78"/>
        <w:ind w:right="112"/>
      </w:pPr>
      <w:r>
        <w:rPr/>
        <w:t>u lồi, gai nhỏ. Thể sắc tố 1 hay nhiều cái. đại diện 2 họ là họ Chaetoceraceae, họ Biddulphiaceae.</w:t>
      </w:r>
    </w:p>
    <w:p>
      <w:pPr>
        <w:pStyle w:val="ListParagraph"/>
        <w:numPr>
          <w:ilvl w:val="0"/>
          <w:numId w:val="34"/>
        </w:numPr>
        <w:tabs>
          <w:tab w:pos="1038" w:val="left" w:leader="none"/>
        </w:tabs>
        <w:spacing w:line="321" w:lineRule="auto" w:before="1" w:after="0"/>
        <w:ind w:left="159" w:right="107" w:firstLine="719"/>
        <w:jc w:val="both"/>
        <w:rPr>
          <w:b/>
          <w:sz w:val="26"/>
        </w:rPr>
      </w:pPr>
      <w:r>
        <w:rPr>
          <w:sz w:val="26"/>
        </w:rPr>
        <w:t>Họ </w:t>
      </w:r>
      <w:r>
        <w:rPr>
          <w:i/>
          <w:sz w:val="26"/>
        </w:rPr>
        <w:t>Chaetoceraceae: </w:t>
      </w:r>
      <w:r>
        <w:rPr>
          <w:sz w:val="26"/>
        </w:rPr>
        <w:t>Mặt vòng </w:t>
      </w:r>
      <w:r>
        <w:rPr>
          <w:spacing w:val="-3"/>
          <w:sz w:val="26"/>
        </w:rPr>
        <w:t>vỏ </w:t>
      </w:r>
      <w:r>
        <w:rPr>
          <w:sz w:val="26"/>
        </w:rPr>
        <w:t>hình chữ nhật hoặc hình vuông, mặt cắt hình bầu dục tròn, có khi hình tròn.Mặt </w:t>
      </w:r>
      <w:r>
        <w:rPr>
          <w:spacing w:val="-3"/>
          <w:sz w:val="26"/>
        </w:rPr>
        <w:t>vỏ </w:t>
      </w:r>
      <w:r>
        <w:rPr>
          <w:sz w:val="26"/>
        </w:rPr>
        <w:t>có 2 mấu lồi </w:t>
      </w:r>
      <w:r>
        <w:rPr>
          <w:spacing w:val="-3"/>
          <w:sz w:val="26"/>
        </w:rPr>
        <w:t>và </w:t>
      </w:r>
      <w:r>
        <w:rPr>
          <w:sz w:val="26"/>
        </w:rPr>
        <w:t>có lông gốc dài. Chi đại diện là chi Chaetoceros với nhiều loài. Các loài thường gặp </w:t>
      </w:r>
      <w:r>
        <w:rPr>
          <w:i/>
          <w:sz w:val="26"/>
        </w:rPr>
        <w:t>Chaetoceros lorenrianu </w:t>
      </w:r>
      <w:r>
        <w:rPr>
          <w:b/>
          <w:sz w:val="26"/>
        </w:rPr>
        <w:t>; Ch affinis ; Ch. Diversus…</w:t>
      </w:r>
    </w:p>
    <w:p>
      <w:pPr>
        <w:pStyle w:val="ListParagraph"/>
        <w:numPr>
          <w:ilvl w:val="0"/>
          <w:numId w:val="34"/>
        </w:numPr>
        <w:tabs>
          <w:tab w:pos="1033" w:val="left" w:leader="none"/>
        </w:tabs>
        <w:spacing w:line="321" w:lineRule="auto" w:before="1" w:after="0"/>
        <w:ind w:left="159" w:right="117" w:firstLine="719"/>
        <w:jc w:val="both"/>
        <w:rPr>
          <w:sz w:val="26"/>
        </w:rPr>
      </w:pPr>
      <w:r>
        <w:rPr>
          <w:sz w:val="26"/>
        </w:rPr>
        <w:t>Họ Biddphiaceae: Mặt vỏ có hình bầu dục tròn, hình tam giác, tứ giác…Trên mặt </w:t>
      </w:r>
      <w:r>
        <w:rPr>
          <w:spacing w:val="-3"/>
          <w:sz w:val="26"/>
        </w:rPr>
        <w:t>vỏ </w:t>
      </w:r>
      <w:r>
        <w:rPr>
          <w:sz w:val="26"/>
        </w:rPr>
        <w:t>có 2 mấu lồi hoặc mỗi góc có 1 mấu lồi, một số ít loài không có mấu lồi. Tế bào sống đơn độc nhưng cũng có khi dựa vào đoạn góc tiết ra chất keo dính tạo thành xích. đại bộ phận sống ở biển.Một số chi thường</w:t>
      </w:r>
      <w:r>
        <w:rPr>
          <w:spacing w:val="3"/>
          <w:sz w:val="26"/>
        </w:rPr>
        <w:t> </w:t>
      </w:r>
      <w:r>
        <w:rPr>
          <w:sz w:val="26"/>
        </w:rPr>
        <w:t>gặp;</w:t>
      </w:r>
    </w:p>
    <w:p>
      <w:pPr>
        <w:pStyle w:val="BodyText"/>
        <w:spacing w:line="321" w:lineRule="auto"/>
        <w:ind w:right="116" w:firstLine="787"/>
        <w:rPr>
          <w:i/>
        </w:rPr>
      </w:pPr>
      <w:r>
        <w:rPr/>
        <w:t>+ Chi biddulphia: Tế bào gần hình trụ tròn, mặt vỏ hình bầu dục. Mặt vỏ có mấu lồi, đoạn cuối mấu lồi thường có lỗ thật nhỏ có thể tiết ra chất keo làm tế bào dính thành xích thẳng hoặc xích răng cưa. Thành tế bào những loài sống nổi rất mỏng, những loài sống đáy rất dầy, trên thành có vân lỗ hình 6 góc hay tròn.thể sắc tố nhiều nhỏ. loài thường gặp </w:t>
      </w:r>
      <w:r>
        <w:rPr>
          <w:i/>
        </w:rPr>
        <w:t>Biđulphia sinensis ; B. exvis, B.mobilienlis</w:t>
      </w:r>
    </w:p>
    <w:p>
      <w:pPr>
        <w:pStyle w:val="BodyText"/>
        <w:spacing w:line="319" w:lineRule="auto"/>
        <w:ind w:right="112" w:firstLine="787"/>
        <w:rPr>
          <w:b/>
        </w:rPr>
      </w:pPr>
      <w:r>
        <w:rPr>
          <w:b/>
        </w:rPr>
        <w:t>+ </w:t>
      </w:r>
      <w:r>
        <w:rPr/>
        <w:t>Chi Ditylum</w:t>
      </w:r>
      <w:r>
        <w:rPr>
          <w:b/>
        </w:rPr>
        <w:t>: </w:t>
      </w:r>
      <w:r>
        <w:rPr/>
        <w:t>Tế bào có hình trụ tròn, tam giác, tứ giác. Sống đơn đọc, giữa mặt vỏ có vật lồi to, thẳng, thành tế bào mỏng, vân không rõ. Thể sắc tố nhiều, sống nổi ở biển. Loài thường gặp </w:t>
      </w:r>
      <w:r>
        <w:rPr>
          <w:i/>
        </w:rPr>
        <w:t>Ditylum brightwell </w:t>
      </w:r>
      <w:r>
        <w:rPr/>
        <w:t>; D.sol</w:t>
      </w:r>
      <w:r>
        <w:rPr>
          <w:b/>
        </w:rPr>
        <w:t>.</w:t>
      </w:r>
    </w:p>
    <w:p>
      <w:pPr>
        <w:pStyle w:val="BodyText"/>
        <w:spacing w:line="321" w:lineRule="auto" w:before="1"/>
        <w:ind w:right="114" w:firstLine="787"/>
        <w:rPr>
          <w:i/>
        </w:rPr>
      </w:pPr>
      <w:r>
        <w:rPr>
          <w:b/>
        </w:rPr>
        <w:t>+</w:t>
      </w:r>
      <w:r>
        <w:rPr/>
        <w:t>Triceratium: Tế bào sống đơn độc hoặc hình thành xích ngắn. mặt vỏ hình tam giác, tứ giác, đa giác…Ở các góc có mấu lồi hơi cao, trên mấu lồi có gai nhỏ hoặc vân rõ rệt, vân thường hình lục giác, sắp xếp có qui luật.Thể sắc tố nhiều, dạng hạt gạo nhỏ, Sống ven bờ, dựa vào chất keo bám vào vật thể khác. Loài thường gặp </w:t>
      </w:r>
      <w:r>
        <w:rPr>
          <w:i/>
        </w:rPr>
        <w:t>Triceratium favus.</w:t>
      </w:r>
    </w:p>
    <w:p>
      <w:pPr>
        <w:pStyle w:val="ListParagraph"/>
        <w:numPr>
          <w:ilvl w:val="1"/>
          <w:numId w:val="35"/>
        </w:numPr>
        <w:tabs>
          <w:tab w:pos="625" w:val="left" w:leader="none"/>
        </w:tabs>
        <w:spacing w:line="321" w:lineRule="auto" w:before="0" w:after="0"/>
        <w:ind w:left="159" w:right="109" w:firstLine="0"/>
        <w:jc w:val="both"/>
        <w:rPr>
          <w:sz w:val="26"/>
        </w:rPr>
      </w:pPr>
      <w:r>
        <w:rPr>
          <w:sz w:val="26"/>
        </w:rPr>
        <w:t>Bộ tảo Silic lông chim Pennales (Naviculales):Tảo chủ yếu sống đơn độc, đôi khi các tế bào liên kết tạo thành tập đoàn...Tế bào thường hình dài, bầu dục.,khung cửa…Mặt vỏ thường có dạng dài hình chữ nhật, hình thoi, chữ S…Vân phân bố trên mặt </w:t>
      </w:r>
      <w:r>
        <w:rPr>
          <w:spacing w:val="-3"/>
          <w:sz w:val="26"/>
        </w:rPr>
        <w:t>vỏ </w:t>
      </w:r>
      <w:r>
        <w:rPr>
          <w:sz w:val="26"/>
        </w:rPr>
        <w:t>theo kiểu 2 bên (dạng lông chim). Thành tế bào dầy, nói chung không có mấu lồi và lông gai nhưng có đường sống phức tạp. có khả năng vận động nhờ đường sống. Thể sắc tố lớn, ít, thường  phân thành dạng lá hay nhánh. Không có sinh sản bằng đại bào tử và tiểu bào</w:t>
      </w:r>
      <w:r>
        <w:rPr>
          <w:spacing w:val="-2"/>
          <w:sz w:val="26"/>
        </w:rPr>
        <w:t> </w:t>
      </w:r>
      <w:r>
        <w:rPr>
          <w:sz w:val="26"/>
        </w:rPr>
        <w:t>tử.</w:t>
      </w:r>
    </w:p>
    <w:p>
      <w:pPr>
        <w:pStyle w:val="BodyText"/>
        <w:spacing w:line="319" w:lineRule="auto"/>
        <w:ind w:right="112" w:firstLine="719"/>
      </w:pPr>
      <w:r>
        <w:rPr/>
        <w:t>Đa số giống loài sống ở nước ngọt, sống phù phiêu hay sống đáy ven bờ. Đại diện thường gặp:</w:t>
      </w:r>
    </w:p>
    <w:p>
      <w:pPr>
        <w:pStyle w:val="BodyText"/>
        <w:spacing w:line="319" w:lineRule="auto"/>
        <w:ind w:right="117"/>
      </w:pPr>
      <w:r>
        <w:rPr/>
        <w:t>a/ Bộ phụ không đường sống sống Araphiineae: Không có đường sống thật, có hay không có đường sống giả. Thường phân bố ở sát đáy, sống bám.</w:t>
      </w:r>
    </w:p>
    <w:p>
      <w:pPr>
        <w:pStyle w:val="ListParagraph"/>
        <w:numPr>
          <w:ilvl w:val="2"/>
          <w:numId w:val="35"/>
        </w:numPr>
        <w:tabs>
          <w:tab w:pos="1600" w:val="left" w:leader="none"/>
        </w:tabs>
        <w:spacing w:line="309" w:lineRule="auto" w:before="0" w:after="0"/>
        <w:ind w:left="159" w:right="112" w:firstLine="719"/>
        <w:jc w:val="both"/>
        <w:rPr>
          <w:sz w:val="26"/>
        </w:rPr>
      </w:pPr>
      <w:r>
        <w:rPr>
          <w:sz w:val="26"/>
        </w:rPr>
        <w:t>Họ </w:t>
      </w:r>
      <w:r>
        <w:rPr>
          <w:i/>
          <w:sz w:val="26"/>
        </w:rPr>
        <w:t>Tabellariaceae</w:t>
      </w:r>
      <w:r>
        <w:rPr>
          <w:b/>
          <w:sz w:val="26"/>
        </w:rPr>
        <w:t>: </w:t>
      </w:r>
      <w:r>
        <w:rPr>
          <w:sz w:val="26"/>
        </w:rPr>
        <w:t>Chi đại diện chi Tabella có các đặc điểm: Không có  đường sống thật, đường sống giả có hoặc không có. Tế bào thẳng, mặt </w:t>
      </w:r>
      <w:r>
        <w:rPr>
          <w:spacing w:val="-3"/>
          <w:sz w:val="26"/>
        </w:rPr>
        <w:t>vỏ </w:t>
      </w:r>
      <w:r>
        <w:rPr>
          <w:sz w:val="26"/>
        </w:rPr>
        <w:t>hình chữ nhật dài hoặc</w:t>
      </w:r>
      <w:r>
        <w:rPr>
          <w:spacing w:val="14"/>
          <w:sz w:val="26"/>
        </w:rPr>
        <w:t> </w:t>
      </w:r>
      <w:r>
        <w:rPr>
          <w:sz w:val="26"/>
        </w:rPr>
        <w:t>hình</w:t>
      </w:r>
      <w:r>
        <w:rPr>
          <w:spacing w:val="20"/>
          <w:sz w:val="26"/>
        </w:rPr>
        <w:t> </w:t>
      </w:r>
      <w:r>
        <w:rPr>
          <w:sz w:val="26"/>
        </w:rPr>
        <w:t>chữ</w:t>
      </w:r>
      <w:r>
        <w:rPr>
          <w:spacing w:val="19"/>
          <w:sz w:val="26"/>
        </w:rPr>
        <w:t> </w:t>
      </w:r>
      <w:r>
        <w:rPr>
          <w:sz w:val="26"/>
        </w:rPr>
        <w:t>nhật,</w:t>
      </w:r>
      <w:r>
        <w:rPr>
          <w:spacing w:val="17"/>
          <w:sz w:val="26"/>
        </w:rPr>
        <w:t> </w:t>
      </w:r>
      <w:r>
        <w:rPr>
          <w:sz w:val="26"/>
        </w:rPr>
        <w:t>có</w:t>
      </w:r>
      <w:r>
        <w:rPr>
          <w:spacing w:val="20"/>
          <w:sz w:val="26"/>
        </w:rPr>
        <w:t> </w:t>
      </w:r>
      <w:r>
        <w:rPr>
          <w:sz w:val="26"/>
        </w:rPr>
        <w:t>khi</w:t>
      </w:r>
      <w:r>
        <w:rPr>
          <w:spacing w:val="15"/>
          <w:sz w:val="26"/>
        </w:rPr>
        <w:t> </w:t>
      </w:r>
      <w:r>
        <w:rPr>
          <w:sz w:val="26"/>
        </w:rPr>
        <w:t>hình</w:t>
      </w:r>
      <w:r>
        <w:rPr>
          <w:spacing w:val="24"/>
          <w:sz w:val="26"/>
        </w:rPr>
        <w:t> </w:t>
      </w:r>
      <w:r>
        <w:rPr>
          <w:sz w:val="26"/>
        </w:rPr>
        <w:t>mũi</w:t>
      </w:r>
      <w:r>
        <w:rPr>
          <w:spacing w:val="20"/>
          <w:sz w:val="26"/>
        </w:rPr>
        <w:t> </w:t>
      </w:r>
      <w:r>
        <w:rPr>
          <w:sz w:val="26"/>
        </w:rPr>
        <w:t>tên,hình</w:t>
      </w:r>
      <w:r>
        <w:rPr>
          <w:spacing w:val="20"/>
          <w:sz w:val="26"/>
        </w:rPr>
        <w:t> </w:t>
      </w:r>
      <w:r>
        <w:rPr>
          <w:sz w:val="26"/>
        </w:rPr>
        <w:t>bầu</w:t>
      </w:r>
      <w:r>
        <w:rPr>
          <w:spacing w:val="14"/>
          <w:sz w:val="26"/>
        </w:rPr>
        <w:t> </w:t>
      </w:r>
      <w:r>
        <w:rPr>
          <w:sz w:val="26"/>
        </w:rPr>
        <w:t>dục</w:t>
      </w:r>
      <w:r>
        <w:rPr>
          <w:spacing w:val="15"/>
          <w:sz w:val="26"/>
        </w:rPr>
        <w:t> </w:t>
      </w:r>
      <w:r>
        <w:rPr>
          <w:sz w:val="26"/>
        </w:rPr>
        <w:t>hay</w:t>
      </w:r>
      <w:r>
        <w:rPr>
          <w:spacing w:val="15"/>
          <w:sz w:val="26"/>
        </w:rPr>
        <w:t> </w:t>
      </w:r>
      <w:r>
        <w:rPr>
          <w:sz w:val="26"/>
        </w:rPr>
        <w:t>hình</w:t>
      </w:r>
      <w:r>
        <w:rPr>
          <w:spacing w:val="24"/>
          <w:sz w:val="26"/>
        </w:rPr>
        <w:t> </w:t>
      </w:r>
      <w:r>
        <w:rPr>
          <w:sz w:val="26"/>
        </w:rPr>
        <w:t>khung</w:t>
      </w:r>
      <w:r>
        <w:rPr>
          <w:spacing w:val="15"/>
          <w:sz w:val="26"/>
        </w:rPr>
        <w:t> </w:t>
      </w:r>
      <w:r>
        <w:rPr>
          <w:sz w:val="26"/>
        </w:rPr>
        <w:t>cửa.Trong</w:t>
      </w:r>
      <w:r>
        <w:rPr>
          <w:spacing w:val="15"/>
          <w:sz w:val="26"/>
        </w:rPr>
        <w:t> </w:t>
      </w:r>
      <w:r>
        <w:rPr>
          <w:sz w:val="26"/>
        </w:rPr>
        <w:t>tế</w:t>
      </w:r>
      <w:r>
        <w:rPr>
          <w:spacing w:val="15"/>
          <w:sz w:val="26"/>
        </w:rPr>
        <w:t> </w:t>
      </w:r>
      <w:r>
        <w:rPr>
          <w:sz w:val="26"/>
        </w:rPr>
        <w:t>bào</w:t>
      </w:r>
      <w:r>
        <w:rPr>
          <w:spacing w:val="19"/>
          <w:sz w:val="26"/>
        </w:rPr>
        <w:t> </w:t>
      </w:r>
      <w:r>
        <w:rPr>
          <w:sz w:val="26"/>
        </w:rPr>
        <w:t>có</w:t>
      </w:r>
    </w:p>
    <w:p>
      <w:pPr>
        <w:spacing w:after="0" w:line="309" w:lineRule="auto"/>
        <w:jc w:val="both"/>
        <w:rPr>
          <w:sz w:val="26"/>
        </w:rPr>
        <w:sectPr>
          <w:pgSz w:w="12240" w:h="15840"/>
          <w:pgMar w:header="0" w:footer="728" w:top="740" w:bottom="920" w:left="1540" w:right="740"/>
        </w:sectPr>
      </w:pPr>
    </w:p>
    <w:p>
      <w:pPr>
        <w:pStyle w:val="BodyText"/>
        <w:spacing w:line="319" w:lineRule="auto" w:before="78"/>
        <w:ind w:right="117"/>
      </w:pPr>
      <w:r>
        <w:rPr/>
        <w:t>phiến cách, là đặc điểm đặc trưng của họ này, số phiến cách không cố định, thường tiết ra chất keo dính liền thành xích khúc.</w:t>
      </w:r>
    </w:p>
    <w:p>
      <w:pPr>
        <w:pStyle w:val="ListParagraph"/>
        <w:numPr>
          <w:ilvl w:val="2"/>
          <w:numId w:val="35"/>
        </w:numPr>
        <w:tabs>
          <w:tab w:pos="1600" w:val="left" w:leader="none"/>
        </w:tabs>
        <w:spacing w:line="309" w:lineRule="auto" w:before="1" w:after="0"/>
        <w:ind w:left="159" w:right="117" w:firstLine="719"/>
        <w:jc w:val="both"/>
        <w:rPr>
          <w:sz w:val="26"/>
        </w:rPr>
      </w:pPr>
      <w:r>
        <w:rPr>
          <w:sz w:val="26"/>
        </w:rPr>
        <w:t>Họ Fragilariaceae; Mặt </w:t>
      </w:r>
      <w:r>
        <w:rPr>
          <w:spacing w:val="-3"/>
          <w:sz w:val="26"/>
        </w:rPr>
        <w:t>vỏ </w:t>
      </w:r>
      <w:r>
        <w:rPr>
          <w:sz w:val="26"/>
        </w:rPr>
        <w:t>có rãnh dọc hoặc không có, mặt </w:t>
      </w:r>
      <w:r>
        <w:rPr>
          <w:spacing w:val="-3"/>
          <w:sz w:val="26"/>
        </w:rPr>
        <w:t>vỏ </w:t>
      </w:r>
      <w:r>
        <w:rPr>
          <w:sz w:val="26"/>
        </w:rPr>
        <w:t>dẹp từ hình trứng đến hình kim. Mặt vòng </w:t>
      </w:r>
      <w:r>
        <w:rPr>
          <w:spacing w:val="-3"/>
          <w:sz w:val="26"/>
        </w:rPr>
        <w:t>vỏ </w:t>
      </w:r>
      <w:r>
        <w:rPr>
          <w:sz w:val="26"/>
        </w:rPr>
        <w:t>hình chữ nhật, tam giác, thường dựa vào mặt </w:t>
      </w:r>
      <w:r>
        <w:rPr>
          <w:spacing w:val="-3"/>
          <w:sz w:val="26"/>
        </w:rPr>
        <w:t>vỏ </w:t>
      </w:r>
      <w:r>
        <w:rPr>
          <w:sz w:val="26"/>
        </w:rPr>
        <w:t>dính hành quần thể dạng đai, không phiến cách. Gặp một số chi</w:t>
      </w:r>
      <w:r>
        <w:rPr>
          <w:spacing w:val="8"/>
          <w:sz w:val="26"/>
        </w:rPr>
        <w:t> </w:t>
      </w:r>
      <w:r>
        <w:rPr>
          <w:sz w:val="26"/>
        </w:rPr>
        <w:t>sau:</w:t>
      </w:r>
    </w:p>
    <w:p>
      <w:pPr>
        <w:pStyle w:val="BodyText"/>
        <w:spacing w:line="321" w:lineRule="auto" w:before="21"/>
        <w:ind w:right="117" w:firstLine="787"/>
        <w:rPr>
          <w:i/>
        </w:rPr>
      </w:pPr>
      <w:r>
        <w:rPr>
          <w:b/>
        </w:rPr>
        <w:t>+ </w:t>
      </w:r>
      <w:r>
        <w:rPr/>
        <w:t>Chi Asterinella; Tế bào hình gậy, hai đầu khác nhau.Các tế bào dính liền một đầu tạo thành quần thể dạng sao hoặc xoáy ốc.Thể sắc tố nhiều, hình hình bản hay hạt gạo nhỏ. thườnh sống phù phiêu ở biển. Loài thường gặp </w:t>
      </w:r>
      <w:r>
        <w:rPr>
          <w:i/>
        </w:rPr>
        <w:t>Asterionella zaponica.</w:t>
      </w:r>
    </w:p>
    <w:p>
      <w:pPr>
        <w:pStyle w:val="BodyText"/>
        <w:spacing w:line="321" w:lineRule="auto"/>
        <w:ind w:right="110" w:firstLine="787"/>
      </w:pPr>
      <w:r>
        <w:rPr/>
        <w:t>+ Chi Synedra; Tế bào dài, nhỏ, sống đơn đọc hoặc thành quần thể dạng qụat toả ra. Mặt vỏ hình kim,mặt vòng vỏ hình chữ nhật dài, có đường sống giảthể sắc tố ít hoặc nhiều. Đa số sống trong nước ngọt</w:t>
      </w:r>
    </w:p>
    <w:p>
      <w:pPr>
        <w:pStyle w:val="BodyText"/>
        <w:spacing w:line="321" w:lineRule="auto"/>
        <w:ind w:right="114" w:firstLine="787"/>
      </w:pPr>
      <w:r>
        <w:rPr>
          <w:b/>
        </w:rPr>
        <w:t>+ </w:t>
      </w:r>
      <w:r>
        <w:rPr/>
        <w:t>Chi Thalassiotthrix: Tế bào dạng gậy thẳng hoặc hơi cong Sống đơn độc hay dựa vào chất keo liên kết thành quần thể dạng sao hoặc dạng gãy khúc. Đai có mép gai nhỏ, đường vân vỏ ngắn, không có đường sống giả. Thể sắc tố nhiều, dạng gạo.Phân bố ở biển, loài đại diện </w:t>
      </w:r>
      <w:r>
        <w:rPr>
          <w:i/>
        </w:rPr>
        <w:t>Thalassiothrix fravenfeldii</w:t>
      </w:r>
      <w:r>
        <w:rPr/>
        <w:t>.</w:t>
      </w:r>
    </w:p>
    <w:p>
      <w:pPr>
        <w:pStyle w:val="BodyText"/>
        <w:spacing w:line="321" w:lineRule="auto"/>
        <w:ind w:right="112"/>
      </w:pPr>
      <w:r>
        <w:rPr/>
        <w:t>b/ Bộ phụ 2 đường sống sống Biraphiineae: Có hai đường sống thật, vị trí, hình dạng khác nhau tuỳ giống loài( chính giữa hay sát biên ngoài mặt vỏ, có dạng hình cung, chữ S, que). Sống đơn độc đôi khi là quần hợp. Thành tế bào dày, vận động nhanh, mạnh. Phân bố ở tầng nước sát đáy, nền đáy, bám vào giá thể. Một số loài có chứa độc tố </w:t>
      </w:r>
      <w:r>
        <w:rPr>
          <w:i/>
        </w:rPr>
        <w:t>(Nizstchia pungens</w:t>
      </w:r>
      <w:r>
        <w:rPr/>
        <w:t>). Gặp 2 họ</w:t>
      </w:r>
    </w:p>
    <w:p>
      <w:pPr>
        <w:pStyle w:val="ListParagraph"/>
        <w:numPr>
          <w:ilvl w:val="2"/>
          <w:numId w:val="35"/>
        </w:numPr>
        <w:tabs>
          <w:tab w:pos="1600" w:val="left" w:leader="none"/>
        </w:tabs>
        <w:spacing w:line="316" w:lineRule="auto" w:before="0" w:after="0"/>
        <w:ind w:left="341" w:right="112" w:firstLine="537"/>
        <w:jc w:val="both"/>
        <w:rPr>
          <w:sz w:val="26"/>
        </w:rPr>
      </w:pPr>
      <w:r>
        <w:rPr>
          <w:sz w:val="26"/>
        </w:rPr>
        <w:t>Họ Naviculaceae: Mặt vỏ có hình bầu dục dài(hình thuyền), mặt vòng </w:t>
      </w:r>
      <w:r>
        <w:rPr>
          <w:spacing w:val="-3"/>
          <w:sz w:val="26"/>
        </w:rPr>
        <w:t>vỏ </w:t>
      </w:r>
      <w:r>
        <w:rPr>
          <w:sz w:val="26"/>
        </w:rPr>
        <w:t>hình chữ nhật. Đường sống nằm chính giữa mặt vỏ, hình dạng đa dạng. Thành phần loài phong phú nhất trong tảo Silic lông chim. Chi đại diện là </w:t>
      </w:r>
      <w:r>
        <w:rPr>
          <w:b/>
          <w:sz w:val="26"/>
        </w:rPr>
        <w:t>chi Navicula </w:t>
      </w:r>
      <w:r>
        <w:rPr>
          <w:sz w:val="26"/>
        </w:rPr>
        <w:t>có đặc điểm mặt </w:t>
      </w:r>
      <w:r>
        <w:rPr>
          <w:spacing w:val="-3"/>
          <w:sz w:val="26"/>
        </w:rPr>
        <w:t>vỏ </w:t>
      </w:r>
      <w:r>
        <w:rPr>
          <w:sz w:val="26"/>
        </w:rPr>
        <w:t>có đốt giữa </w:t>
      </w:r>
      <w:r>
        <w:rPr>
          <w:spacing w:val="-3"/>
          <w:sz w:val="26"/>
        </w:rPr>
        <w:t>và </w:t>
      </w:r>
      <w:r>
        <w:rPr>
          <w:sz w:val="26"/>
        </w:rPr>
        <w:t>có đường sống thẳng, dọc, tế bào hình thuyền đối xứng phải trái. Mỗi tế bào có 2 – 4 thể sắc tố. Phân bố cả ở biển, nước lợ, nước mặn. Loài thường gặp </w:t>
      </w:r>
      <w:r>
        <w:rPr>
          <w:b/>
          <w:sz w:val="26"/>
        </w:rPr>
        <w:t>Navicula gracilis; N. placentula</w:t>
      </w:r>
      <w:r>
        <w:rPr>
          <w:sz w:val="26"/>
        </w:rPr>
        <w:t>.</w:t>
      </w:r>
    </w:p>
    <w:p>
      <w:pPr>
        <w:pStyle w:val="ListParagraph"/>
        <w:numPr>
          <w:ilvl w:val="2"/>
          <w:numId w:val="35"/>
        </w:numPr>
        <w:tabs>
          <w:tab w:pos="1600" w:val="left" w:leader="none"/>
        </w:tabs>
        <w:spacing w:line="309" w:lineRule="auto" w:before="1" w:after="0"/>
        <w:ind w:left="159" w:right="111" w:firstLine="719"/>
        <w:jc w:val="both"/>
        <w:rPr>
          <w:b/>
          <w:sz w:val="26"/>
        </w:rPr>
      </w:pPr>
      <w:r>
        <w:rPr>
          <w:b/>
          <w:sz w:val="26"/>
        </w:rPr>
        <w:t>Họ Surirellaceae</w:t>
      </w:r>
      <w:r>
        <w:rPr>
          <w:sz w:val="26"/>
        </w:rPr>
        <w:t>:Tế bào có hình dẹp bằng hay hình bầu dục kéo dài. Ở giữa mặt </w:t>
      </w:r>
      <w:r>
        <w:rPr>
          <w:spacing w:val="-3"/>
          <w:sz w:val="26"/>
        </w:rPr>
        <w:t>vỏ </w:t>
      </w:r>
      <w:r>
        <w:rPr>
          <w:sz w:val="26"/>
        </w:rPr>
        <w:t>có đường sống giả đường sống thật nằm nằm sát biên ngoài mặt vỏ(4 đường). Phân bố chủ yếu ỏ nước ngọt, lợ. Loài thường gặp </w:t>
      </w:r>
      <w:r>
        <w:rPr>
          <w:b/>
          <w:sz w:val="26"/>
        </w:rPr>
        <w:t>Surirella</w:t>
      </w:r>
      <w:r>
        <w:rPr>
          <w:b/>
          <w:spacing w:val="14"/>
          <w:sz w:val="26"/>
        </w:rPr>
        <w:t> </w:t>
      </w:r>
      <w:r>
        <w:rPr>
          <w:b/>
          <w:sz w:val="26"/>
        </w:rPr>
        <w:t>robusta</w:t>
      </w:r>
    </w:p>
    <w:p>
      <w:pPr>
        <w:pStyle w:val="BodyText"/>
        <w:spacing w:line="321" w:lineRule="auto" w:before="21"/>
        <w:ind w:right="112"/>
      </w:pPr>
      <w:r>
        <w:rPr>
          <w:b/>
        </w:rPr>
        <w:t>6. Ý nghĩa</w:t>
      </w:r>
      <w:r>
        <w:rPr/>
        <w:t>: Đa số các loài là thức ăn tốt cho động vật thuỷ sinh. Xác tảo silíc chết lắng xuống đáy thuỷ vực tạo một lớp trầm tích có ý nghĩa đối với nhiều ngàh công nghiệp (công nghiệp lọc dầu, chống nóng, cách</w:t>
      </w:r>
      <w:r>
        <w:rPr>
          <w:spacing w:val="7"/>
        </w:rPr>
        <w:t> </w:t>
      </w:r>
      <w:r>
        <w:rPr/>
        <w:t>âm…)</w:t>
      </w:r>
    </w:p>
    <w:p>
      <w:pPr>
        <w:pStyle w:val="BodyText"/>
        <w:spacing w:line="324" w:lineRule="auto"/>
        <w:ind w:right="117"/>
      </w:pPr>
      <w:r>
        <w:rPr/>
        <w:t>Khi phát triển mạnh (nở hoa) gây ô nhiễm môi trường, cản trở sự hoạt động của các sinh vật khác. Một số loài, có chứa độc tố có thể gây hại cho những động vật thuỷ sinh ăn phải nó.</w:t>
      </w:r>
    </w:p>
    <w:p>
      <w:pPr>
        <w:spacing w:after="0" w:line="324" w:lineRule="auto"/>
        <w:sectPr>
          <w:pgSz w:w="12240" w:h="15840"/>
          <w:pgMar w:header="0" w:footer="728" w:top="740" w:bottom="920" w:left="1540" w:right="740"/>
        </w:sectPr>
      </w:pPr>
    </w:p>
    <w:p>
      <w:pPr>
        <w:pStyle w:val="ListParagraph"/>
        <w:numPr>
          <w:ilvl w:val="0"/>
          <w:numId w:val="15"/>
        </w:numPr>
        <w:tabs>
          <w:tab w:pos="2996" w:val="left" w:leader="none"/>
        </w:tabs>
        <w:spacing w:line="240" w:lineRule="auto" w:before="78" w:after="0"/>
        <w:ind w:left="2996" w:right="0" w:hanging="308"/>
        <w:jc w:val="left"/>
        <w:rPr>
          <w:b/>
          <w:sz w:val="26"/>
        </w:rPr>
      </w:pPr>
      <w:r>
        <w:rPr>
          <w:b/>
          <w:sz w:val="26"/>
        </w:rPr>
        <w:t>NGÀNH TẢO ROI BÁM</w:t>
      </w:r>
      <w:r>
        <w:rPr>
          <w:b/>
          <w:spacing w:val="2"/>
          <w:sz w:val="26"/>
        </w:rPr>
        <w:t> </w:t>
      </w:r>
      <w:r>
        <w:rPr>
          <w:b/>
          <w:sz w:val="26"/>
        </w:rPr>
        <w:t>(</w:t>
      </w:r>
      <w:r>
        <w:rPr>
          <w:b/>
          <w:i/>
          <w:sz w:val="26"/>
        </w:rPr>
        <w:t>Haptophyta</w:t>
      </w:r>
      <w:r>
        <w:rPr>
          <w:b/>
          <w:sz w:val="26"/>
        </w:rPr>
        <w:t>)</w:t>
      </w:r>
    </w:p>
    <w:p>
      <w:pPr>
        <w:pStyle w:val="Heading2"/>
        <w:numPr>
          <w:ilvl w:val="0"/>
          <w:numId w:val="36"/>
        </w:numPr>
        <w:tabs>
          <w:tab w:pos="421" w:val="left" w:leader="none"/>
        </w:tabs>
        <w:spacing w:line="240" w:lineRule="auto" w:before="32" w:after="0"/>
        <w:ind w:left="420" w:right="0" w:hanging="262"/>
        <w:jc w:val="left"/>
      </w:pPr>
      <w:r>
        <w:rPr/>
        <w:t>Đặc điểm hình</w:t>
      </w:r>
      <w:r>
        <w:rPr>
          <w:spacing w:val="-1"/>
        </w:rPr>
        <w:t> </w:t>
      </w:r>
      <w:r>
        <w:rPr/>
        <w:t>dạng</w:t>
      </w:r>
    </w:p>
    <w:p>
      <w:pPr>
        <w:pStyle w:val="BodyText"/>
        <w:spacing w:before="23"/>
        <w:ind w:left="879"/>
      </w:pPr>
      <w:r>
        <w:rPr/>
        <w:t>Tảo đơn bào, cơ thể có dạng amip, dạng hạt, dạng pamella hoặc dạng sợi.</w:t>
      </w:r>
    </w:p>
    <w:p>
      <w:pPr>
        <w:pStyle w:val="Heading2"/>
        <w:numPr>
          <w:ilvl w:val="0"/>
          <w:numId w:val="36"/>
        </w:numPr>
        <w:tabs>
          <w:tab w:pos="421" w:val="left" w:leader="none"/>
        </w:tabs>
        <w:spacing w:line="240" w:lineRule="auto" w:before="17" w:after="0"/>
        <w:ind w:left="420" w:right="0" w:hanging="262"/>
        <w:jc w:val="both"/>
      </w:pPr>
      <w:r>
        <w:rPr/>
        <w:t>Đặc điểm cấu</w:t>
      </w:r>
      <w:r>
        <w:rPr>
          <w:spacing w:val="-9"/>
        </w:rPr>
        <w:t> </w:t>
      </w:r>
      <w:r>
        <w:rPr/>
        <w:t>tạo</w:t>
      </w:r>
    </w:p>
    <w:p>
      <w:pPr>
        <w:pStyle w:val="BodyText"/>
        <w:spacing w:line="259" w:lineRule="auto" w:before="23"/>
        <w:ind w:right="112" w:firstLine="719"/>
      </w:pPr>
      <w:r>
        <w:rPr/>
        <w:t>Tế bào mang hai roi bằng nhau hoặc không bằng nhau và roi không phủ lông lơ. Tế bào có mang thêm một roi phụ gọi là roi bám</w:t>
      </w:r>
    </w:p>
    <w:p>
      <w:pPr>
        <w:pStyle w:val="BodyText"/>
        <w:spacing w:line="256" w:lineRule="auto"/>
        <w:ind w:right="115" w:firstLine="719"/>
      </w:pPr>
      <w:r>
        <w:rPr/>
        <w:t>Sắc thể nằm bên trong của một nếp gấp của mạng lưới nội sinh chất. Sắc thể chứa chlorophyll a, c (c1, c2, c3) không có chlorophyll b. Tảo có màu vàng hoặc vàng ánh đó là do chlorophyll bị át bởi sắc tố phụ fucoxanthin. Một số sắc tố carotenoid gồm carotein, diadinoxanthin </w:t>
      </w:r>
      <w:r>
        <w:rPr>
          <w:spacing w:val="-3"/>
        </w:rPr>
        <w:t>và </w:t>
      </w:r>
      <w:r>
        <w:rPr/>
        <w:t>diatoxanthin. Sản phẩm dự trữ quan trọng là chrysolaminarin. Ngoài ra paramylon cũng gặp ở một số loài. Bề mặt tế bào đặc trưng nhờ có phủ những tấm vảy hoặc hạt có cấu tạo bằng cellulose, ngoài ra còn có các tấm</w:t>
      </w:r>
      <w:r>
        <w:rPr>
          <w:spacing w:val="10"/>
        </w:rPr>
        <w:t> </w:t>
      </w:r>
      <w:r>
        <w:rPr/>
        <w:t>calci.</w:t>
      </w:r>
    </w:p>
    <w:p>
      <w:pPr>
        <w:pStyle w:val="BodyText"/>
        <w:spacing w:line="259" w:lineRule="auto"/>
        <w:ind w:right="117"/>
      </w:pPr>
      <w:r>
        <w:rPr/>
        <w:t>Chu trình sống của Haptophyta 2 kỳ dị hình luân phiên thế hệ, trong đó giai đoạn mang hai roi 2n, giai đoạn sống phù du, xen </w:t>
      </w:r>
      <w:r>
        <w:rPr>
          <w:spacing w:val="-3"/>
        </w:rPr>
        <w:t>kẽ </w:t>
      </w:r>
      <w:r>
        <w:rPr/>
        <w:t>với giai đoạn sợi n, giai đoạn sống bám đáy. Haptophyta chủ yếu sống ở biển, chỉ số ít sống ở nước ngọt.</w:t>
      </w:r>
    </w:p>
    <w:p>
      <w:pPr>
        <w:pStyle w:val="BodyText"/>
        <w:spacing w:line="259" w:lineRule="auto"/>
        <w:ind w:right="115" w:firstLine="719"/>
      </w:pPr>
      <w:r>
        <w:rPr/>
        <w:t>Hơn 25 năm qua, tảo này đã được nghiên cứu nhiều nhờ vào kính hiển vi điện tử. Sự phát hiện lý thú nhất đó là các tấm vảy polysacharide.</w:t>
      </w:r>
    </w:p>
    <w:p>
      <w:pPr>
        <w:pStyle w:val="BodyText"/>
        <w:spacing w:line="254" w:lineRule="auto"/>
        <w:ind w:right="117" w:firstLine="719"/>
      </w:pPr>
      <w:r>
        <w:rPr/>
        <w:t>Ngành này có khoảng 75 chi và 500 loài. Nó đóng vai trò quan trọng ở đại dương tạo nên sức sản xuất sơ cấp của thuỷ vực.</w:t>
      </w:r>
    </w:p>
    <w:p>
      <w:pPr>
        <w:pStyle w:val="BodyText"/>
        <w:spacing w:line="256" w:lineRule="auto"/>
        <w:ind w:right="112" w:firstLine="719"/>
        <w:rPr>
          <w:i/>
        </w:rPr>
      </w:pPr>
      <w:r>
        <w:rPr/>
        <w:t>Đa số tảo roi bám thuộc nhóm Nanoplankton bao gồm cả nhóm plankton (2-20μm chiều dài) và Picoplankton (0,2-2μm chiều dài). Nhóm Haptophyta có vảy calci hóa thạch được coi là nguồn cung cấp calci cho thuỷ vực. Đại diện: </w:t>
      </w:r>
      <w:r>
        <w:rPr>
          <w:i/>
        </w:rPr>
        <w:t>Chrysochromulina, Prymnesium, </w:t>
      </w:r>
      <w:r>
        <w:rPr>
          <w:i/>
        </w:rPr>
        <w:t>Pleurochrysis.</w:t>
      </w:r>
    </w:p>
    <w:p>
      <w:pPr>
        <w:pStyle w:val="BodyText"/>
        <w:ind w:left="0"/>
        <w:jc w:val="left"/>
        <w:rPr>
          <w:i/>
          <w:sz w:val="20"/>
        </w:rPr>
      </w:pPr>
    </w:p>
    <w:p>
      <w:pPr>
        <w:pStyle w:val="ListParagraph"/>
        <w:numPr>
          <w:ilvl w:val="0"/>
          <w:numId w:val="15"/>
        </w:numPr>
        <w:tabs>
          <w:tab w:pos="2958" w:val="left" w:leader="none"/>
        </w:tabs>
        <w:spacing w:line="240" w:lineRule="auto" w:before="224" w:after="0"/>
        <w:ind w:left="2957" w:right="0" w:hanging="294"/>
        <w:jc w:val="left"/>
        <w:rPr>
          <w:b/>
          <w:sz w:val="26"/>
        </w:rPr>
      </w:pPr>
      <w:r>
        <w:rPr>
          <w:b/>
          <w:sz w:val="26"/>
        </w:rPr>
        <w:t>NGÀNH TẢO LỤC</w:t>
      </w:r>
      <w:r>
        <w:rPr>
          <w:b/>
          <w:spacing w:val="4"/>
          <w:sz w:val="26"/>
        </w:rPr>
        <w:t> </w:t>
      </w:r>
      <w:r>
        <w:rPr>
          <w:b/>
          <w:sz w:val="26"/>
        </w:rPr>
        <w:t>(</w:t>
      </w:r>
      <w:r>
        <w:rPr>
          <w:b/>
          <w:i/>
          <w:sz w:val="26"/>
        </w:rPr>
        <w:t>CHLOROPHYTA</w:t>
      </w:r>
      <w:r>
        <w:rPr>
          <w:b/>
          <w:sz w:val="26"/>
        </w:rPr>
        <w:t>)</w:t>
      </w:r>
    </w:p>
    <w:p>
      <w:pPr>
        <w:pStyle w:val="Heading2"/>
        <w:numPr>
          <w:ilvl w:val="1"/>
          <w:numId w:val="36"/>
        </w:numPr>
        <w:tabs>
          <w:tab w:pos="395" w:val="left" w:leader="none"/>
        </w:tabs>
        <w:spacing w:line="240" w:lineRule="auto" w:before="100" w:after="0"/>
        <w:ind w:left="394" w:right="0" w:hanging="236"/>
        <w:jc w:val="left"/>
      </w:pPr>
      <w:r>
        <w:rPr/>
        <w:t>Đặc điểm</w:t>
      </w:r>
      <w:r>
        <w:rPr>
          <w:spacing w:val="-7"/>
        </w:rPr>
        <w:t> </w:t>
      </w:r>
      <w:r>
        <w:rPr/>
        <w:t>chung</w:t>
      </w:r>
    </w:p>
    <w:p>
      <w:pPr>
        <w:pStyle w:val="Heading3"/>
        <w:numPr>
          <w:ilvl w:val="2"/>
          <w:numId w:val="36"/>
        </w:numPr>
        <w:tabs>
          <w:tab w:pos="421" w:val="left" w:leader="none"/>
        </w:tabs>
        <w:spacing w:line="240" w:lineRule="auto" w:before="104" w:after="0"/>
        <w:ind w:left="420" w:right="0" w:hanging="262"/>
        <w:jc w:val="left"/>
        <w:rPr>
          <w:i/>
        </w:rPr>
      </w:pPr>
      <w:r>
        <w:rPr>
          <w:i/>
        </w:rPr>
        <w:t>Hình dạng, cấu</w:t>
      </w:r>
      <w:r>
        <w:rPr>
          <w:i/>
          <w:spacing w:val="2"/>
        </w:rPr>
        <w:t> </w:t>
      </w:r>
      <w:r>
        <w:rPr>
          <w:i/>
        </w:rPr>
        <w:t>tạo</w:t>
      </w:r>
    </w:p>
    <w:p>
      <w:pPr>
        <w:pStyle w:val="ListParagraph"/>
        <w:numPr>
          <w:ilvl w:val="3"/>
          <w:numId w:val="36"/>
        </w:numPr>
        <w:tabs>
          <w:tab w:pos="551" w:val="left" w:leader="none"/>
        </w:tabs>
        <w:spacing w:line="240" w:lineRule="auto" w:before="99" w:after="0"/>
        <w:ind w:left="550" w:right="0" w:hanging="392"/>
        <w:jc w:val="left"/>
        <w:rPr>
          <w:i/>
          <w:sz w:val="26"/>
        </w:rPr>
      </w:pPr>
      <w:r>
        <w:rPr>
          <w:i/>
          <w:sz w:val="26"/>
        </w:rPr>
        <w:t>Hình</w:t>
      </w:r>
      <w:r>
        <w:rPr>
          <w:i/>
          <w:spacing w:val="-1"/>
          <w:sz w:val="26"/>
        </w:rPr>
        <w:t> </w:t>
      </w:r>
      <w:r>
        <w:rPr>
          <w:i/>
          <w:sz w:val="26"/>
        </w:rPr>
        <w:t>dạng</w:t>
      </w:r>
    </w:p>
    <w:p>
      <w:pPr>
        <w:pStyle w:val="BodyText"/>
        <w:spacing w:line="321" w:lineRule="auto" w:before="100"/>
        <w:ind w:right="113" w:firstLine="719"/>
      </w:pPr>
      <w:r>
        <w:rPr/>
        <w:t>Các giống loài trong ngành tảo lục có cấu trúc rất đa dạng: Dạng monas, dạng Pamella, hạt, sợi, amip…Tế bào có hình cầu, bầu dục, vuông, chữ nhật, lưỡi liềm…Kích thước của tế bào, tập đoàn rất khác nhau từ tảo đơn bào 1 – 2 </w:t>
      </w:r>
      <w:r>
        <w:rPr>
          <w:i/>
        </w:rPr>
        <w:t>Micromet </w:t>
      </w:r>
      <w:r>
        <w:rPr/>
        <w:t>đến những cây lớn hàng chục </w:t>
      </w:r>
      <w:r>
        <w:rPr>
          <w:i/>
        </w:rPr>
        <w:t>Centimet</w:t>
      </w:r>
      <w:r>
        <w:rPr/>
        <w:t>.</w:t>
      </w:r>
    </w:p>
    <w:p>
      <w:pPr>
        <w:pStyle w:val="Heading3"/>
        <w:ind w:left="1061" w:firstLine="0"/>
        <w:rPr>
          <w:i/>
        </w:rPr>
      </w:pPr>
      <w:r>
        <w:rPr>
          <w:i/>
        </w:rPr>
        <w:t>Hình: Một số đại diên thường gặp trong ngành tảo lục</w:t>
      </w:r>
    </w:p>
    <w:p>
      <w:pPr>
        <w:pStyle w:val="ListParagraph"/>
        <w:numPr>
          <w:ilvl w:val="3"/>
          <w:numId w:val="36"/>
        </w:numPr>
        <w:tabs>
          <w:tab w:pos="551" w:val="left" w:leader="none"/>
        </w:tabs>
        <w:spacing w:line="240" w:lineRule="auto" w:before="100" w:after="0"/>
        <w:ind w:left="550" w:right="0" w:hanging="392"/>
        <w:jc w:val="both"/>
        <w:rPr>
          <w:i/>
          <w:sz w:val="26"/>
        </w:rPr>
      </w:pPr>
      <w:r>
        <w:rPr>
          <w:i/>
          <w:sz w:val="26"/>
        </w:rPr>
        <w:t>Cấu</w:t>
      </w:r>
      <w:r>
        <w:rPr>
          <w:i/>
          <w:spacing w:val="-1"/>
          <w:sz w:val="26"/>
        </w:rPr>
        <w:t> </w:t>
      </w:r>
      <w:r>
        <w:rPr>
          <w:i/>
          <w:sz w:val="26"/>
        </w:rPr>
        <w:t>tạo</w:t>
      </w:r>
    </w:p>
    <w:p>
      <w:pPr>
        <w:pStyle w:val="BodyText"/>
        <w:spacing w:line="321" w:lineRule="auto" w:before="99"/>
        <w:ind w:right="112" w:firstLine="719"/>
      </w:pPr>
      <w:r>
        <w:rPr/>
        <w:t>- Thành tế bào nguyên vẹn, có cấu tạo bằng màng nguyên sinh hay bằng Cellulo, đôi khi bằng Pectin. Những tảo sống riêng rẽ thành tế bào thường hoá nhầy, có tác dụng bảo vệ khi bị khô cạn hoặc cung cấp chất dinh dưỡng cho vi khuẩn sống cộng sinh. Một số tảo lục, thành tế bào phân hoá thành gai (</w:t>
      </w:r>
      <w:r>
        <w:rPr>
          <w:i/>
        </w:rPr>
        <w:t>Golenkina) </w:t>
      </w:r>
      <w:r>
        <w:rPr/>
        <w:t>hay sừng (</w:t>
      </w:r>
      <w:r>
        <w:rPr>
          <w:i/>
        </w:rPr>
        <w:t>Scenedesmus</w:t>
      </w:r>
      <w:r>
        <w:rPr/>
        <w:t>) để tăng sức nổi và bảo vệ cơ thể.</w:t>
      </w:r>
    </w:p>
    <w:p>
      <w:pPr>
        <w:spacing w:after="0" w:line="321" w:lineRule="auto"/>
        <w:sectPr>
          <w:pgSz w:w="12240" w:h="15840"/>
          <w:pgMar w:header="0" w:footer="728" w:top="740" w:bottom="920" w:left="1540" w:right="740"/>
        </w:sectPr>
      </w:pPr>
    </w:p>
    <w:p>
      <w:pPr>
        <w:pStyle w:val="BodyText"/>
        <w:spacing w:before="5"/>
        <w:ind w:left="0"/>
        <w:jc w:val="left"/>
        <w:rPr>
          <w:sz w:val="41"/>
        </w:rPr>
      </w:pPr>
    </w:p>
    <w:p>
      <w:pPr>
        <w:pStyle w:val="BodyText"/>
        <w:jc w:val="left"/>
      </w:pPr>
      <w:r>
        <w:rPr/>
        <w:t>đa nhân.</w:t>
      </w:r>
    </w:p>
    <w:p>
      <w:pPr>
        <w:pStyle w:val="ListParagraph"/>
        <w:numPr>
          <w:ilvl w:val="0"/>
          <w:numId w:val="37"/>
        </w:numPr>
        <w:tabs>
          <w:tab w:pos="136" w:val="left" w:leader="none"/>
        </w:tabs>
        <w:spacing w:line="240" w:lineRule="auto" w:before="78" w:after="0"/>
        <w:ind w:left="135" w:right="0" w:hanging="155"/>
        <w:jc w:val="left"/>
        <w:rPr>
          <w:sz w:val="26"/>
        </w:rPr>
      </w:pPr>
      <w:r>
        <w:rPr>
          <w:spacing w:val="-1"/>
          <w:w w:val="99"/>
          <w:sz w:val="26"/>
        </w:rPr>
        <w:br w:type="column"/>
      </w:r>
      <w:r>
        <w:rPr>
          <w:sz w:val="26"/>
        </w:rPr>
        <w:t>Nhân tế bào: Thường có một nhân nằm ở giữa hay cạnh tế bào chỉ một số ít tế</w:t>
      </w:r>
      <w:r>
        <w:rPr>
          <w:spacing w:val="57"/>
          <w:sz w:val="26"/>
        </w:rPr>
        <w:t> </w:t>
      </w:r>
      <w:r>
        <w:rPr>
          <w:sz w:val="26"/>
        </w:rPr>
        <w:t>bào</w:t>
      </w:r>
    </w:p>
    <w:p>
      <w:pPr>
        <w:pStyle w:val="BodyText"/>
        <w:ind w:left="0"/>
        <w:jc w:val="left"/>
        <w:rPr>
          <w:sz w:val="28"/>
        </w:rPr>
      </w:pPr>
    </w:p>
    <w:p>
      <w:pPr>
        <w:pStyle w:val="ListParagraph"/>
        <w:numPr>
          <w:ilvl w:val="0"/>
          <w:numId w:val="37"/>
        </w:numPr>
        <w:tabs>
          <w:tab w:pos="136" w:val="left" w:leader="none"/>
        </w:tabs>
        <w:spacing w:line="240" w:lineRule="auto" w:before="176" w:after="0"/>
        <w:ind w:left="135" w:right="0" w:hanging="155"/>
        <w:jc w:val="left"/>
        <w:rPr>
          <w:sz w:val="26"/>
        </w:rPr>
      </w:pPr>
      <w:r>
        <w:rPr>
          <w:sz w:val="26"/>
        </w:rPr>
        <w:t>Thể sắc tố và sắc</w:t>
      </w:r>
      <w:r>
        <w:rPr>
          <w:spacing w:val="6"/>
          <w:sz w:val="26"/>
        </w:rPr>
        <w:t> </w:t>
      </w:r>
      <w:r>
        <w:rPr>
          <w:sz w:val="26"/>
        </w:rPr>
        <w:t>tố:</w:t>
      </w:r>
    </w:p>
    <w:p>
      <w:pPr>
        <w:pStyle w:val="BodyText"/>
        <w:spacing w:before="104"/>
        <w:ind w:left="130"/>
        <w:jc w:val="left"/>
      </w:pPr>
      <w:r>
        <w:rPr/>
        <w:t>+ Thể sắc tố: Thể sắc tố có kích thước nhỏ hay lớn với hình dạng rất đa dạng:</w:t>
      </w:r>
    </w:p>
    <w:p>
      <w:pPr>
        <w:spacing w:after="0"/>
        <w:jc w:val="left"/>
        <w:sectPr>
          <w:pgSz w:w="12240" w:h="15840"/>
          <w:pgMar w:header="0" w:footer="728" w:top="740" w:bottom="920" w:left="1540" w:right="740"/>
          <w:cols w:num="2" w:equalWidth="0">
            <w:col w:w="1040" w:space="40"/>
            <w:col w:w="8880"/>
          </w:cols>
        </w:sectPr>
      </w:pPr>
    </w:p>
    <w:p>
      <w:pPr>
        <w:pStyle w:val="BodyText"/>
        <w:spacing w:before="99"/>
      </w:pPr>
      <w:r>
        <w:rPr/>
        <w:t>Dạng bản, dạng chén, dạng sao, dạng hạt…...</w:t>
      </w:r>
    </w:p>
    <w:p>
      <w:pPr>
        <w:pStyle w:val="BodyText"/>
        <w:spacing w:line="321" w:lineRule="auto" w:before="100"/>
        <w:ind w:right="107" w:firstLine="1103"/>
      </w:pPr>
      <w:r>
        <w:rPr/>
        <w:t>+ Sắc tố: Màu sắc của tảo lục phân biệt với màu của các ngành tảo khác là chúng có màu xanh lục giống màu của thực vật bậc cao. Thành phần sắc tố gồm có: Diệp lục a, b, Caroten và gần 10 chất thuộc nhóm Xanthophyl.</w:t>
      </w:r>
    </w:p>
    <w:p>
      <w:pPr>
        <w:pStyle w:val="BodyText"/>
        <w:spacing w:line="297" w:lineRule="exact"/>
        <w:ind w:left="1061"/>
      </w:pPr>
      <w:r>
        <w:rPr/>
        <w:t>Trên thể sắc tố có chứa chất tạo bột.</w:t>
      </w:r>
    </w:p>
    <w:p>
      <w:pPr>
        <w:pStyle w:val="ListParagraph"/>
        <w:numPr>
          <w:ilvl w:val="1"/>
          <w:numId w:val="37"/>
        </w:numPr>
        <w:tabs>
          <w:tab w:pos="1062" w:val="left" w:leader="none"/>
        </w:tabs>
        <w:spacing w:line="319" w:lineRule="auto" w:before="104" w:after="0"/>
        <w:ind w:left="159" w:right="114" w:firstLine="719"/>
        <w:jc w:val="both"/>
        <w:rPr>
          <w:sz w:val="26"/>
        </w:rPr>
      </w:pPr>
      <w:r>
        <w:rPr>
          <w:sz w:val="26"/>
        </w:rPr>
        <w:t>Chất dự trữ: đa số là tinh bột, một số giống loài chất dự trữ dưới dạng giọt dầu, trong dầu chứa chất màu (Hematochrome) </w:t>
      </w:r>
      <w:r>
        <w:rPr>
          <w:spacing w:val="-3"/>
          <w:sz w:val="26"/>
        </w:rPr>
        <w:t>mà </w:t>
      </w:r>
      <w:r>
        <w:rPr>
          <w:sz w:val="26"/>
        </w:rPr>
        <w:t>đỏ nhạt hay màu cam</w:t>
      </w:r>
      <w:r>
        <w:rPr>
          <w:spacing w:val="12"/>
          <w:sz w:val="26"/>
        </w:rPr>
        <w:t> </w:t>
      </w:r>
      <w:r>
        <w:rPr>
          <w:sz w:val="26"/>
        </w:rPr>
        <w:t>đỏ.</w:t>
      </w:r>
    </w:p>
    <w:p>
      <w:pPr>
        <w:pStyle w:val="ListParagraph"/>
        <w:numPr>
          <w:ilvl w:val="1"/>
          <w:numId w:val="37"/>
        </w:numPr>
        <w:tabs>
          <w:tab w:pos="1100" w:val="left" w:leader="none"/>
        </w:tabs>
        <w:spacing w:line="324" w:lineRule="auto" w:before="1" w:after="0"/>
        <w:ind w:left="159" w:right="117" w:firstLine="787"/>
        <w:jc w:val="both"/>
        <w:rPr>
          <w:sz w:val="26"/>
        </w:rPr>
      </w:pPr>
      <w:r>
        <w:rPr>
          <w:sz w:val="26"/>
        </w:rPr>
        <w:t>Hệ thống không bào: Ở những tảo lục có khả năng vận động, nơi gần thể sinh roi có 1- vài không bào co bóp làm nhiệm </w:t>
      </w:r>
      <w:r>
        <w:rPr>
          <w:spacing w:val="-3"/>
          <w:sz w:val="26"/>
        </w:rPr>
        <w:t>vụ </w:t>
      </w:r>
      <w:r>
        <w:rPr>
          <w:sz w:val="26"/>
        </w:rPr>
        <w:t>bài</w:t>
      </w:r>
      <w:r>
        <w:rPr>
          <w:spacing w:val="3"/>
          <w:sz w:val="26"/>
        </w:rPr>
        <w:t> </w:t>
      </w:r>
      <w:r>
        <w:rPr>
          <w:sz w:val="26"/>
        </w:rPr>
        <w:t>tiết.</w:t>
      </w:r>
    </w:p>
    <w:p>
      <w:pPr>
        <w:pStyle w:val="ListParagraph"/>
        <w:numPr>
          <w:ilvl w:val="1"/>
          <w:numId w:val="37"/>
        </w:numPr>
        <w:tabs>
          <w:tab w:pos="1043" w:val="left" w:leader="none"/>
        </w:tabs>
        <w:spacing w:line="321" w:lineRule="auto" w:before="0" w:after="0"/>
        <w:ind w:left="159" w:right="117" w:firstLine="719"/>
        <w:jc w:val="both"/>
        <w:rPr>
          <w:sz w:val="26"/>
        </w:rPr>
      </w:pPr>
      <w:r>
        <w:rPr>
          <w:sz w:val="26"/>
        </w:rPr>
        <w:t>Một số đặc điểm khác: Những tảo lục có khả năng vận động thường có 2-4 roi đều nhau nằm ở đỉnh tế bào. Dạng tập đoàn thì có thể mọi tế bào trong tập đoàn có roi hay chỉ những tế bào phía ngoài tập đoàn mới có roi như ở tập đoàn </w:t>
      </w:r>
      <w:r>
        <w:rPr>
          <w:i/>
          <w:sz w:val="26"/>
        </w:rPr>
        <w:t>Volvox</w:t>
      </w:r>
      <w:r>
        <w:rPr>
          <w:sz w:val="26"/>
        </w:rPr>
        <w:t>. Ngoài đặc điểm có roi vận động chúng còn có điểm mắt màu đỏ do chứa chất màu </w:t>
      </w:r>
      <w:r>
        <w:rPr>
          <w:i/>
          <w:sz w:val="26"/>
        </w:rPr>
        <w:t>Axtaxantin </w:t>
      </w:r>
      <w:r>
        <w:rPr>
          <w:sz w:val="26"/>
        </w:rPr>
        <w:t>nằm ở gốc roi, ngay cả các giao tử, bào tử chuển động cũng có điểm</w:t>
      </w:r>
      <w:r>
        <w:rPr>
          <w:spacing w:val="7"/>
          <w:sz w:val="26"/>
        </w:rPr>
        <w:t> </w:t>
      </w:r>
      <w:r>
        <w:rPr>
          <w:sz w:val="26"/>
        </w:rPr>
        <w:t>mắt.</w:t>
      </w:r>
    </w:p>
    <w:p>
      <w:pPr>
        <w:pStyle w:val="Heading3"/>
        <w:numPr>
          <w:ilvl w:val="2"/>
          <w:numId w:val="36"/>
        </w:numPr>
        <w:tabs>
          <w:tab w:pos="421" w:val="left" w:leader="none"/>
        </w:tabs>
        <w:spacing w:line="297" w:lineRule="exact" w:before="0" w:after="0"/>
        <w:ind w:left="420" w:right="0" w:hanging="262"/>
        <w:jc w:val="both"/>
        <w:rPr>
          <w:b w:val="0"/>
          <w:i w:val="0"/>
        </w:rPr>
      </w:pPr>
      <w:r>
        <w:rPr>
          <w:i/>
        </w:rPr>
        <w:t>Sinh</w:t>
      </w:r>
      <w:r>
        <w:rPr>
          <w:i/>
          <w:spacing w:val="3"/>
        </w:rPr>
        <w:t> </w:t>
      </w:r>
      <w:r>
        <w:rPr>
          <w:i/>
        </w:rPr>
        <w:t>sản</w:t>
      </w:r>
      <w:r>
        <w:rPr>
          <w:b w:val="0"/>
          <w:i w:val="0"/>
        </w:rPr>
        <w:t>:</w:t>
      </w:r>
    </w:p>
    <w:p>
      <w:pPr>
        <w:pStyle w:val="ListParagraph"/>
        <w:numPr>
          <w:ilvl w:val="0"/>
          <w:numId w:val="38"/>
        </w:numPr>
        <w:tabs>
          <w:tab w:pos="357" w:val="left" w:leader="none"/>
        </w:tabs>
        <w:spacing w:line="240" w:lineRule="auto" w:before="94" w:after="0"/>
        <w:ind w:left="356" w:right="0" w:hanging="198"/>
        <w:jc w:val="both"/>
        <w:rPr>
          <w:i/>
          <w:sz w:val="26"/>
        </w:rPr>
      </w:pPr>
      <w:r>
        <w:rPr>
          <w:i/>
          <w:sz w:val="26"/>
        </w:rPr>
        <w:t>Sinh sản dinh</w:t>
      </w:r>
      <w:r>
        <w:rPr>
          <w:i/>
          <w:spacing w:val="-1"/>
          <w:sz w:val="26"/>
        </w:rPr>
        <w:t> </w:t>
      </w:r>
      <w:r>
        <w:rPr>
          <w:i/>
          <w:sz w:val="26"/>
        </w:rPr>
        <w:t>dưỡng</w:t>
      </w:r>
    </w:p>
    <w:p>
      <w:pPr>
        <w:pStyle w:val="BodyText"/>
        <w:spacing w:line="321" w:lineRule="auto" w:before="100"/>
        <w:ind w:right="112" w:firstLine="719"/>
      </w:pPr>
      <w:r>
        <w:rPr/>
        <w:t>Ở các tảo đơn bào là hình thức phân đôi tế bào, đối với tảo lục dạng bản hoặc dạng sợi thì khi một phần cơ quan dinh dưỡng rời khỏi cơ thể </w:t>
      </w:r>
      <w:r>
        <w:rPr>
          <w:spacing w:val="-3"/>
        </w:rPr>
        <w:t>mẹ </w:t>
      </w:r>
      <w:r>
        <w:rPr/>
        <w:t>hì phần đó sẽ phát triển thành cơ thể</w:t>
      </w:r>
      <w:r>
        <w:rPr>
          <w:spacing w:val="1"/>
        </w:rPr>
        <w:t> </w:t>
      </w:r>
      <w:r>
        <w:rPr/>
        <w:t>mới.</w:t>
      </w:r>
    </w:p>
    <w:p>
      <w:pPr>
        <w:pStyle w:val="ListParagraph"/>
        <w:numPr>
          <w:ilvl w:val="0"/>
          <w:numId w:val="38"/>
        </w:numPr>
        <w:tabs>
          <w:tab w:pos="421" w:val="left" w:leader="none"/>
        </w:tabs>
        <w:spacing w:line="297" w:lineRule="exact" w:before="0" w:after="0"/>
        <w:ind w:left="420" w:right="0" w:hanging="262"/>
        <w:jc w:val="both"/>
        <w:rPr>
          <w:i/>
          <w:sz w:val="26"/>
        </w:rPr>
      </w:pPr>
      <w:r>
        <w:rPr>
          <w:i/>
          <w:sz w:val="26"/>
        </w:rPr>
        <w:t>Sinh sản vô</w:t>
      </w:r>
      <w:r>
        <w:rPr>
          <w:i/>
          <w:spacing w:val="2"/>
          <w:sz w:val="26"/>
        </w:rPr>
        <w:t> </w:t>
      </w:r>
      <w:r>
        <w:rPr>
          <w:i/>
          <w:sz w:val="26"/>
        </w:rPr>
        <w:t>tính</w:t>
      </w:r>
    </w:p>
    <w:p>
      <w:pPr>
        <w:pStyle w:val="ListParagraph"/>
        <w:numPr>
          <w:ilvl w:val="1"/>
          <w:numId w:val="38"/>
        </w:numPr>
        <w:tabs>
          <w:tab w:pos="1033" w:val="left" w:leader="none"/>
        </w:tabs>
        <w:spacing w:line="240" w:lineRule="auto" w:before="104" w:after="0"/>
        <w:ind w:left="1032" w:right="0" w:hanging="154"/>
        <w:jc w:val="both"/>
        <w:rPr>
          <w:sz w:val="26"/>
        </w:rPr>
      </w:pPr>
      <w:r>
        <w:rPr>
          <w:sz w:val="26"/>
        </w:rPr>
        <w:t>Bằng bào tử: Các bào tử được nằm trong các túi bào tử, có các loại bào tử</w:t>
      </w:r>
      <w:r>
        <w:rPr>
          <w:spacing w:val="-11"/>
          <w:sz w:val="26"/>
        </w:rPr>
        <w:t> </w:t>
      </w:r>
      <w:r>
        <w:rPr>
          <w:sz w:val="26"/>
        </w:rPr>
        <w:t>sau:</w:t>
      </w:r>
    </w:p>
    <w:p>
      <w:pPr>
        <w:pStyle w:val="BodyText"/>
        <w:spacing w:line="321" w:lineRule="auto" w:before="99"/>
        <w:ind w:right="111" w:firstLine="921"/>
      </w:pPr>
      <w:r>
        <w:rPr/>
        <w:t>+ Bào tử động: được hình thành do sự phân chia nội chất của tế bào mẹ. Bào tử động có 2- 4 roi, thể tố dạng chén, có mắt, có không bào co bóp ở phia trước tế bào. Khi thành thục, bào tử chui qua khe nứt của tế bào mẹ, bơi lội một thời gian (1- 2 giờ) sau đó bám vào giá thể, rụng roi, tạo thành tế bào và phát triển thành cá thể</w:t>
      </w:r>
      <w:r>
        <w:rPr>
          <w:spacing w:val="11"/>
        </w:rPr>
        <w:t> </w:t>
      </w:r>
      <w:r>
        <w:rPr/>
        <w:t>mới.</w:t>
      </w:r>
    </w:p>
    <w:p>
      <w:pPr>
        <w:pStyle w:val="ListParagraph"/>
        <w:numPr>
          <w:ilvl w:val="1"/>
          <w:numId w:val="38"/>
        </w:numPr>
        <w:tabs>
          <w:tab w:pos="1033" w:val="left" w:leader="none"/>
        </w:tabs>
        <w:spacing w:line="295" w:lineRule="exact" w:before="0" w:after="0"/>
        <w:ind w:left="1032" w:right="0" w:hanging="154"/>
        <w:jc w:val="both"/>
        <w:rPr>
          <w:sz w:val="26"/>
        </w:rPr>
      </w:pPr>
      <w:r>
        <w:rPr>
          <w:sz w:val="26"/>
        </w:rPr>
        <w:t>Bào tử bất</w:t>
      </w:r>
      <w:r>
        <w:rPr>
          <w:spacing w:val="3"/>
          <w:sz w:val="26"/>
        </w:rPr>
        <w:t> </w:t>
      </w:r>
      <w:r>
        <w:rPr>
          <w:sz w:val="26"/>
        </w:rPr>
        <w:t>động</w:t>
      </w:r>
    </w:p>
    <w:p>
      <w:pPr>
        <w:pStyle w:val="ListParagraph"/>
        <w:numPr>
          <w:ilvl w:val="1"/>
          <w:numId w:val="38"/>
        </w:numPr>
        <w:tabs>
          <w:tab w:pos="1048" w:val="left" w:leader="none"/>
        </w:tabs>
        <w:spacing w:line="319" w:lineRule="auto" w:before="105" w:after="0"/>
        <w:ind w:left="159" w:right="117" w:firstLine="719"/>
        <w:jc w:val="both"/>
        <w:rPr>
          <w:sz w:val="26"/>
        </w:rPr>
      </w:pPr>
      <w:r>
        <w:rPr>
          <w:sz w:val="26"/>
        </w:rPr>
        <w:t>Bào </w:t>
      </w:r>
      <w:r>
        <w:rPr>
          <w:spacing w:val="2"/>
          <w:sz w:val="26"/>
        </w:rPr>
        <w:t>tử </w:t>
      </w:r>
      <w:r>
        <w:rPr>
          <w:sz w:val="26"/>
        </w:rPr>
        <w:t>màng dầy </w:t>
      </w:r>
      <w:r>
        <w:rPr>
          <w:spacing w:val="-3"/>
          <w:sz w:val="26"/>
        </w:rPr>
        <w:t>và </w:t>
      </w:r>
      <w:r>
        <w:rPr>
          <w:sz w:val="26"/>
        </w:rPr>
        <w:t>bào </w:t>
      </w:r>
      <w:r>
        <w:rPr>
          <w:spacing w:val="2"/>
          <w:sz w:val="26"/>
        </w:rPr>
        <w:t>tử </w:t>
      </w:r>
      <w:r>
        <w:rPr>
          <w:sz w:val="26"/>
        </w:rPr>
        <w:t>ngủ: Bào tử màng dày (do vách tế bào </w:t>
      </w:r>
      <w:r>
        <w:rPr>
          <w:spacing w:val="-3"/>
          <w:sz w:val="26"/>
        </w:rPr>
        <w:t>mẹ </w:t>
      </w:r>
      <w:r>
        <w:rPr>
          <w:sz w:val="26"/>
        </w:rPr>
        <w:t>dày lên) </w:t>
      </w:r>
      <w:r>
        <w:rPr>
          <w:spacing w:val="-3"/>
          <w:sz w:val="26"/>
        </w:rPr>
        <w:t>và </w:t>
      </w:r>
      <w:r>
        <w:rPr>
          <w:sz w:val="26"/>
        </w:rPr>
        <w:t>bào tử ngủ (không chuyển động qua một thời gian ghỉ, khi gặp điều kiện môi trường thuận lợi mới nảy</w:t>
      </w:r>
      <w:r>
        <w:rPr>
          <w:spacing w:val="9"/>
          <w:sz w:val="26"/>
        </w:rPr>
        <w:t> </w:t>
      </w:r>
      <w:r>
        <w:rPr>
          <w:sz w:val="26"/>
        </w:rPr>
        <w:t>mần).</w:t>
      </w:r>
    </w:p>
    <w:p>
      <w:pPr>
        <w:spacing w:after="0" w:line="319" w:lineRule="auto"/>
        <w:jc w:val="both"/>
        <w:rPr>
          <w:sz w:val="26"/>
        </w:rPr>
        <w:sectPr>
          <w:type w:val="continuous"/>
          <w:pgSz w:w="12240" w:h="15840"/>
          <w:pgMar w:top="740" w:bottom="920" w:left="1540" w:right="740"/>
        </w:sectPr>
      </w:pPr>
    </w:p>
    <w:p>
      <w:pPr>
        <w:pStyle w:val="ListParagraph"/>
        <w:numPr>
          <w:ilvl w:val="1"/>
          <w:numId w:val="38"/>
        </w:numPr>
        <w:tabs>
          <w:tab w:pos="1052" w:val="left" w:leader="none"/>
        </w:tabs>
        <w:spacing w:line="319" w:lineRule="auto" w:before="78" w:after="0"/>
        <w:ind w:left="159" w:right="112" w:firstLine="719"/>
        <w:jc w:val="both"/>
        <w:rPr>
          <w:sz w:val="26"/>
        </w:rPr>
      </w:pPr>
      <w:r>
        <w:rPr>
          <w:sz w:val="26"/>
        </w:rPr>
        <w:t>Bào tử giống </w:t>
      </w:r>
      <w:r>
        <w:rPr>
          <w:spacing w:val="-3"/>
          <w:sz w:val="26"/>
        </w:rPr>
        <w:t>mẹ </w:t>
      </w:r>
      <w:r>
        <w:rPr>
          <w:sz w:val="26"/>
        </w:rPr>
        <w:t>(tự bào tử, bào tử tự thân </w:t>
      </w:r>
      <w:r>
        <w:rPr>
          <w:i/>
          <w:sz w:val="26"/>
        </w:rPr>
        <w:t>Autospor</w:t>
      </w:r>
      <w:r>
        <w:rPr>
          <w:sz w:val="26"/>
        </w:rPr>
        <w:t>e): Một số loài tảo lục trong  bào tử nang sản sinh ra một loại bào tử </w:t>
      </w:r>
      <w:r>
        <w:rPr>
          <w:spacing w:val="-3"/>
          <w:sz w:val="26"/>
        </w:rPr>
        <w:t>mà về </w:t>
      </w:r>
      <w:r>
        <w:rPr>
          <w:sz w:val="26"/>
        </w:rPr>
        <w:t>hình thức hoàn toàn giống cá thể </w:t>
      </w:r>
      <w:r>
        <w:rPr>
          <w:spacing w:val="-3"/>
          <w:sz w:val="26"/>
        </w:rPr>
        <w:t>mẹ </w:t>
      </w:r>
      <w:r>
        <w:rPr>
          <w:sz w:val="26"/>
        </w:rPr>
        <w:t>chỉ khác </w:t>
      </w:r>
      <w:r>
        <w:rPr>
          <w:spacing w:val="-3"/>
          <w:sz w:val="26"/>
        </w:rPr>
        <w:t>về </w:t>
      </w:r>
      <w:r>
        <w:rPr>
          <w:sz w:val="26"/>
        </w:rPr>
        <w:t>kích</w:t>
      </w:r>
      <w:r>
        <w:rPr>
          <w:spacing w:val="11"/>
          <w:sz w:val="26"/>
        </w:rPr>
        <w:t> </w:t>
      </w:r>
      <w:r>
        <w:rPr>
          <w:sz w:val="26"/>
        </w:rPr>
        <w:t>thước.</w:t>
      </w:r>
    </w:p>
    <w:p>
      <w:pPr>
        <w:pStyle w:val="ListParagraph"/>
        <w:numPr>
          <w:ilvl w:val="0"/>
          <w:numId w:val="38"/>
        </w:numPr>
        <w:tabs>
          <w:tab w:pos="407" w:val="left" w:leader="none"/>
        </w:tabs>
        <w:spacing w:line="240" w:lineRule="auto" w:before="7" w:after="0"/>
        <w:ind w:left="406" w:right="0" w:hanging="248"/>
        <w:jc w:val="both"/>
        <w:rPr>
          <w:i/>
          <w:sz w:val="26"/>
        </w:rPr>
      </w:pPr>
      <w:r>
        <w:rPr>
          <w:i/>
          <w:sz w:val="26"/>
        </w:rPr>
        <w:t>Sinh sản hữu</w:t>
      </w:r>
      <w:r>
        <w:rPr>
          <w:i/>
          <w:spacing w:val="-1"/>
          <w:sz w:val="26"/>
        </w:rPr>
        <w:t> </w:t>
      </w:r>
      <w:r>
        <w:rPr>
          <w:i/>
          <w:sz w:val="26"/>
        </w:rPr>
        <w:t>tính</w:t>
      </w:r>
    </w:p>
    <w:p>
      <w:pPr>
        <w:pStyle w:val="BodyText"/>
        <w:spacing w:line="321" w:lineRule="auto" w:before="99"/>
        <w:ind w:right="112" w:firstLine="719"/>
      </w:pPr>
      <w:r>
        <w:rPr/>
        <w:t>Xảy ra trong điều kiện môi trường không thuận lợi. Gặp cả 3 hình thức đẳng giao, dị giao, noãn giao. Hợp tử thường không có màng dày bao bọc bên ngoài qua trạng thái nghỉ rồi mới tiếp tục phát triển. Do lần phân chia đầu tiên của hợp tử là phân chia giảm nhiễm nên đa số tảo lục ở trạng thái dinh dưỡng thuộc thế hệ đơn bội, một số ít thuộc lưỡng</w:t>
      </w:r>
      <w:r>
        <w:rPr>
          <w:spacing w:val="-4"/>
        </w:rPr>
        <w:t> </w:t>
      </w:r>
      <w:r>
        <w:rPr/>
        <w:t>bội.</w:t>
      </w:r>
    </w:p>
    <w:p>
      <w:pPr>
        <w:pStyle w:val="BodyText"/>
        <w:spacing w:line="324" w:lineRule="auto"/>
        <w:ind w:right="117" w:firstLine="719"/>
      </w:pPr>
      <w:r>
        <w:rPr/>
        <w:t>Các giống loài trong lớp tảo tiếp hợp </w:t>
      </w:r>
      <w:r>
        <w:rPr>
          <w:i/>
        </w:rPr>
        <w:t>Conzugaetophycea </w:t>
      </w:r>
      <w:r>
        <w:rPr/>
        <w:t>có hình thức sinh sản theo lối “tiếp hợp”.</w:t>
      </w:r>
    </w:p>
    <w:p>
      <w:pPr>
        <w:pStyle w:val="ListParagraph"/>
        <w:numPr>
          <w:ilvl w:val="2"/>
          <w:numId w:val="36"/>
        </w:numPr>
        <w:tabs>
          <w:tab w:pos="429" w:val="left" w:leader="none"/>
        </w:tabs>
        <w:spacing w:line="319" w:lineRule="auto" w:before="0" w:after="0"/>
        <w:ind w:left="159" w:right="117" w:firstLine="0"/>
        <w:jc w:val="both"/>
        <w:rPr>
          <w:sz w:val="26"/>
        </w:rPr>
      </w:pPr>
      <w:r>
        <w:rPr>
          <w:b/>
          <w:i/>
          <w:sz w:val="26"/>
        </w:rPr>
        <w:t>Phân bố</w:t>
      </w:r>
      <w:r>
        <w:rPr>
          <w:sz w:val="26"/>
        </w:rPr>
        <w:t>: Tảo lục phân bố rộng như trong nước, trên đất ẩm…90% thành phần giống loài phân bố trong nước ngọt, còn 10% giống loài phân bố trong nước</w:t>
      </w:r>
      <w:r>
        <w:rPr>
          <w:spacing w:val="8"/>
          <w:sz w:val="26"/>
        </w:rPr>
        <w:t> </w:t>
      </w:r>
      <w:r>
        <w:rPr>
          <w:sz w:val="26"/>
        </w:rPr>
        <w:t>mặn.</w:t>
      </w:r>
    </w:p>
    <w:p>
      <w:pPr>
        <w:pStyle w:val="BodyText"/>
        <w:spacing w:line="319" w:lineRule="auto"/>
        <w:ind w:firstLine="719"/>
        <w:jc w:val="left"/>
      </w:pPr>
      <w:r>
        <w:rPr/>
        <w:t>Trong nước ngọt, ta gặp tảo lục tảo lục ở khắp các loại hình thuỷ vực (ao, hồ, đầm, sông…). Đại đa số tảo lục sống tự do, một số sống cộng sinh, bì sinh hoặc kí sinh.</w:t>
      </w:r>
    </w:p>
    <w:p>
      <w:pPr>
        <w:pStyle w:val="BodyText"/>
        <w:spacing w:line="324" w:lineRule="auto"/>
        <w:ind w:right="196" w:firstLine="719"/>
        <w:jc w:val="left"/>
      </w:pPr>
      <w:r>
        <w:rPr/>
        <w:t>Đa số giống loài phân bố trong các vực nước giầu chất hữu cơ, một số loài lại phân bố trong các thuỷ vực nghèo dinh dưỡng (Chi</w:t>
      </w:r>
      <w:r>
        <w:rPr>
          <w:spacing w:val="-4"/>
        </w:rPr>
        <w:t> </w:t>
      </w:r>
      <w:r>
        <w:rPr>
          <w:i/>
        </w:rPr>
        <w:t>Closterium</w:t>
      </w:r>
      <w:r>
        <w:rPr/>
        <w:t>).</w:t>
      </w:r>
    </w:p>
    <w:p>
      <w:pPr>
        <w:pStyle w:val="BodyText"/>
        <w:spacing w:line="319" w:lineRule="auto"/>
        <w:ind w:firstLine="719"/>
        <w:jc w:val="left"/>
      </w:pPr>
      <w:r>
        <w:rPr/>
        <w:t>Trong một năm tảo lục thường xuất hiện và phát triển vào mùa có nhiệt độ cao (cuối xuân, đầu hè).</w:t>
      </w:r>
    </w:p>
    <w:p>
      <w:pPr>
        <w:pStyle w:val="BodyText"/>
        <w:spacing w:line="319" w:lineRule="auto"/>
        <w:ind w:firstLine="719"/>
        <w:jc w:val="left"/>
      </w:pPr>
      <w:r>
        <w:rPr/>
        <w:t>Ở vùng nước lợ mặn, phân bố trong các ao Nuôi trồng thuỷ sản ven bờ, đầm nước lợ, vùng cửa sông (đặc biệt vào mùa mưa).</w:t>
      </w:r>
    </w:p>
    <w:p>
      <w:pPr>
        <w:pStyle w:val="Heading2"/>
        <w:numPr>
          <w:ilvl w:val="2"/>
          <w:numId w:val="36"/>
        </w:numPr>
        <w:tabs>
          <w:tab w:pos="421" w:val="left" w:leader="none"/>
        </w:tabs>
        <w:spacing w:line="240" w:lineRule="auto" w:before="1" w:after="0"/>
        <w:ind w:left="420" w:right="0" w:hanging="262"/>
        <w:jc w:val="left"/>
      </w:pPr>
      <w:r>
        <w:rPr/>
        <w:t>Phân loại và đại</w:t>
      </w:r>
      <w:r>
        <w:rPr>
          <w:spacing w:val="-7"/>
        </w:rPr>
        <w:t> </w:t>
      </w:r>
      <w:r>
        <w:rPr/>
        <w:t>diện</w:t>
      </w:r>
    </w:p>
    <w:p>
      <w:pPr>
        <w:pStyle w:val="BodyText"/>
        <w:spacing w:line="319" w:lineRule="auto" w:before="104"/>
        <w:ind w:firstLine="67"/>
        <w:jc w:val="left"/>
      </w:pPr>
      <w:r>
        <w:rPr>
          <w:b/>
        </w:rPr>
        <w:t>Hệ thống phân loại</w:t>
      </w:r>
      <w:r>
        <w:rPr/>
        <w:t>: Ngành tảo lục được chia thành 4 lớp. Các đại diện thường gặp nằm trong các lớp sau:</w:t>
      </w:r>
    </w:p>
    <w:p>
      <w:pPr>
        <w:pStyle w:val="Heading3"/>
        <w:numPr>
          <w:ilvl w:val="0"/>
          <w:numId w:val="39"/>
        </w:numPr>
        <w:tabs>
          <w:tab w:pos="421" w:val="left" w:leader="none"/>
        </w:tabs>
        <w:spacing w:line="240" w:lineRule="auto" w:before="1" w:after="0"/>
        <w:ind w:left="420" w:right="0" w:hanging="262"/>
        <w:jc w:val="left"/>
        <w:rPr>
          <w:i/>
        </w:rPr>
      </w:pPr>
      <w:r>
        <w:rPr>
          <w:i/>
        </w:rPr>
        <w:t>Lớp</w:t>
      </w:r>
      <w:r>
        <w:rPr>
          <w:i/>
          <w:spacing w:val="1"/>
        </w:rPr>
        <w:t> </w:t>
      </w:r>
      <w:r>
        <w:rPr>
          <w:i/>
        </w:rPr>
        <w:t>Chlorophyceae</w:t>
      </w:r>
    </w:p>
    <w:p>
      <w:pPr>
        <w:pStyle w:val="BodyText"/>
        <w:spacing w:line="321" w:lineRule="auto" w:before="105"/>
        <w:ind w:right="107" w:firstLine="719"/>
      </w:pPr>
      <w:r>
        <w:rPr/>
        <w:t>Tảo có cấu trúc dạng monas tập đoàn, monas đơn độc, dạng hạt... Tế bào thường có hình cầu, hình trứng với 2-4 roi ở phía trước và bằng nhau. Thể sắc tố dạng chén, hạt. Tế bào có 1 đến vài không bào co bóp làm nhiệm vụ bài tiết. Phân bố trong các thuỷ vực giàu chất hữu cơ. Lớp này thường gặp các bộ sau:</w:t>
      </w:r>
    </w:p>
    <w:p>
      <w:pPr>
        <w:pStyle w:val="ListParagraph"/>
        <w:numPr>
          <w:ilvl w:val="0"/>
          <w:numId w:val="40"/>
        </w:numPr>
        <w:tabs>
          <w:tab w:pos="438" w:val="left" w:leader="none"/>
        </w:tabs>
        <w:spacing w:line="319" w:lineRule="auto" w:before="0" w:after="0"/>
        <w:ind w:left="159" w:right="107" w:firstLine="0"/>
        <w:jc w:val="both"/>
        <w:rPr>
          <w:sz w:val="26"/>
        </w:rPr>
      </w:pPr>
      <w:r>
        <w:rPr>
          <w:sz w:val="26"/>
        </w:rPr>
        <w:t>Bộ </w:t>
      </w:r>
      <w:r>
        <w:rPr>
          <w:i/>
          <w:sz w:val="26"/>
        </w:rPr>
        <w:t>Volvoxcales</w:t>
      </w:r>
      <w:r>
        <w:rPr>
          <w:sz w:val="26"/>
        </w:rPr>
        <w:t>: Cơ thể có cấu trúc dạng monas đơn độc hay monas tập đoàn. Tế bào dạng hình trứng, hình cầu…, thể sắc tố dạng chén. Các họ điển hình</w:t>
      </w:r>
      <w:r>
        <w:rPr>
          <w:spacing w:val="-3"/>
          <w:sz w:val="26"/>
        </w:rPr>
        <w:t> </w:t>
      </w:r>
      <w:r>
        <w:rPr>
          <w:sz w:val="26"/>
        </w:rPr>
        <w:t>là:</w:t>
      </w:r>
    </w:p>
    <w:p>
      <w:pPr>
        <w:pStyle w:val="ListParagraph"/>
        <w:numPr>
          <w:ilvl w:val="1"/>
          <w:numId w:val="40"/>
        </w:numPr>
        <w:tabs>
          <w:tab w:pos="1067" w:val="left" w:leader="none"/>
        </w:tabs>
        <w:spacing w:line="321" w:lineRule="auto" w:before="2" w:after="0"/>
        <w:ind w:left="159" w:right="112" w:firstLine="719"/>
        <w:jc w:val="both"/>
        <w:rPr>
          <w:sz w:val="26"/>
        </w:rPr>
      </w:pPr>
      <w:r>
        <w:rPr>
          <w:sz w:val="26"/>
        </w:rPr>
        <w:t>Họ </w:t>
      </w:r>
      <w:r>
        <w:rPr>
          <w:i/>
          <w:sz w:val="26"/>
        </w:rPr>
        <w:t>Chlamydomonadaceae</w:t>
      </w:r>
      <w:r>
        <w:rPr>
          <w:sz w:val="26"/>
        </w:rPr>
        <w:t>: Có chi điển hình là chi </w:t>
      </w:r>
      <w:r>
        <w:rPr>
          <w:i/>
          <w:sz w:val="26"/>
        </w:rPr>
        <w:t>Chlamynomonas, </w:t>
      </w:r>
      <w:r>
        <w:rPr>
          <w:sz w:val="26"/>
        </w:rPr>
        <w:t>tế bào dạng hình trứng, bầu dục, cầu. Có 2 roi dài bằng nhau, đỉnh phía trước tế bào lồi lên dạng núm nhỏ. thể sắc tố dạng chén, dạng bản, hạt, hạt tạo bột có thể nằm trên thể sắc tố hoặc không có. Sinh sản bằng hình thức phân đôi tế bào, bào tử động, sinh sản hữu tính theo hình thức đẳng giao </w:t>
      </w:r>
      <w:r>
        <w:rPr>
          <w:spacing w:val="-3"/>
          <w:sz w:val="26"/>
        </w:rPr>
        <w:t>và </w:t>
      </w:r>
      <w:r>
        <w:rPr>
          <w:sz w:val="26"/>
        </w:rPr>
        <w:t>dị giao. Phân bố trong các thuỷ vực nước ngọt giàu chất hữu</w:t>
      </w:r>
      <w:r>
        <w:rPr>
          <w:spacing w:val="8"/>
          <w:sz w:val="26"/>
        </w:rPr>
        <w:t> </w:t>
      </w:r>
      <w:r>
        <w:rPr>
          <w:sz w:val="26"/>
        </w:rPr>
        <w:t>cơ.</w:t>
      </w:r>
    </w:p>
    <w:p>
      <w:pPr>
        <w:spacing w:after="0" w:line="321" w:lineRule="auto"/>
        <w:jc w:val="both"/>
        <w:rPr>
          <w:sz w:val="26"/>
        </w:rPr>
        <w:sectPr>
          <w:pgSz w:w="12240" w:h="15840"/>
          <w:pgMar w:header="0" w:footer="728" w:top="740" w:bottom="920" w:left="1540" w:right="740"/>
        </w:sectPr>
      </w:pPr>
    </w:p>
    <w:p>
      <w:pPr>
        <w:pStyle w:val="ListParagraph"/>
        <w:numPr>
          <w:ilvl w:val="1"/>
          <w:numId w:val="40"/>
        </w:numPr>
        <w:tabs>
          <w:tab w:pos="1057" w:val="left" w:leader="none"/>
        </w:tabs>
        <w:spacing w:line="319" w:lineRule="auto" w:before="78" w:after="0"/>
        <w:ind w:left="159" w:right="112" w:firstLine="719"/>
        <w:jc w:val="both"/>
        <w:rPr>
          <w:sz w:val="26"/>
        </w:rPr>
      </w:pPr>
      <w:r>
        <w:rPr>
          <w:sz w:val="26"/>
        </w:rPr>
        <w:t>Họ </w:t>
      </w:r>
      <w:r>
        <w:rPr>
          <w:i/>
          <w:sz w:val="26"/>
        </w:rPr>
        <w:t>Volvoccaceae: </w:t>
      </w:r>
      <w:r>
        <w:rPr>
          <w:sz w:val="26"/>
        </w:rPr>
        <w:t>Gồm những tảo sóng thành dạng quần hợp (với các tế bào xếp thành 1 lớp, bao quanh bằng bao nhầy) </w:t>
      </w:r>
      <w:r>
        <w:rPr>
          <w:spacing w:val="-3"/>
          <w:sz w:val="26"/>
        </w:rPr>
        <w:t>và </w:t>
      </w:r>
      <w:r>
        <w:rPr>
          <w:sz w:val="26"/>
        </w:rPr>
        <w:t>dạng tập đoàn. Họ này gặp những chi</w:t>
      </w:r>
      <w:r>
        <w:rPr>
          <w:spacing w:val="2"/>
          <w:sz w:val="26"/>
        </w:rPr>
        <w:t> </w:t>
      </w:r>
      <w:r>
        <w:rPr>
          <w:sz w:val="26"/>
        </w:rPr>
        <w:t>sau:</w:t>
      </w:r>
    </w:p>
    <w:p>
      <w:pPr>
        <w:pStyle w:val="BodyText"/>
        <w:spacing w:line="321" w:lineRule="auto" w:before="1"/>
        <w:ind w:right="112" w:firstLine="719"/>
      </w:pPr>
      <w:r>
        <w:rPr/>
        <w:t>+ Chi V</w:t>
      </w:r>
      <w:r>
        <w:rPr>
          <w:i/>
        </w:rPr>
        <w:t>olvox</w:t>
      </w:r>
      <w:r>
        <w:rPr/>
        <w:t>: Dạng hình cầu gồm 2 vạn tế bào trong tập đoàn và có đường kính tới 2mm. Các tế bào có 2 roi, xếp sát vào nhau và phân bố thành một lớp theo hình cầu, phần giữa chứa dịch nhầy. Sinh sản bằng cách phân chia tế bào, hình thành các tập đoàn hình cầu con nằm trong tập đoàn mẹ, khi thành tế bào mẹ vỡ, các tập đoàn con chui ra ngoài. Sinh sản hữư tính noãn giao. Tập đoàn </w:t>
      </w:r>
      <w:r>
        <w:rPr>
          <w:i/>
        </w:rPr>
        <w:t>Volvox </w:t>
      </w:r>
      <w:r>
        <w:rPr/>
        <w:t>thường phát triển mạnh trong các ao rãnh nước ngọt nông, nhiệt độ ấm áp và chất hữu cơ phong phú.</w:t>
      </w:r>
    </w:p>
    <w:p>
      <w:pPr>
        <w:pStyle w:val="BodyText"/>
        <w:spacing w:line="321" w:lineRule="auto"/>
        <w:ind w:right="112" w:firstLine="719"/>
      </w:pPr>
      <w:r>
        <w:rPr>
          <w:b/>
        </w:rPr>
        <w:t>+ </w:t>
      </w:r>
      <w:r>
        <w:rPr/>
        <w:t>Chi </w:t>
      </w:r>
      <w:r>
        <w:rPr>
          <w:i/>
        </w:rPr>
        <w:t>Gonium</w:t>
      </w:r>
      <w:r>
        <w:rPr/>
        <w:t>: Gồm 16 tế bào sắp xếp trên một mặt phẳng, liên kết với nhau bằng những góc kéo dài của vách tế bào. Sinh sản dinh dưỡng bằng cách phân đôi tế bào, sinh sản hữư tính là dị giao.</w:t>
      </w:r>
    </w:p>
    <w:p>
      <w:pPr>
        <w:pStyle w:val="BodyText"/>
        <w:spacing w:line="324" w:lineRule="auto"/>
        <w:ind w:right="114" w:firstLine="719"/>
      </w:pPr>
      <w:r>
        <w:rPr/>
        <w:t>+ Chi </w:t>
      </w:r>
      <w:r>
        <w:rPr>
          <w:i/>
        </w:rPr>
        <w:t>Pandorina</w:t>
      </w:r>
      <w:r>
        <w:rPr/>
        <w:t>: Tập đoàn có 16 tế bào. Tế bào có dạng trứng thường đầu to hướng ra phía ngoài, đầu nhỏ hướng vào phía trong tập đoàn.</w:t>
      </w:r>
    </w:p>
    <w:p>
      <w:pPr>
        <w:pStyle w:val="BodyText"/>
        <w:spacing w:line="319" w:lineRule="auto"/>
        <w:ind w:right="113" w:firstLine="719"/>
      </w:pPr>
      <w:r>
        <w:rPr>
          <w:b/>
        </w:rPr>
        <w:t>+ </w:t>
      </w:r>
      <w:r>
        <w:rPr/>
        <w:t>Chi </w:t>
      </w:r>
      <w:r>
        <w:rPr>
          <w:i/>
        </w:rPr>
        <w:t>Eudorina</w:t>
      </w:r>
      <w:r>
        <w:rPr/>
        <w:t>: Tập đoàn có 32 tế bào, các tế bào sắp xếp theo trật tự nhất định trong khối nhầy hình cầu.</w:t>
      </w:r>
    </w:p>
    <w:p>
      <w:pPr>
        <w:pStyle w:val="ListParagraph"/>
        <w:numPr>
          <w:ilvl w:val="0"/>
          <w:numId w:val="40"/>
        </w:numPr>
        <w:tabs>
          <w:tab w:pos="421" w:val="left" w:leader="none"/>
        </w:tabs>
        <w:spacing w:line="240" w:lineRule="auto" w:before="0" w:after="0"/>
        <w:ind w:left="420" w:right="0" w:hanging="262"/>
        <w:jc w:val="both"/>
        <w:rPr>
          <w:i/>
          <w:sz w:val="26"/>
        </w:rPr>
      </w:pPr>
      <w:r>
        <w:rPr>
          <w:sz w:val="26"/>
        </w:rPr>
        <w:t>Bộ</w:t>
      </w:r>
      <w:r>
        <w:rPr>
          <w:spacing w:val="1"/>
          <w:sz w:val="26"/>
        </w:rPr>
        <w:t> </w:t>
      </w:r>
      <w:r>
        <w:rPr>
          <w:i/>
          <w:sz w:val="26"/>
        </w:rPr>
        <w:t>Chlorococcales</w:t>
      </w:r>
    </w:p>
    <w:p>
      <w:pPr>
        <w:pStyle w:val="BodyText"/>
        <w:spacing w:line="321" w:lineRule="auto" w:before="95"/>
        <w:ind w:right="112" w:firstLine="719"/>
      </w:pPr>
      <w:r>
        <w:rPr/>
        <w:t>Gồm những tảo sống đơn độc dạng hạt hay thành tập đoàn dạng khối, mạng lưới, sợi. Hình dạng tế bào rất khác nhau: hình cầu, bầu dục, đa giác… Thành tế bào vững chắc một số phân hoá thành gai hay sừng. Thể sắc tố dạng chén, bản, hạt. Không có không bào co bóp, điểm mắt. Phân bố rộng cả trong nước ngọt, lợ, mặn, một số rộng muối như </w:t>
      </w:r>
      <w:r>
        <w:rPr>
          <w:i/>
        </w:rPr>
        <w:t>Chlorella </w:t>
      </w:r>
      <w:r>
        <w:rPr/>
        <w:t>chịu được độ mặn từ 5-35‰. Bộ này gồm nhiều họ, một số họ đại diện:</w:t>
      </w:r>
    </w:p>
    <w:p>
      <w:pPr>
        <w:pStyle w:val="ListParagraph"/>
        <w:numPr>
          <w:ilvl w:val="1"/>
          <w:numId w:val="40"/>
        </w:numPr>
        <w:tabs>
          <w:tab w:pos="1052" w:val="left" w:leader="none"/>
        </w:tabs>
        <w:spacing w:line="319" w:lineRule="auto" w:before="0" w:after="0"/>
        <w:ind w:left="159" w:right="117" w:firstLine="719"/>
        <w:jc w:val="both"/>
        <w:rPr>
          <w:sz w:val="26"/>
        </w:rPr>
      </w:pPr>
      <w:r>
        <w:rPr>
          <w:sz w:val="26"/>
        </w:rPr>
        <w:t>Họ </w:t>
      </w:r>
      <w:r>
        <w:rPr>
          <w:i/>
          <w:sz w:val="26"/>
        </w:rPr>
        <w:t>Chlorococcaceae</w:t>
      </w:r>
      <w:r>
        <w:rPr>
          <w:sz w:val="26"/>
        </w:rPr>
        <w:t>: Chi đại diện là chi </w:t>
      </w:r>
      <w:r>
        <w:rPr>
          <w:i/>
          <w:sz w:val="26"/>
        </w:rPr>
        <w:t>Chlorococcum </w:t>
      </w:r>
      <w:r>
        <w:rPr>
          <w:sz w:val="26"/>
        </w:rPr>
        <w:t>phân bố trong nước ngọt, đất ẩm, trong thành phần của địa y. Tế bào hình cầu, 1 nhân, thể sắc tố dạng chén với 1 hạt tạo bột. Sinh sản vô tính bằng động bào tử, sinh sản hữu tính đẳng</w:t>
      </w:r>
      <w:r>
        <w:rPr>
          <w:spacing w:val="-6"/>
          <w:sz w:val="26"/>
        </w:rPr>
        <w:t> </w:t>
      </w:r>
      <w:r>
        <w:rPr>
          <w:sz w:val="26"/>
        </w:rPr>
        <w:t>giao.</w:t>
      </w:r>
    </w:p>
    <w:p>
      <w:pPr>
        <w:pStyle w:val="ListParagraph"/>
        <w:numPr>
          <w:ilvl w:val="1"/>
          <w:numId w:val="40"/>
        </w:numPr>
        <w:tabs>
          <w:tab w:pos="1105" w:val="left" w:leader="none"/>
        </w:tabs>
        <w:spacing w:line="321" w:lineRule="auto" w:before="5" w:after="0"/>
        <w:ind w:left="159" w:right="111" w:firstLine="787"/>
        <w:jc w:val="both"/>
        <w:rPr>
          <w:sz w:val="26"/>
        </w:rPr>
      </w:pPr>
      <w:r>
        <w:rPr>
          <w:sz w:val="26"/>
        </w:rPr>
        <w:t>Họ </w:t>
      </w:r>
      <w:r>
        <w:rPr>
          <w:i/>
          <w:sz w:val="26"/>
        </w:rPr>
        <w:t>Oocystaceae</w:t>
      </w:r>
      <w:r>
        <w:rPr>
          <w:sz w:val="26"/>
        </w:rPr>
        <w:t>: Gồm hơn 20 chi trong đó phổ biến là chi </w:t>
      </w:r>
      <w:r>
        <w:rPr>
          <w:i/>
          <w:sz w:val="26"/>
        </w:rPr>
        <w:t>Chlorella </w:t>
      </w:r>
      <w:r>
        <w:rPr>
          <w:sz w:val="26"/>
        </w:rPr>
        <w:t>có cấu tạo rất đơn giản, dạng hình cầu, đường kính khoảng 15µm. Thể sắc tố dạng chén, có một hạt tạo bột, một nhân tế bào. Sinh sản </w:t>
      </w:r>
      <w:r>
        <w:rPr>
          <w:spacing w:val="-3"/>
          <w:sz w:val="26"/>
        </w:rPr>
        <w:t>vô </w:t>
      </w:r>
      <w:r>
        <w:rPr>
          <w:sz w:val="26"/>
        </w:rPr>
        <w:t>tính bằng tự bào tử. </w:t>
      </w:r>
      <w:r>
        <w:rPr>
          <w:spacing w:val="-3"/>
          <w:sz w:val="26"/>
        </w:rPr>
        <w:t>Là </w:t>
      </w:r>
      <w:r>
        <w:rPr>
          <w:sz w:val="26"/>
        </w:rPr>
        <w:t>đối tượng chính trong nuôi trồng thuỷ sản thu sinh khối làm thức ăn nuôi động vật nổi </w:t>
      </w:r>
      <w:r>
        <w:rPr>
          <w:spacing w:val="-3"/>
          <w:sz w:val="26"/>
        </w:rPr>
        <w:t>và </w:t>
      </w:r>
      <w:r>
        <w:rPr>
          <w:sz w:val="26"/>
        </w:rPr>
        <w:t>ấu trùng động vật huỷ</w:t>
      </w:r>
      <w:r>
        <w:rPr>
          <w:spacing w:val="-9"/>
          <w:sz w:val="26"/>
        </w:rPr>
        <w:t> </w:t>
      </w:r>
      <w:r>
        <w:rPr>
          <w:sz w:val="26"/>
        </w:rPr>
        <w:t>sinh.</w:t>
      </w:r>
    </w:p>
    <w:p>
      <w:pPr>
        <w:pStyle w:val="ListParagraph"/>
        <w:numPr>
          <w:ilvl w:val="1"/>
          <w:numId w:val="40"/>
        </w:numPr>
        <w:tabs>
          <w:tab w:pos="1168" w:val="left" w:leader="none"/>
        </w:tabs>
        <w:spacing w:line="321" w:lineRule="auto" w:before="0" w:after="0"/>
        <w:ind w:left="159" w:right="112" w:firstLine="787"/>
        <w:jc w:val="both"/>
        <w:rPr>
          <w:sz w:val="26"/>
        </w:rPr>
      </w:pPr>
      <w:r>
        <w:rPr>
          <w:sz w:val="26"/>
        </w:rPr>
        <w:t>Họ </w:t>
      </w:r>
      <w:r>
        <w:rPr>
          <w:i/>
          <w:sz w:val="26"/>
        </w:rPr>
        <w:t>Hydrodictyaceae</w:t>
      </w:r>
      <w:r>
        <w:rPr>
          <w:sz w:val="26"/>
        </w:rPr>
        <w:t>: Gặp chi điển hình là chi </w:t>
      </w:r>
      <w:r>
        <w:rPr>
          <w:i/>
          <w:sz w:val="26"/>
        </w:rPr>
        <w:t>Hydrodiction</w:t>
      </w:r>
      <w:r>
        <w:rPr>
          <w:sz w:val="26"/>
        </w:rPr>
        <w:t>. Tập đoàn dạng ống có thể có kích thước dài 40-50cm, rộng 4-5cm. </w:t>
      </w:r>
      <w:r>
        <w:rPr>
          <w:spacing w:val="2"/>
          <w:sz w:val="26"/>
        </w:rPr>
        <w:t>Các </w:t>
      </w:r>
      <w:r>
        <w:rPr>
          <w:sz w:val="26"/>
        </w:rPr>
        <w:t>tế bào có cấu tạo dạng ống chứa nhiều nhân với nhiều thể màu, liên kết với nhau bằng đầu thành những mắt lưới có 5-6 góc. Sinh sản </w:t>
      </w:r>
      <w:r>
        <w:rPr>
          <w:spacing w:val="-3"/>
          <w:sz w:val="26"/>
        </w:rPr>
        <w:t>vô </w:t>
      </w:r>
      <w:r>
        <w:rPr>
          <w:sz w:val="26"/>
        </w:rPr>
        <w:t>tính bằng động bào tử, sinh sản hữu tính đẳng</w:t>
      </w:r>
      <w:r>
        <w:rPr>
          <w:spacing w:val="-8"/>
          <w:sz w:val="26"/>
        </w:rPr>
        <w:t> </w:t>
      </w:r>
      <w:r>
        <w:rPr>
          <w:sz w:val="26"/>
        </w:rPr>
        <w:t>giao.</w:t>
      </w:r>
    </w:p>
    <w:p>
      <w:pPr>
        <w:pStyle w:val="BodyText"/>
        <w:spacing w:line="324" w:lineRule="auto"/>
        <w:ind w:right="107" w:firstLine="983"/>
      </w:pPr>
      <w:r>
        <w:rPr/>
        <w:t>+ Chi </w:t>
      </w:r>
      <w:r>
        <w:rPr>
          <w:i/>
        </w:rPr>
        <w:t>Pediastrum: </w:t>
      </w:r>
      <w:r>
        <w:rPr/>
        <w:t>Tập đoàn có kích thước hiển vi, dạng bản gồm một số lớn tế bào liên kết chặt với nhau bằng toàn bộ thành tế bào hay bằng những góc tế bào.</w:t>
      </w:r>
    </w:p>
    <w:p>
      <w:pPr>
        <w:spacing w:after="0" w:line="324" w:lineRule="auto"/>
        <w:sectPr>
          <w:pgSz w:w="12240" w:h="15840"/>
          <w:pgMar w:header="0" w:footer="728" w:top="740" w:bottom="920" w:left="1540" w:right="740"/>
        </w:sectPr>
      </w:pPr>
    </w:p>
    <w:p>
      <w:pPr>
        <w:pStyle w:val="BodyText"/>
        <w:spacing w:line="319" w:lineRule="auto" w:before="78"/>
        <w:ind w:right="117" w:firstLine="719"/>
      </w:pPr>
      <w:r>
        <w:rPr>
          <w:b/>
        </w:rPr>
        <w:t>- </w:t>
      </w:r>
      <w:r>
        <w:rPr/>
        <w:t>Họ </w:t>
      </w:r>
      <w:r>
        <w:rPr>
          <w:i/>
        </w:rPr>
        <w:t>Scenedesmaceae</w:t>
      </w:r>
      <w:r>
        <w:rPr/>
        <w:t>: Bao gồm những loài phân bố rất rộng,có thể có dạng quần hợp, sinh sản bằg tự bào tử. Các chi thường</w:t>
      </w:r>
      <w:r>
        <w:rPr>
          <w:spacing w:val="6"/>
        </w:rPr>
        <w:t> </w:t>
      </w:r>
      <w:r>
        <w:rPr/>
        <w:t>gặp:</w:t>
      </w:r>
    </w:p>
    <w:p>
      <w:pPr>
        <w:pStyle w:val="BodyText"/>
        <w:spacing w:line="321" w:lineRule="auto" w:before="1"/>
        <w:ind w:right="112" w:firstLine="969"/>
      </w:pPr>
      <w:r>
        <w:rPr>
          <w:b/>
        </w:rPr>
        <w:t>+ </w:t>
      </w:r>
      <w:r>
        <w:rPr/>
        <w:t>Chi </w:t>
      </w:r>
      <w:r>
        <w:rPr>
          <w:i/>
        </w:rPr>
        <w:t>Scenedesmus</w:t>
      </w:r>
      <w:r>
        <w:rPr/>
        <w:t>: Tế bào có dạng bầu dục, dạng trăng non…Liên kết từ 2-8 tế bào trong một dãy. Hai tế bào ở phần đầu phân hoá thành sừng hay gai, một số loài ngay các tế bào ở giữa cũng có gai. Scenedesmus là thức ăn rất tốt cho ấu trùng tôm cá, chúng là đối tượng nuôi trồng để thu sinh khối.</w:t>
      </w:r>
    </w:p>
    <w:p>
      <w:pPr>
        <w:pStyle w:val="BodyText"/>
        <w:spacing w:line="319" w:lineRule="auto" w:before="1"/>
        <w:ind w:right="112" w:firstLine="969"/>
      </w:pPr>
      <w:r>
        <w:rPr>
          <w:b/>
        </w:rPr>
        <w:t>+ </w:t>
      </w:r>
      <w:r>
        <w:rPr/>
        <w:t>Chi </w:t>
      </w:r>
      <w:r>
        <w:rPr>
          <w:i/>
        </w:rPr>
        <w:t>Crucigenia</w:t>
      </w:r>
      <w:r>
        <w:rPr/>
        <w:t>: Tế bào có dạng bầu dục hay dạng tam giác, thường sống thành quần hợp 4 tế bào và tạo thành khe hình “chữ thập”. Phân bố rộng trong các thuỷ vực nước ngọt. Là thức ăn rất tốt cho cá con và các động vật thuỷ sinh khác.</w:t>
      </w:r>
    </w:p>
    <w:p>
      <w:pPr>
        <w:pStyle w:val="BodyText"/>
        <w:spacing w:line="321" w:lineRule="auto" w:before="7"/>
        <w:ind w:right="114" w:firstLine="787"/>
      </w:pPr>
      <w:r>
        <w:rPr>
          <w:i/>
        </w:rPr>
        <w:t>-</w:t>
      </w:r>
      <w:r>
        <w:rPr/>
        <w:t>Họ </w:t>
      </w:r>
      <w:r>
        <w:rPr>
          <w:i/>
        </w:rPr>
        <w:t>Ankistrodesmaceae</w:t>
      </w:r>
      <w:r>
        <w:rPr/>
        <w:t>: Bao gồm những giống loài phân bố trong các thuỷ vực giàu chất hữu cơ. Chi đại diện là chi </w:t>
      </w:r>
      <w:r>
        <w:rPr>
          <w:i/>
        </w:rPr>
        <w:t>Ankistrodesmus</w:t>
      </w:r>
      <w:r>
        <w:rPr/>
        <w:t>, tế bào có dạng hình thoi kéo dài, hơi cong, thể sắc tố dạng bản. Sinh sản bằng bào tử bất động. Các tế bào phát triển đơn độc hay thành từng đám, chúng thường phát triển trong mùa ấm áp, gây hiện tượng “nở hoa”</w:t>
      </w:r>
    </w:p>
    <w:p>
      <w:pPr>
        <w:pStyle w:val="ListParagraph"/>
        <w:numPr>
          <w:ilvl w:val="0"/>
          <w:numId w:val="39"/>
        </w:numPr>
        <w:tabs>
          <w:tab w:pos="433" w:val="left" w:leader="none"/>
        </w:tabs>
        <w:spacing w:line="321" w:lineRule="auto" w:before="0" w:after="0"/>
        <w:ind w:left="159" w:right="114" w:firstLine="0"/>
        <w:jc w:val="both"/>
        <w:rPr>
          <w:sz w:val="26"/>
        </w:rPr>
      </w:pPr>
      <w:r>
        <w:rPr>
          <w:b/>
          <w:sz w:val="26"/>
        </w:rPr>
        <w:t>Lớp tảo tiếp hợp </w:t>
      </w:r>
      <w:r>
        <w:rPr>
          <w:b/>
          <w:i/>
          <w:sz w:val="26"/>
        </w:rPr>
        <w:t>Conzugaetophyceae </w:t>
      </w:r>
      <w:r>
        <w:rPr>
          <w:sz w:val="26"/>
        </w:rPr>
        <w:t>(</w:t>
      </w:r>
      <w:r>
        <w:rPr>
          <w:i/>
          <w:sz w:val="26"/>
        </w:rPr>
        <w:t>Zygnematophyceae</w:t>
      </w:r>
      <w:r>
        <w:rPr>
          <w:sz w:val="26"/>
        </w:rPr>
        <w:t>): Bao gồm những cơ thể đơn bào hay đa bào dạng sợi. Hình dạng tế bào đa dạng: hình cầu, hình ống, trăng… Thành tế bào bằng Cellulo nhiễm Pectin, thành tế bào có sự phân hoá thành góc </w:t>
      </w:r>
      <w:r>
        <w:rPr>
          <w:spacing w:val="-3"/>
          <w:sz w:val="26"/>
        </w:rPr>
        <w:t>và </w:t>
      </w:r>
      <w:r>
        <w:rPr>
          <w:sz w:val="26"/>
        </w:rPr>
        <w:t>gai nhỏ. Thể sắc tố có kích thước lớn, số lượng ít </w:t>
      </w:r>
      <w:r>
        <w:rPr>
          <w:spacing w:val="-3"/>
          <w:sz w:val="26"/>
        </w:rPr>
        <w:t>và </w:t>
      </w:r>
      <w:r>
        <w:rPr>
          <w:sz w:val="26"/>
        </w:rPr>
        <w:t>có nhiều hình dạng khác nhau như hình bản, bản xoắn, sao…trên thể sắc tố có các hạt tạo bột. Sinh sản dinh dưỡng bằng cách phân đôi tế bào, đứt đoạn dạng sợi. Sinh sản hữu tính theo lối tiếp hợp. Phân bố chủ yếu trong các thuỷ vực nước ngọt giàu </w:t>
      </w:r>
      <w:r>
        <w:rPr>
          <w:spacing w:val="-3"/>
          <w:sz w:val="26"/>
        </w:rPr>
        <w:t>và </w:t>
      </w:r>
      <w:r>
        <w:rPr>
          <w:sz w:val="26"/>
        </w:rPr>
        <w:t>cả nghèo dinh dưỡng. Giới thiệu hai bộ thường</w:t>
      </w:r>
      <w:r>
        <w:rPr>
          <w:spacing w:val="19"/>
          <w:sz w:val="26"/>
        </w:rPr>
        <w:t> </w:t>
      </w:r>
      <w:r>
        <w:rPr>
          <w:sz w:val="26"/>
        </w:rPr>
        <w:t>gặp.</w:t>
      </w:r>
    </w:p>
    <w:p>
      <w:pPr>
        <w:pStyle w:val="ListParagraph"/>
        <w:numPr>
          <w:ilvl w:val="0"/>
          <w:numId w:val="41"/>
        </w:numPr>
        <w:tabs>
          <w:tab w:pos="409" w:val="left" w:leader="none"/>
        </w:tabs>
        <w:spacing w:line="293" w:lineRule="exact" w:before="0" w:after="0"/>
        <w:ind w:left="408" w:right="0" w:hanging="250"/>
        <w:jc w:val="both"/>
        <w:rPr>
          <w:i/>
          <w:sz w:val="26"/>
        </w:rPr>
      </w:pPr>
      <w:r>
        <w:rPr>
          <w:sz w:val="26"/>
        </w:rPr>
        <w:t>Bộ</w:t>
      </w:r>
      <w:r>
        <w:rPr>
          <w:spacing w:val="1"/>
          <w:sz w:val="26"/>
        </w:rPr>
        <w:t> </w:t>
      </w:r>
      <w:r>
        <w:rPr>
          <w:i/>
          <w:sz w:val="26"/>
        </w:rPr>
        <w:t>Zygnematales</w:t>
      </w:r>
    </w:p>
    <w:p>
      <w:pPr>
        <w:pStyle w:val="BodyText"/>
        <w:spacing w:line="319" w:lineRule="auto" w:before="100"/>
        <w:ind w:right="116" w:firstLine="719"/>
      </w:pPr>
      <w:r>
        <w:rPr/>
        <w:t>Bộ bao gồm những tảo dạng sợi không phân nhánh sống phù du. Tế bào hình ống, mặt bên hình vuông hay hình chữ nhật. Thể sắc tố lớn </w:t>
      </w:r>
      <w:r>
        <w:rPr>
          <w:spacing w:val="-3"/>
        </w:rPr>
        <w:t>và </w:t>
      </w:r>
      <w:r>
        <w:rPr/>
        <w:t>đa dạng. Sinh sản bằng hình thức đứt đoạn dạng sợi và tiếp hợp. Họ đại diện là </w:t>
      </w:r>
      <w:r>
        <w:rPr>
          <w:spacing w:val="-3"/>
        </w:rPr>
        <w:t>họ </w:t>
      </w:r>
      <w:r>
        <w:rPr>
          <w:i/>
        </w:rPr>
        <w:t>Zygnemaceae </w:t>
      </w:r>
      <w:r>
        <w:rPr/>
        <w:t>với 3 chi thường</w:t>
      </w:r>
      <w:r>
        <w:rPr>
          <w:spacing w:val="-1"/>
        </w:rPr>
        <w:t> </w:t>
      </w:r>
      <w:r>
        <w:rPr/>
        <w:t>gặp:</w:t>
      </w:r>
    </w:p>
    <w:p>
      <w:pPr>
        <w:pStyle w:val="ListParagraph"/>
        <w:numPr>
          <w:ilvl w:val="1"/>
          <w:numId w:val="41"/>
        </w:numPr>
        <w:tabs>
          <w:tab w:pos="1043" w:val="left" w:leader="none"/>
        </w:tabs>
        <w:spacing w:line="321" w:lineRule="auto" w:before="7" w:after="0"/>
        <w:ind w:left="159" w:right="107" w:firstLine="719"/>
        <w:jc w:val="both"/>
        <w:rPr>
          <w:sz w:val="26"/>
        </w:rPr>
      </w:pPr>
      <w:r>
        <w:rPr>
          <w:sz w:val="26"/>
        </w:rPr>
        <w:t>Chi </w:t>
      </w:r>
      <w:r>
        <w:rPr>
          <w:i/>
          <w:sz w:val="26"/>
        </w:rPr>
        <w:t>Spirogyra</w:t>
      </w:r>
      <w:r>
        <w:rPr>
          <w:sz w:val="26"/>
        </w:rPr>
        <w:t>: Rất phổ biến trong các thuỷ vực nước ngọt, có tới 275 loài. Thể sắc tố dạng bản xoắn, trên thể sắc tố có các hạt tạo bột. Sinh sản hữu tính theo lối tiếp hợp của hai tế bào liền nhau ở ngay trên sợi hoặc hai tế bào của hai sợi gần nhau. Khi sinh sản, mỗi tế bào hình thành một mấu hướng vào nhau. Thành tế bào ở hai mấu lồi thường tan đi </w:t>
      </w:r>
      <w:r>
        <w:rPr>
          <w:spacing w:val="-3"/>
          <w:sz w:val="26"/>
        </w:rPr>
        <w:t>và </w:t>
      </w:r>
      <w:r>
        <w:rPr>
          <w:sz w:val="26"/>
        </w:rPr>
        <w:t>cả hai nối liền với nhau thành rãnh tiếp hợp. Nội chất của một trong hai tế bào sẽ đổ vào tế bào kia qua rãnh tiếp hợp (Tế bào được nhận nội chất là tế bào cái, tế bào đổ nội chất là tế bào đực). Hợp tử có hình cầu, thành có 3 lớp màu nâu, nội chất chứa nhiều dầu. Sau một thời gian nghỉ, thành tế bào bị huỷ hoại, hợp tử phát triển, nhân lưỡng bội phân chia giảm nhiễm cho 4 hạch con đơn bội trong đó 3 nhân bị tiêu biến còn một nhân phát triển thành sợi cong. Sợi này xuyên qua thành hợp tử ra ngoài, phát triển thành sợi tảo</w:t>
      </w:r>
      <w:r>
        <w:rPr>
          <w:spacing w:val="16"/>
          <w:sz w:val="26"/>
        </w:rPr>
        <w:t> </w:t>
      </w:r>
      <w:r>
        <w:rPr>
          <w:sz w:val="26"/>
        </w:rPr>
        <w:t>mới.</w:t>
      </w:r>
    </w:p>
    <w:p>
      <w:pPr>
        <w:spacing w:after="0" w:line="321" w:lineRule="auto"/>
        <w:jc w:val="both"/>
        <w:rPr>
          <w:sz w:val="26"/>
        </w:rPr>
        <w:sectPr>
          <w:pgSz w:w="12240" w:h="15840"/>
          <w:pgMar w:header="0" w:footer="728" w:top="740" w:bottom="920" w:left="1540" w:right="740"/>
        </w:sectPr>
      </w:pPr>
    </w:p>
    <w:p>
      <w:pPr>
        <w:pStyle w:val="ListParagraph"/>
        <w:numPr>
          <w:ilvl w:val="1"/>
          <w:numId w:val="41"/>
        </w:numPr>
        <w:tabs>
          <w:tab w:pos="1043" w:val="left" w:leader="none"/>
        </w:tabs>
        <w:spacing w:line="319" w:lineRule="auto" w:before="78" w:after="0"/>
        <w:ind w:left="159" w:right="116" w:firstLine="719"/>
        <w:jc w:val="both"/>
        <w:rPr>
          <w:i/>
          <w:sz w:val="26"/>
        </w:rPr>
      </w:pPr>
      <w:r>
        <w:rPr>
          <w:sz w:val="26"/>
        </w:rPr>
        <w:t>Chi </w:t>
      </w:r>
      <w:r>
        <w:rPr>
          <w:i/>
          <w:sz w:val="26"/>
        </w:rPr>
        <w:t>Zygnema</w:t>
      </w:r>
      <w:r>
        <w:rPr>
          <w:sz w:val="26"/>
        </w:rPr>
        <w:t>: Hình dạng giống </w:t>
      </w:r>
      <w:r>
        <w:rPr>
          <w:i/>
          <w:sz w:val="26"/>
        </w:rPr>
        <w:t>Spirogyra </w:t>
      </w:r>
      <w:r>
        <w:rPr>
          <w:sz w:val="26"/>
        </w:rPr>
        <w:t>nhưng mảnh hơn, thể sắc tố hai cái hình sao nằm đối xứng nhau qua nhân, thường gặp loài </w:t>
      </w:r>
      <w:r>
        <w:rPr>
          <w:i/>
          <w:sz w:val="26"/>
        </w:rPr>
        <w:t>Zygnema</w:t>
      </w:r>
      <w:r>
        <w:rPr>
          <w:i/>
          <w:spacing w:val="1"/>
          <w:sz w:val="26"/>
        </w:rPr>
        <w:t> </w:t>
      </w:r>
      <w:r>
        <w:rPr>
          <w:i/>
          <w:sz w:val="26"/>
        </w:rPr>
        <w:t>insigne.</w:t>
      </w:r>
    </w:p>
    <w:p>
      <w:pPr>
        <w:pStyle w:val="ListParagraph"/>
        <w:numPr>
          <w:ilvl w:val="1"/>
          <w:numId w:val="41"/>
        </w:numPr>
        <w:tabs>
          <w:tab w:pos="1048" w:val="left" w:leader="none"/>
        </w:tabs>
        <w:spacing w:line="324" w:lineRule="auto" w:before="1" w:after="0"/>
        <w:ind w:left="159" w:right="117" w:firstLine="719"/>
        <w:jc w:val="both"/>
        <w:rPr>
          <w:sz w:val="26"/>
        </w:rPr>
      </w:pPr>
      <w:r>
        <w:rPr>
          <w:sz w:val="26"/>
        </w:rPr>
        <w:t>Chi </w:t>
      </w:r>
      <w:r>
        <w:rPr>
          <w:i/>
          <w:sz w:val="26"/>
        </w:rPr>
        <w:t>Mougeotia</w:t>
      </w:r>
      <w:r>
        <w:rPr>
          <w:sz w:val="26"/>
        </w:rPr>
        <w:t>: hình dạng giống </w:t>
      </w:r>
      <w:r>
        <w:rPr>
          <w:i/>
          <w:sz w:val="26"/>
        </w:rPr>
        <w:t>Spirogyra </w:t>
      </w:r>
      <w:r>
        <w:rPr>
          <w:sz w:val="26"/>
        </w:rPr>
        <w:t>nhưng khác là thể sắc tố dạng bản dọc theo chiều dài tế bào, trên thể sắc tố có chứa nhiều hạt tạo</w:t>
      </w:r>
      <w:r>
        <w:rPr>
          <w:spacing w:val="10"/>
          <w:sz w:val="26"/>
        </w:rPr>
        <w:t> </w:t>
      </w:r>
      <w:r>
        <w:rPr>
          <w:sz w:val="26"/>
        </w:rPr>
        <w:t>bột.</w:t>
      </w:r>
    </w:p>
    <w:p>
      <w:pPr>
        <w:pStyle w:val="ListParagraph"/>
        <w:numPr>
          <w:ilvl w:val="0"/>
          <w:numId w:val="41"/>
        </w:numPr>
        <w:tabs>
          <w:tab w:pos="421" w:val="left" w:leader="none"/>
        </w:tabs>
        <w:spacing w:line="321" w:lineRule="auto" w:before="0" w:after="0"/>
        <w:ind w:left="159" w:right="117" w:firstLine="0"/>
        <w:jc w:val="both"/>
        <w:rPr>
          <w:sz w:val="26"/>
        </w:rPr>
      </w:pPr>
      <w:r>
        <w:rPr>
          <w:sz w:val="26"/>
        </w:rPr>
        <w:t>Bộ </w:t>
      </w:r>
      <w:r>
        <w:rPr>
          <w:i/>
          <w:sz w:val="26"/>
        </w:rPr>
        <w:t>Desmidiales </w:t>
      </w:r>
      <w:r>
        <w:rPr>
          <w:sz w:val="26"/>
        </w:rPr>
        <w:t>Bao gồm những tảo có cấu tạo tế bào thường thắt ở giữa chia tế bào làm 2 nửa đối xứng nhau. Tế bào có hình dạng đa dạng: hình lưỡi liềm, cầu, vuông…Một số loài thành tế bào phân hoá thành góc, gai nhỏ. Sinh sản chủ yếu theo hình thức phân chia tế bào, tiếp hợp. Phân bố chủ yếu trong các thuỷ vực nước ngọt nghèo dinh </w:t>
      </w:r>
      <w:r>
        <w:rPr>
          <w:spacing w:val="2"/>
          <w:sz w:val="26"/>
        </w:rPr>
        <w:t>dưỡng </w:t>
      </w:r>
      <w:r>
        <w:rPr>
          <w:sz w:val="26"/>
        </w:rPr>
        <w:t>như ao, hồ, sông, suối vùng núi. Họ thường gặp là họ </w:t>
      </w:r>
      <w:r>
        <w:rPr>
          <w:i/>
          <w:sz w:val="26"/>
        </w:rPr>
        <w:t>Desmidiaceae</w:t>
      </w:r>
      <w:r>
        <w:rPr>
          <w:b/>
          <w:sz w:val="26"/>
        </w:rPr>
        <w:t>, </w:t>
      </w:r>
      <w:r>
        <w:rPr>
          <w:sz w:val="26"/>
        </w:rPr>
        <w:t>những chi thường</w:t>
      </w:r>
      <w:r>
        <w:rPr>
          <w:spacing w:val="3"/>
          <w:sz w:val="26"/>
        </w:rPr>
        <w:t> </w:t>
      </w:r>
      <w:r>
        <w:rPr>
          <w:sz w:val="26"/>
        </w:rPr>
        <w:t>gặp:</w:t>
      </w:r>
    </w:p>
    <w:p>
      <w:pPr>
        <w:pStyle w:val="ListParagraph"/>
        <w:numPr>
          <w:ilvl w:val="1"/>
          <w:numId w:val="41"/>
        </w:numPr>
        <w:tabs>
          <w:tab w:pos="1038" w:val="left" w:leader="none"/>
        </w:tabs>
        <w:spacing w:line="321" w:lineRule="auto" w:before="0" w:after="0"/>
        <w:ind w:left="159" w:right="116" w:firstLine="719"/>
        <w:jc w:val="both"/>
        <w:rPr>
          <w:sz w:val="26"/>
        </w:rPr>
      </w:pPr>
      <w:r>
        <w:rPr>
          <w:sz w:val="26"/>
        </w:rPr>
        <w:t>Chi </w:t>
      </w:r>
      <w:r>
        <w:rPr>
          <w:i/>
          <w:sz w:val="26"/>
        </w:rPr>
        <w:t>Closterium </w:t>
      </w:r>
      <w:r>
        <w:rPr>
          <w:sz w:val="26"/>
        </w:rPr>
        <w:t>(tảo trăng, tảo lưỡi liềm): Tảo đơn bào có dạng lưỡi liềm cong hoặc thẳng. Mỗi nửa tế bào có 1 thể sắc tố dạng bản. Có 1 nhân tế bào nằm ở </w:t>
      </w:r>
      <w:r>
        <w:rPr>
          <w:spacing w:val="-3"/>
          <w:sz w:val="26"/>
        </w:rPr>
        <w:t>vị </w:t>
      </w:r>
      <w:r>
        <w:rPr>
          <w:sz w:val="26"/>
        </w:rPr>
        <w:t>trí giữa 2 nửa tế bào, hai đầu tế bào có các khoảng trống chứa các hạt canxi nhỏ chuyển động. Sinh sản </w:t>
      </w:r>
      <w:r>
        <w:rPr>
          <w:spacing w:val="-3"/>
          <w:sz w:val="26"/>
        </w:rPr>
        <w:t>vô </w:t>
      </w:r>
      <w:r>
        <w:rPr>
          <w:sz w:val="26"/>
        </w:rPr>
        <w:t>tính theo lối phân đôi tế bào, sinh sản hữu tính theo lối tiếp</w:t>
      </w:r>
      <w:r>
        <w:rPr>
          <w:spacing w:val="-1"/>
          <w:sz w:val="26"/>
        </w:rPr>
        <w:t> </w:t>
      </w:r>
      <w:r>
        <w:rPr>
          <w:sz w:val="26"/>
        </w:rPr>
        <w:t>hợp.</w:t>
      </w:r>
    </w:p>
    <w:p>
      <w:pPr>
        <w:pStyle w:val="ListParagraph"/>
        <w:numPr>
          <w:ilvl w:val="1"/>
          <w:numId w:val="41"/>
        </w:numPr>
        <w:tabs>
          <w:tab w:pos="1038" w:val="left" w:leader="none"/>
        </w:tabs>
        <w:spacing w:line="319" w:lineRule="auto" w:before="0" w:after="0"/>
        <w:ind w:left="159" w:right="112" w:firstLine="719"/>
        <w:jc w:val="both"/>
        <w:rPr>
          <w:sz w:val="26"/>
        </w:rPr>
      </w:pPr>
      <w:r>
        <w:rPr>
          <w:sz w:val="26"/>
        </w:rPr>
        <w:t>Chi </w:t>
      </w:r>
      <w:r>
        <w:rPr>
          <w:i/>
          <w:sz w:val="26"/>
        </w:rPr>
        <w:t>Cosmarium</w:t>
      </w:r>
      <w:r>
        <w:rPr>
          <w:sz w:val="26"/>
        </w:rPr>
        <w:t>: Tế bào gồm 2 nửa dạng bán cầu, mỗi một nửa có 1 thể sắc tố dạng bản cong </w:t>
      </w:r>
      <w:r>
        <w:rPr>
          <w:spacing w:val="-3"/>
          <w:sz w:val="26"/>
        </w:rPr>
        <w:t>và </w:t>
      </w:r>
      <w:r>
        <w:rPr>
          <w:sz w:val="26"/>
        </w:rPr>
        <w:t>có hạt tạo</w:t>
      </w:r>
      <w:r>
        <w:rPr>
          <w:spacing w:val="14"/>
          <w:sz w:val="26"/>
        </w:rPr>
        <w:t> </w:t>
      </w:r>
      <w:r>
        <w:rPr>
          <w:sz w:val="26"/>
        </w:rPr>
        <w:t>bột.</w:t>
      </w:r>
    </w:p>
    <w:p>
      <w:pPr>
        <w:pStyle w:val="ListParagraph"/>
        <w:numPr>
          <w:ilvl w:val="1"/>
          <w:numId w:val="41"/>
        </w:numPr>
        <w:tabs>
          <w:tab w:pos="1057" w:val="left" w:leader="none"/>
        </w:tabs>
        <w:spacing w:line="319" w:lineRule="auto" w:before="0" w:after="0"/>
        <w:ind w:left="159" w:right="112" w:firstLine="719"/>
        <w:jc w:val="both"/>
        <w:rPr>
          <w:sz w:val="26"/>
        </w:rPr>
      </w:pPr>
      <w:r>
        <w:rPr>
          <w:sz w:val="26"/>
        </w:rPr>
        <w:t>Chi </w:t>
      </w:r>
      <w:r>
        <w:rPr>
          <w:i/>
          <w:sz w:val="26"/>
        </w:rPr>
        <w:t>Staurastrum</w:t>
      </w:r>
      <w:r>
        <w:rPr>
          <w:sz w:val="26"/>
        </w:rPr>
        <w:t>: Cơ thể phân thành nhiều góc kéo dài, trên các góc có gai, sống đơn độc hay các góc mắc lại với nhau thành tập</w:t>
      </w:r>
      <w:r>
        <w:rPr>
          <w:spacing w:val="19"/>
          <w:sz w:val="26"/>
        </w:rPr>
        <w:t> </w:t>
      </w:r>
      <w:r>
        <w:rPr>
          <w:sz w:val="26"/>
        </w:rPr>
        <w:t>đoàn.</w:t>
      </w:r>
    </w:p>
    <w:p>
      <w:pPr>
        <w:pStyle w:val="ListParagraph"/>
        <w:numPr>
          <w:ilvl w:val="1"/>
          <w:numId w:val="41"/>
        </w:numPr>
        <w:tabs>
          <w:tab w:pos="1033" w:val="left" w:leader="none"/>
        </w:tabs>
        <w:spacing w:line="240" w:lineRule="auto" w:before="0" w:after="0"/>
        <w:ind w:left="1032" w:right="0" w:hanging="154"/>
        <w:jc w:val="both"/>
        <w:rPr>
          <w:sz w:val="26"/>
        </w:rPr>
      </w:pPr>
      <w:r>
        <w:rPr>
          <w:sz w:val="26"/>
        </w:rPr>
        <w:t>Chi </w:t>
      </w:r>
      <w:r>
        <w:rPr>
          <w:i/>
          <w:sz w:val="26"/>
        </w:rPr>
        <w:t>Micrasteria</w:t>
      </w:r>
      <w:r>
        <w:rPr>
          <w:sz w:val="26"/>
        </w:rPr>
        <w:t>: Cơ thể phân thành 2 nửa đối xứng, tế bào phân thành nhiều</w:t>
      </w:r>
      <w:r>
        <w:rPr>
          <w:spacing w:val="-6"/>
          <w:sz w:val="26"/>
        </w:rPr>
        <w:t> </w:t>
      </w:r>
      <w:r>
        <w:rPr>
          <w:sz w:val="26"/>
        </w:rPr>
        <w:t>góc.</w:t>
      </w:r>
    </w:p>
    <w:p>
      <w:pPr>
        <w:pStyle w:val="ListParagraph"/>
        <w:numPr>
          <w:ilvl w:val="0"/>
          <w:numId w:val="39"/>
        </w:numPr>
        <w:tabs>
          <w:tab w:pos="438" w:val="left" w:leader="none"/>
        </w:tabs>
        <w:spacing w:line="321" w:lineRule="auto" w:before="101" w:after="0"/>
        <w:ind w:left="159" w:right="107" w:firstLine="0"/>
        <w:jc w:val="both"/>
        <w:rPr>
          <w:i/>
          <w:sz w:val="26"/>
        </w:rPr>
      </w:pPr>
      <w:r>
        <w:rPr>
          <w:b/>
          <w:i/>
          <w:sz w:val="26"/>
        </w:rPr>
        <w:t>Lớp Prasinophyceae</w:t>
      </w:r>
      <w:r>
        <w:rPr>
          <w:sz w:val="26"/>
        </w:rPr>
        <w:t>: Đặc điểm chủ yếu: Cấu trúc dạng monas đơn độc. Tế bào có dạng hình trứng, có roi 1-8 cái ở phía trước hoặc sau tế bào. Thể sắc tố dạng chén, có 1 đến vài không bào co bóp. Một số loài có thành tế bào chứa </w:t>
      </w:r>
      <w:r>
        <w:rPr>
          <w:i/>
          <w:sz w:val="26"/>
        </w:rPr>
        <w:t>Glycoprotein (Tetraselmis</w:t>
      </w:r>
      <w:r>
        <w:rPr>
          <w:sz w:val="26"/>
        </w:rPr>
        <w:t>). Sinh sản bằng cách phân đôi tế bào, động bào tử, sinh sản hữu tính bằng hình thức đẳng giao xảy ra khi môi trường sống trở nên bất lợi đặc biệt </w:t>
      </w:r>
      <w:r>
        <w:rPr>
          <w:spacing w:val="-3"/>
          <w:sz w:val="26"/>
        </w:rPr>
        <w:t>là </w:t>
      </w:r>
      <w:r>
        <w:rPr>
          <w:sz w:val="26"/>
        </w:rPr>
        <w:t>khi hàm lượng muối dinh dưỡng giảm. Bộ thường gặp là Bộ </w:t>
      </w:r>
      <w:r>
        <w:rPr>
          <w:i/>
          <w:sz w:val="26"/>
        </w:rPr>
        <w:t>Chloredendrales, </w:t>
      </w:r>
      <w:r>
        <w:rPr>
          <w:sz w:val="26"/>
        </w:rPr>
        <w:t>Họ </w:t>
      </w:r>
      <w:r>
        <w:rPr>
          <w:i/>
          <w:sz w:val="26"/>
        </w:rPr>
        <w:t>Chloredendraceae</w:t>
      </w:r>
      <w:r>
        <w:rPr>
          <w:sz w:val="26"/>
        </w:rPr>
        <w:t>. Chi thường gặp là Chi </w:t>
      </w:r>
      <w:r>
        <w:rPr>
          <w:i/>
          <w:sz w:val="26"/>
        </w:rPr>
        <w:t>Tetraselmis </w:t>
      </w:r>
      <w:r>
        <w:rPr>
          <w:sz w:val="26"/>
        </w:rPr>
        <w:t>với loài </w:t>
      </w:r>
      <w:r>
        <w:rPr>
          <w:i/>
          <w:sz w:val="26"/>
        </w:rPr>
        <w:t>T.</w:t>
      </w:r>
      <w:r>
        <w:rPr>
          <w:i/>
          <w:spacing w:val="10"/>
          <w:sz w:val="26"/>
        </w:rPr>
        <w:t> </w:t>
      </w:r>
      <w:r>
        <w:rPr>
          <w:i/>
          <w:sz w:val="26"/>
        </w:rPr>
        <w:t>suecica.</w:t>
      </w:r>
    </w:p>
    <w:p>
      <w:pPr>
        <w:pStyle w:val="Heading2"/>
        <w:spacing w:line="293" w:lineRule="exact"/>
        <w:ind w:left="159" w:firstLine="0"/>
      </w:pPr>
      <w:r>
        <w:rPr/>
        <w:t>5. Ý nghĩa</w:t>
      </w:r>
    </w:p>
    <w:p>
      <w:pPr>
        <w:pStyle w:val="BodyText"/>
        <w:spacing w:line="324" w:lineRule="auto" w:before="99"/>
        <w:ind w:right="117" w:firstLine="719"/>
      </w:pPr>
      <w:r>
        <w:rPr/>
        <w:t>Tảo lục đơn bào cùng với các bào tử, giao tử là nguồn dinh dưỡng quan trọng cho động vật nuôi cũng như các động vật thuỷ sinh khác.</w:t>
      </w:r>
    </w:p>
    <w:p>
      <w:pPr>
        <w:pStyle w:val="BodyText"/>
        <w:spacing w:line="321" w:lineRule="auto"/>
        <w:ind w:right="112" w:firstLine="719"/>
      </w:pPr>
      <w:r>
        <w:rPr/>
        <w:t>Một số giống loài trong bộ </w:t>
      </w:r>
      <w:r>
        <w:rPr>
          <w:i/>
        </w:rPr>
        <w:t>Chlorococcales </w:t>
      </w:r>
      <w:r>
        <w:rPr/>
        <w:t>như </w:t>
      </w:r>
      <w:r>
        <w:rPr>
          <w:i/>
        </w:rPr>
        <w:t>Chlorella</w:t>
      </w:r>
      <w:r>
        <w:rPr/>
        <w:t>, </w:t>
      </w:r>
      <w:r>
        <w:rPr>
          <w:i/>
        </w:rPr>
        <w:t>Chlamydomonas</w:t>
      </w:r>
      <w:r>
        <w:rPr/>
        <w:t>… trong cơ thể có thành phần Protein cao với nhiều loại axit amin không thay thế, các vitamin và các khoáng chất cần thiết khác nên đã được gây nuôi và sử dụng rộng rãi trong ương nuôi động vật nổi (</w:t>
      </w:r>
      <w:r>
        <w:rPr>
          <w:i/>
        </w:rPr>
        <w:t>Brachionus plicatilis</w:t>
      </w:r>
      <w:r>
        <w:rPr/>
        <w:t>), ấu trùng tôm, cá, động vật thân mền.</w:t>
      </w:r>
    </w:p>
    <w:p>
      <w:pPr>
        <w:pStyle w:val="BodyText"/>
        <w:spacing w:line="324" w:lineRule="auto"/>
        <w:ind w:right="114" w:firstLine="719"/>
      </w:pPr>
      <w:r>
        <w:rPr/>
        <w:t>Một số tảo lục được sử dụng làm thực phẩm cho con người như rong cải biển </w:t>
      </w:r>
      <w:r>
        <w:rPr>
          <w:i/>
        </w:rPr>
        <w:t>Ulva</w:t>
      </w:r>
      <w:r>
        <w:rPr/>
        <w:t>, rong </w:t>
      </w:r>
      <w:r>
        <w:rPr>
          <w:i/>
        </w:rPr>
        <w:t>Enteromorpha</w:t>
      </w:r>
      <w:r>
        <w:rPr/>
        <w:t>…</w:t>
      </w:r>
    </w:p>
    <w:p>
      <w:pPr>
        <w:spacing w:after="0" w:line="324" w:lineRule="auto"/>
        <w:sectPr>
          <w:pgSz w:w="12240" w:h="15840"/>
          <w:pgMar w:header="0" w:footer="728" w:top="740" w:bottom="920" w:left="1540" w:right="740"/>
        </w:sectPr>
      </w:pPr>
    </w:p>
    <w:p>
      <w:pPr>
        <w:pStyle w:val="BodyText"/>
        <w:spacing w:line="319" w:lineRule="auto" w:before="78"/>
        <w:ind w:right="116" w:firstLine="719"/>
      </w:pPr>
      <w:r>
        <w:rPr/>
        <w:t>Các tảo lục dạng sợi như </w:t>
      </w:r>
      <w:r>
        <w:rPr>
          <w:i/>
        </w:rPr>
        <w:t>Cladophora, Rhyzoclorium </w:t>
      </w:r>
      <w:r>
        <w:rPr/>
        <w:t>dùng làm nguyên liệu chế biến giấy, cacton ngoài ra con thu được Aceton, rưọu Butylic, H</w:t>
      </w:r>
      <w:r>
        <w:rPr>
          <w:vertAlign w:val="subscript"/>
        </w:rPr>
        <w:t>2</w:t>
      </w:r>
      <w:r>
        <w:rPr>
          <w:vertAlign w:val="baseline"/>
        </w:rPr>
        <w:t> và CO</w:t>
      </w:r>
      <w:r>
        <w:rPr>
          <w:vertAlign w:val="subscript"/>
        </w:rPr>
        <w:t>2</w:t>
      </w:r>
      <w:r>
        <w:rPr>
          <w:vertAlign w:val="baseline"/>
        </w:rPr>
        <w:t>.</w:t>
      </w:r>
    </w:p>
    <w:p>
      <w:pPr>
        <w:pStyle w:val="BodyText"/>
        <w:spacing w:line="321" w:lineRule="auto" w:before="1"/>
        <w:ind w:right="116" w:firstLine="719"/>
      </w:pPr>
      <w:r>
        <w:rPr/>
        <w:t>Tuy nhiên khi tảo lục phát triển mạnh (nở hoa) làm ô nhiễm môi trường nước, các tảo lục dạng sợi như </w:t>
      </w:r>
      <w:r>
        <w:rPr>
          <w:i/>
        </w:rPr>
        <w:t>Spirogyra</w:t>
      </w:r>
      <w:r>
        <w:rPr/>
        <w:t>, tảo mắt lưới </w:t>
      </w:r>
      <w:r>
        <w:rPr>
          <w:i/>
        </w:rPr>
        <w:t>Hydrodiction </w:t>
      </w:r>
      <w:r>
        <w:rPr/>
        <w:t>khi phát triển mạnh làm mất dinh dưỡng của nước (nước gầy), làm ảnh hưởng tới sự hoạt động của của tôm cá.</w:t>
      </w:r>
    </w:p>
    <w:p>
      <w:pPr>
        <w:spacing w:after="0" w:line="321" w:lineRule="auto"/>
        <w:sectPr>
          <w:pgSz w:w="12240" w:h="15840"/>
          <w:pgMar w:header="0" w:footer="728" w:top="740" w:bottom="920" w:left="1540" w:right="740"/>
        </w:sectPr>
      </w:pPr>
    </w:p>
    <w:p>
      <w:pPr>
        <w:pStyle w:val="Heading2"/>
        <w:spacing w:before="78"/>
        <w:ind w:left="1946" w:right="1907" w:firstLine="0"/>
        <w:jc w:val="center"/>
      </w:pPr>
      <w:r>
        <w:rPr/>
        <w:t>CHƯƠNG 3. KHU HỆ THỰC VẬT PHÙ DU</w:t>
      </w:r>
    </w:p>
    <w:p>
      <w:pPr>
        <w:pStyle w:val="BodyText"/>
        <w:spacing w:line="321" w:lineRule="auto" w:before="99"/>
        <w:ind w:right="196" w:firstLine="719"/>
        <w:jc w:val="left"/>
      </w:pPr>
      <w:r>
        <w:rPr/>
        <w:t>Nước Việt Nam nằm trên bán đảo Đông Dương, thuộc khu vực Đông - Nam châu Á, có địa hình kéo dài từ cao nguyên Đồng Văn (23</w:t>
      </w:r>
      <w:r>
        <w:rPr>
          <w:vertAlign w:val="superscript"/>
        </w:rPr>
        <w:t>0</w:t>
      </w:r>
      <w:r>
        <w:rPr>
          <w:vertAlign w:val="baseline"/>
        </w:rPr>
        <w:t>24</w:t>
      </w:r>
      <w:r>
        <w:rPr>
          <w:vertAlign w:val="superscript"/>
        </w:rPr>
        <w:t>’</w:t>
      </w:r>
      <w:r>
        <w:rPr>
          <w:vertAlign w:val="baseline"/>
        </w:rPr>
        <w:t> B) đến mũi Cà Mau (8</w:t>
      </w:r>
      <w:r>
        <w:rPr>
          <w:vertAlign w:val="superscript"/>
        </w:rPr>
        <w:t>0</w:t>
      </w:r>
      <w:r>
        <w:rPr>
          <w:vertAlign w:val="baseline"/>
        </w:rPr>
        <w:t>25</w:t>
      </w:r>
      <w:r>
        <w:rPr>
          <w:vertAlign w:val="superscript"/>
        </w:rPr>
        <w:t>’</w:t>
      </w:r>
      <w:r>
        <w:rPr>
          <w:vertAlign w:val="baseline"/>
        </w:rPr>
        <w:t> B), hoàn toàn nằm trong vành đai nhiệt đới Bắc bán cầu. Phía đông, phía Nam giáp biển, phía Bắc giáp Trung Quốc, phía Tây giáp Lào và Campuchia.</w:t>
      </w:r>
    </w:p>
    <w:p>
      <w:pPr>
        <w:pStyle w:val="BodyText"/>
        <w:spacing w:line="295" w:lineRule="exact"/>
        <w:ind w:left="879"/>
        <w:jc w:val="left"/>
      </w:pPr>
      <w:r>
        <w:rPr/>
        <w:t>Bờ biển nước ta kéo dài 3060km nên phần lớn các vùng chịu ảnh hưởng của biển.</w:t>
      </w:r>
    </w:p>
    <w:p>
      <w:pPr>
        <w:pStyle w:val="BodyText"/>
        <w:spacing w:line="321" w:lineRule="auto" w:before="105"/>
        <w:ind w:right="119" w:firstLine="719"/>
        <w:jc w:val="left"/>
      </w:pPr>
      <w:r>
        <w:rPr/>
        <w:t>Địa hình Việt Nam phức tạp, nhiều núi (3/4 lãnh thổ là núi đồi nhất là Bắc Việt</w:t>
      </w:r>
      <w:r>
        <w:rPr>
          <w:spacing w:val="-29"/>
        </w:rPr>
        <w:t> </w:t>
      </w:r>
      <w:r>
        <w:rPr/>
        <w:t>Nam). Nước ta có 112 cửa sông rạch, 12 đầm phá lớn, các eo vụng, vịnh ven biển </w:t>
      </w:r>
      <w:r>
        <w:rPr>
          <w:spacing w:val="-3"/>
        </w:rPr>
        <w:t>và </w:t>
      </w:r>
      <w:r>
        <w:rPr/>
        <w:t>hệ thống sông ngòi chằng chịt. Ngoài ra còn có các ao hồ, hồ chứa thuỷ lợi, thuỷ điện  trong nội địa với diện tích mặt nước khoảng 1 triệu</w:t>
      </w:r>
      <w:r>
        <w:rPr>
          <w:spacing w:val="6"/>
        </w:rPr>
        <w:t> </w:t>
      </w:r>
      <w:r>
        <w:rPr/>
        <w:t>ha.</w:t>
      </w:r>
    </w:p>
    <w:p>
      <w:pPr>
        <w:pStyle w:val="BodyText"/>
        <w:spacing w:line="321" w:lineRule="auto"/>
        <w:ind w:right="112" w:firstLine="719"/>
      </w:pPr>
      <w:r>
        <w:rPr/>
        <w:t>Do chịu </w:t>
      </w:r>
      <w:r>
        <w:rPr>
          <w:spacing w:val="2"/>
        </w:rPr>
        <w:t>ảnh </w:t>
      </w:r>
      <w:r>
        <w:rPr/>
        <w:t>hưởng của </w:t>
      </w:r>
      <w:r>
        <w:rPr>
          <w:spacing w:val="-3"/>
        </w:rPr>
        <w:t>vị </w:t>
      </w:r>
      <w:r>
        <w:rPr/>
        <w:t>trí địa hình nên khí hậu của Việt </w:t>
      </w:r>
      <w:r>
        <w:rPr>
          <w:spacing w:val="2"/>
        </w:rPr>
        <w:t>Nam </w:t>
      </w:r>
      <w:r>
        <w:rPr/>
        <w:t>mang tính chất nhiệt đới gió mùa cận xích đạo, </w:t>
      </w:r>
      <w:r>
        <w:rPr>
          <w:spacing w:val="-3"/>
        </w:rPr>
        <w:t>vì </w:t>
      </w:r>
      <w:r>
        <w:rPr/>
        <w:t>địa hình kéo dài nên khí hậu của miền Bắc </w:t>
      </w:r>
      <w:r>
        <w:rPr>
          <w:spacing w:val="-3"/>
        </w:rPr>
        <w:t>và </w:t>
      </w:r>
      <w:r>
        <w:rPr/>
        <w:t>miền Nam cũng có những nét khác nhau. Trong khi khí hậu miền Nam tương đối ôn hoà thì khí hậu miền Bắc do chịu ảnh hưởng sâu sắc của chế độ gió mùa phức tạp làm cho sự chênh lệch nhiệt độ giữa mùa Đông </w:t>
      </w:r>
      <w:r>
        <w:rPr>
          <w:spacing w:val="-3"/>
        </w:rPr>
        <w:t>và </w:t>
      </w:r>
      <w:r>
        <w:rPr/>
        <w:t>mùa hè rất</w:t>
      </w:r>
      <w:r>
        <w:rPr>
          <w:spacing w:val="20"/>
        </w:rPr>
        <w:t> </w:t>
      </w:r>
      <w:r>
        <w:rPr/>
        <w:t>lớn.</w:t>
      </w:r>
    </w:p>
    <w:p>
      <w:pPr>
        <w:pStyle w:val="BodyText"/>
        <w:spacing w:line="319" w:lineRule="auto"/>
        <w:ind w:right="111" w:firstLine="719"/>
      </w:pPr>
      <w:r>
        <w:rPr/>
        <w:t>Tất cả những điều này đều ảnh hưởng đến đặc điểm, tính chất của khu hệ thuỷ sinh vật cả trong các thuỷ vực nội địa </w:t>
      </w:r>
      <w:r>
        <w:rPr>
          <w:spacing w:val="-3"/>
        </w:rPr>
        <w:t>và </w:t>
      </w:r>
      <w:r>
        <w:rPr/>
        <w:t>ở</w:t>
      </w:r>
      <w:r>
        <w:rPr>
          <w:spacing w:val="11"/>
        </w:rPr>
        <w:t> </w:t>
      </w:r>
      <w:r>
        <w:rPr/>
        <w:t>biển.</w:t>
      </w:r>
    </w:p>
    <w:p>
      <w:pPr>
        <w:pStyle w:val="Heading3"/>
        <w:numPr>
          <w:ilvl w:val="0"/>
          <w:numId w:val="42"/>
        </w:numPr>
        <w:tabs>
          <w:tab w:pos="421" w:val="left" w:leader="none"/>
        </w:tabs>
        <w:spacing w:line="240" w:lineRule="auto" w:before="0" w:after="0"/>
        <w:ind w:left="420" w:right="0" w:hanging="262"/>
        <w:jc w:val="both"/>
        <w:rPr>
          <w:i/>
        </w:rPr>
      </w:pPr>
      <w:r>
        <w:rPr>
          <w:i/>
        </w:rPr>
        <w:t>Đặc điểm của tảo nước</w:t>
      </w:r>
      <w:r>
        <w:rPr>
          <w:i/>
          <w:spacing w:val="1"/>
        </w:rPr>
        <w:t> </w:t>
      </w:r>
      <w:r>
        <w:rPr>
          <w:i/>
        </w:rPr>
        <w:t>ngọt</w:t>
      </w:r>
    </w:p>
    <w:p>
      <w:pPr>
        <w:pStyle w:val="BodyText"/>
        <w:spacing w:line="321" w:lineRule="auto" w:before="100"/>
        <w:ind w:right="107" w:firstLine="719"/>
      </w:pPr>
      <w:r>
        <w:rPr/>
        <w:t>Căn cứ vào các đặc điểm về hình thái học, đặc điểm thuỷ lí, hoá các thuỷ vực và khu hệ tảo. Người ta chia các thuỷ vực nội địa Việt Nam thành 2 loại là: Các thuỷ vực tự nhiên (suối, sông, hồ, các thuỷ vực nước lợ). Thuỷ vực nhân tạo (kênh tưới tiêu, hồ chứa, ao, ruộng lúa nước). Tuỳ theo loại hình thuỷ vực và các vùng phân bố mà thành phần tảo khác nhau.</w:t>
      </w:r>
    </w:p>
    <w:p>
      <w:pPr>
        <w:pStyle w:val="ListParagraph"/>
        <w:numPr>
          <w:ilvl w:val="1"/>
          <w:numId w:val="42"/>
        </w:numPr>
        <w:tabs>
          <w:tab w:pos="621" w:val="left" w:leader="none"/>
        </w:tabs>
        <w:spacing w:line="295" w:lineRule="exact" w:before="0" w:after="0"/>
        <w:ind w:left="620" w:right="0" w:hanging="462"/>
        <w:jc w:val="both"/>
        <w:rPr>
          <w:i/>
          <w:sz w:val="26"/>
        </w:rPr>
      </w:pPr>
      <w:r>
        <w:rPr>
          <w:i/>
          <w:sz w:val="26"/>
        </w:rPr>
        <w:t>Đặc điểm về thành phần</w:t>
      </w:r>
      <w:r>
        <w:rPr>
          <w:i/>
          <w:spacing w:val="4"/>
          <w:sz w:val="26"/>
        </w:rPr>
        <w:t> </w:t>
      </w:r>
      <w:r>
        <w:rPr>
          <w:i/>
          <w:sz w:val="26"/>
        </w:rPr>
        <w:t>loài</w:t>
      </w:r>
    </w:p>
    <w:p>
      <w:pPr>
        <w:pStyle w:val="BodyText"/>
        <w:spacing w:line="321" w:lineRule="auto" w:before="99"/>
        <w:ind w:right="117" w:firstLine="719"/>
      </w:pPr>
      <w:r>
        <w:rPr/>
        <w:t>Thành phần tảo khu hệ tảo nước ngọt Việt Nam rất phong phú. Người ta đã phát hiện </w:t>
      </w:r>
      <w:r>
        <w:rPr>
          <w:i/>
        </w:rPr>
        <w:t>1402 </w:t>
      </w:r>
      <w:r>
        <w:rPr/>
        <w:t>loài và dưới loài (Dương tiến Đức 1996), trong đó tảo lục </w:t>
      </w:r>
      <w:r>
        <w:rPr>
          <w:i/>
        </w:rPr>
        <w:t>530 </w:t>
      </w:r>
      <w:r>
        <w:rPr/>
        <w:t>loài, tảo Silic </w:t>
      </w:r>
      <w:r>
        <w:rPr>
          <w:i/>
        </w:rPr>
        <w:t>388 </w:t>
      </w:r>
      <w:r>
        <w:rPr/>
        <w:t>loài, tảo Lam (vi khuẩn lam) </w:t>
      </w:r>
      <w:r>
        <w:rPr>
          <w:i/>
        </w:rPr>
        <w:t>344 </w:t>
      </w:r>
      <w:r>
        <w:rPr/>
        <w:t>loài…</w:t>
      </w:r>
    </w:p>
    <w:p>
      <w:pPr>
        <w:spacing w:line="324" w:lineRule="auto" w:before="0"/>
        <w:ind w:left="159" w:right="112" w:firstLine="719"/>
        <w:jc w:val="both"/>
        <w:rPr>
          <w:sz w:val="26"/>
        </w:rPr>
      </w:pPr>
      <w:r>
        <w:rPr>
          <w:sz w:val="26"/>
        </w:rPr>
        <w:t>Khu hệ tảo nước ngọt Việt Nam có nhiều loài </w:t>
      </w:r>
      <w:r>
        <w:rPr>
          <w:spacing w:val="-3"/>
          <w:sz w:val="26"/>
        </w:rPr>
        <w:t>và </w:t>
      </w:r>
      <w:r>
        <w:rPr>
          <w:sz w:val="26"/>
        </w:rPr>
        <w:t>dưới loài thuộc tảo nhiệt đới chiếm tỉ lệ 30% (433 loài </w:t>
      </w:r>
      <w:r>
        <w:rPr>
          <w:spacing w:val="-3"/>
          <w:sz w:val="26"/>
        </w:rPr>
        <w:t>và </w:t>
      </w:r>
      <w:r>
        <w:rPr>
          <w:sz w:val="26"/>
        </w:rPr>
        <w:t>dưới loài) như </w:t>
      </w:r>
      <w:r>
        <w:rPr>
          <w:i/>
          <w:sz w:val="26"/>
        </w:rPr>
        <w:t>Microcystis longata, Anabaena</w:t>
      </w:r>
      <w:r>
        <w:rPr>
          <w:i/>
          <w:spacing w:val="11"/>
          <w:sz w:val="26"/>
        </w:rPr>
        <w:t> </w:t>
      </w:r>
      <w:r>
        <w:rPr>
          <w:i/>
          <w:sz w:val="26"/>
        </w:rPr>
        <w:t>spiroides</w:t>
      </w:r>
      <w:r>
        <w:rPr>
          <w:sz w:val="26"/>
        </w:rPr>
        <w:t>…</w:t>
      </w:r>
    </w:p>
    <w:p>
      <w:pPr>
        <w:pStyle w:val="BodyText"/>
        <w:spacing w:line="319" w:lineRule="auto"/>
        <w:ind w:right="117" w:firstLine="719"/>
      </w:pPr>
      <w:r>
        <w:rPr/>
        <w:t>Thành phần loài bộ </w:t>
      </w:r>
      <w:r>
        <w:rPr>
          <w:i/>
        </w:rPr>
        <w:t>Desmidiale</w:t>
      </w:r>
      <w:r>
        <w:rPr/>
        <w:t>s rất phong phú, chiếm quá nửa số lượng ngành tảo lục 300 loài/530</w:t>
      </w:r>
      <w:r>
        <w:rPr>
          <w:spacing w:val="-1"/>
        </w:rPr>
        <w:t> </w:t>
      </w:r>
      <w:r>
        <w:rPr/>
        <w:t>loài.</w:t>
      </w:r>
    </w:p>
    <w:p>
      <w:pPr>
        <w:spacing w:line="319" w:lineRule="auto" w:before="0"/>
        <w:ind w:left="159" w:right="117" w:firstLine="719"/>
        <w:jc w:val="both"/>
        <w:rPr>
          <w:sz w:val="26"/>
        </w:rPr>
      </w:pPr>
      <w:r>
        <w:rPr>
          <w:sz w:val="26"/>
        </w:rPr>
        <w:t>Nét đặc trưng của khu hệ tảo nước ngọt Việt Nam là tảo lam hay vi khuẩn lam phát triển rất phong phú, thường xuyên gây hiện tượng nở hoa trong nước do các loài </w:t>
      </w:r>
      <w:r>
        <w:rPr>
          <w:i/>
          <w:sz w:val="26"/>
        </w:rPr>
        <w:t>Microcystis </w:t>
      </w:r>
      <w:r>
        <w:rPr>
          <w:i/>
          <w:sz w:val="26"/>
        </w:rPr>
        <w:t>robusta, Merismopedia elegans, Anabaena spiroides</w:t>
      </w:r>
      <w:r>
        <w:rPr>
          <w:sz w:val="26"/>
        </w:rPr>
        <w:t>…gây nên.</w:t>
      </w:r>
    </w:p>
    <w:p>
      <w:pPr>
        <w:spacing w:after="0" w:line="319" w:lineRule="auto"/>
        <w:jc w:val="both"/>
        <w:rPr>
          <w:sz w:val="26"/>
        </w:rPr>
        <w:sectPr>
          <w:pgSz w:w="12240" w:h="15840"/>
          <w:pgMar w:header="0" w:footer="728" w:top="740" w:bottom="920" w:left="1540" w:right="740"/>
        </w:sectPr>
      </w:pPr>
    </w:p>
    <w:p>
      <w:pPr>
        <w:spacing w:line="319" w:lineRule="auto" w:before="78"/>
        <w:ind w:left="159" w:right="117" w:firstLine="719"/>
        <w:jc w:val="both"/>
        <w:rPr>
          <w:sz w:val="26"/>
        </w:rPr>
      </w:pPr>
      <w:r>
        <w:rPr>
          <w:sz w:val="26"/>
        </w:rPr>
        <w:t>Khu hệ tảo nước ngọt Việt Nam có đặc điểm là có sự xâm nhập của thực vật phù du biển vào như các chi </w:t>
      </w:r>
      <w:r>
        <w:rPr>
          <w:i/>
          <w:sz w:val="26"/>
        </w:rPr>
        <w:t>Chaetoceros, Biddulphia, Coscinodiscus </w:t>
      </w:r>
      <w:r>
        <w:rPr>
          <w:sz w:val="26"/>
        </w:rPr>
        <w:t>thường gặp chủ yếu ở biển và vùng cửa sông.</w:t>
      </w:r>
    </w:p>
    <w:p>
      <w:pPr>
        <w:pStyle w:val="BodyText"/>
        <w:spacing w:line="319" w:lineRule="auto" w:before="7"/>
        <w:ind w:right="117" w:firstLine="719"/>
      </w:pPr>
      <w:r>
        <w:rPr/>
        <w:t>Trong thành phần loài có nhiều loài đặc hữu </w:t>
      </w:r>
      <w:r>
        <w:rPr>
          <w:spacing w:val="-3"/>
        </w:rPr>
        <w:t>và </w:t>
      </w:r>
      <w:r>
        <w:rPr/>
        <w:t>mới (có trên 37 loài </w:t>
      </w:r>
      <w:r>
        <w:rPr>
          <w:spacing w:val="-3"/>
        </w:rPr>
        <w:t>và </w:t>
      </w:r>
      <w:r>
        <w:rPr/>
        <w:t>dưới loài là đặc hữu, đặc biệt trong bộ </w:t>
      </w:r>
      <w:r>
        <w:rPr>
          <w:i/>
        </w:rPr>
        <w:t>Chlorococcales </w:t>
      </w:r>
      <w:r>
        <w:rPr/>
        <w:t>có tới 30</w:t>
      </w:r>
      <w:r>
        <w:rPr>
          <w:spacing w:val="11"/>
        </w:rPr>
        <w:t> </w:t>
      </w:r>
      <w:r>
        <w:rPr/>
        <w:t>loài).</w:t>
      </w:r>
    </w:p>
    <w:p>
      <w:pPr>
        <w:spacing w:line="321" w:lineRule="auto" w:before="1"/>
        <w:ind w:left="159" w:right="112" w:firstLine="719"/>
        <w:jc w:val="both"/>
        <w:rPr>
          <w:i/>
          <w:sz w:val="26"/>
        </w:rPr>
      </w:pPr>
      <w:r>
        <w:rPr>
          <w:sz w:val="26"/>
        </w:rPr>
        <w:t>Tại các thuỷ vực vùng núi cao như các sông, suối vùng cao có xuất hiện những loài có nguồn gốc ôn đới như </w:t>
      </w:r>
      <w:r>
        <w:rPr>
          <w:i/>
          <w:sz w:val="26"/>
        </w:rPr>
        <w:t>Oscillatoria granulate, stratonotoc commune, Lyngbia </w:t>
      </w:r>
      <w:r>
        <w:rPr>
          <w:i/>
          <w:sz w:val="26"/>
        </w:rPr>
        <w:t>truncicola…</w:t>
      </w:r>
    </w:p>
    <w:p>
      <w:pPr>
        <w:pStyle w:val="BodyText"/>
        <w:spacing w:line="321" w:lineRule="auto"/>
        <w:ind w:right="112" w:firstLine="719"/>
      </w:pPr>
      <w:r>
        <w:rPr/>
        <w:t>Thành phần loài phân bố không đều nhau ở các vùng. Theo nghiên cứu của Dương Tiến Đức; Có 116 loài ở vùng núi; 388 loài thuộc vùng trung du </w:t>
      </w:r>
      <w:r>
        <w:rPr>
          <w:spacing w:val="-3"/>
        </w:rPr>
        <w:t>và </w:t>
      </w:r>
      <w:r>
        <w:rPr/>
        <w:t>916 loài thuộc vùng đồng bằng chiếm 65%. khu hệ tảo thuộc thuỷ vực vùng trung du mang tính chất chuyển tiếp giữa vùng đồng bằng </w:t>
      </w:r>
      <w:r>
        <w:rPr>
          <w:spacing w:val="-3"/>
        </w:rPr>
        <w:t>và </w:t>
      </w:r>
      <w:r>
        <w:rPr/>
        <w:t>vùng</w:t>
      </w:r>
      <w:r>
        <w:rPr>
          <w:spacing w:val="-3"/>
        </w:rPr>
        <w:t> </w:t>
      </w:r>
      <w:r>
        <w:rPr/>
        <w:t>núi.</w:t>
      </w:r>
    </w:p>
    <w:p>
      <w:pPr>
        <w:pStyle w:val="ListParagraph"/>
        <w:numPr>
          <w:ilvl w:val="1"/>
          <w:numId w:val="42"/>
        </w:numPr>
        <w:tabs>
          <w:tab w:pos="621" w:val="left" w:leader="none"/>
        </w:tabs>
        <w:spacing w:line="240" w:lineRule="auto" w:before="0" w:after="0"/>
        <w:ind w:left="620" w:right="0" w:hanging="462"/>
        <w:jc w:val="both"/>
        <w:rPr>
          <w:i/>
          <w:sz w:val="26"/>
        </w:rPr>
      </w:pPr>
      <w:r>
        <w:rPr>
          <w:i/>
          <w:sz w:val="26"/>
        </w:rPr>
        <w:t>Đặc tính số</w:t>
      </w:r>
      <w:r>
        <w:rPr>
          <w:i/>
          <w:spacing w:val="-1"/>
          <w:sz w:val="26"/>
        </w:rPr>
        <w:t> </w:t>
      </w:r>
      <w:r>
        <w:rPr>
          <w:i/>
          <w:sz w:val="26"/>
        </w:rPr>
        <w:t>lượng</w:t>
      </w:r>
    </w:p>
    <w:p>
      <w:pPr>
        <w:pStyle w:val="BodyText"/>
        <w:spacing w:line="321" w:lineRule="auto" w:before="99"/>
        <w:ind w:right="107" w:firstLine="719"/>
      </w:pPr>
      <w:r>
        <w:rPr>
          <w:spacing w:val="-3"/>
        </w:rPr>
        <w:t>Số </w:t>
      </w:r>
      <w:r>
        <w:rPr/>
        <w:t>lượng của khu hệ tảo nước ngọt Việt Nam trong các thuỷ vực khác nhau cũng  khác nhau. Trong các thuỷ vực giàu chất hữu cơ như các ao được bón phân, các thuỷ vực có nước thải đổ vào…thì số lượng tảo có thể đạt hàng triệu tế bào/l. Thí dụ nước hồ Tây khi bị ô nhiễm nhẹ mật độ thực vật nổi trong mùa khô 7,5.10</w:t>
      </w:r>
      <w:r>
        <w:rPr>
          <w:vertAlign w:val="superscript"/>
        </w:rPr>
        <w:t>4</w:t>
      </w:r>
      <w:r>
        <w:rPr>
          <w:vertAlign w:val="baseline"/>
        </w:rPr>
        <w:t>/l </w:t>
      </w:r>
      <w:r>
        <w:rPr>
          <w:spacing w:val="-3"/>
          <w:vertAlign w:val="baseline"/>
        </w:rPr>
        <w:t>và </w:t>
      </w:r>
      <w:r>
        <w:rPr>
          <w:vertAlign w:val="baseline"/>
        </w:rPr>
        <w:t>3,5g/m</w:t>
      </w:r>
      <w:r>
        <w:rPr>
          <w:vertAlign w:val="superscript"/>
        </w:rPr>
        <w:t>3</w:t>
      </w:r>
      <w:r>
        <w:rPr>
          <w:vertAlign w:val="baseline"/>
        </w:rPr>
        <w:t>.Trong các thuỷ vực nghèo dinh dưỡng như các thuỷ vực suối, hồ... số lượng thực vật nổi chỉ đạt hàng trăm tế bào/l.</w:t>
      </w:r>
    </w:p>
    <w:p>
      <w:pPr>
        <w:pStyle w:val="BodyText"/>
        <w:spacing w:line="321" w:lineRule="auto"/>
        <w:ind w:right="112" w:firstLine="719"/>
      </w:pPr>
      <w:r>
        <w:rPr/>
        <w:t>Chiếm ưu thế về mặt số lượng trong các thuỷ vực nước ngọt là các ngành tảo lục, lam và đôi khi cả ngành tảo silic (sông). Số lượng tảo trong các vực nước tự nhiên (hồ, sông…) ít biến đổi, còn trong các thuỷ vực nhân tạo, các thuỷ vực nước thải có sự biến đổi lớn phụ thuộc vào điều kiện tự nhiên và hoạt động của con người.</w:t>
      </w:r>
    </w:p>
    <w:p>
      <w:pPr>
        <w:pStyle w:val="Heading2"/>
        <w:numPr>
          <w:ilvl w:val="0"/>
          <w:numId w:val="42"/>
        </w:numPr>
        <w:tabs>
          <w:tab w:pos="424" w:val="left" w:leader="none"/>
        </w:tabs>
        <w:spacing w:line="295" w:lineRule="exact" w:before="0" w:after="0"/>
        <w:ind w:left="423" w:right="0" w:hanging="265"/>
        <w:jc w:val="both"/>
      </w:pPr>
      <w:r>
        <w:rPr/>
        <w:t>Khu </w:t>
      </w:r>
      <w:r>
        <w:rPr>
          <w:spacing w:val="-3"/>
        </w:rPr>
        <w:t>hệ </w:t>
      </w:r>
      <w:r>
        <w:rPr/>
        <w:t>thực vật thuỷ sinh nước</w:t>
      </w:r>
      <w:r>
        <w:rPr>
          <w:spacing w:val="11"/>
        </w:rPr>
        <w:t> </w:t>
      </w:r>
      <w:r>
        <w:rPr/>
        <w:t>mặn</w:t>
      </w:r>
    </w:p>
    <w:p>
      <w:pPr>
        <w:pStyle w:val="Heading3"/>
        <w:numPr>
          <w:ilvl w:val="1"/>
          <w:numId w:val="42"/>
        </w:numPr>
        <w:tabs>
          <w:tab w:pos="552" w:val="left" w:leader="none"/>
        </w:tabs>
        <w:spacing w:line="240" w:lineRule="auto" w:before="100" w:after="0"/>
        <w:ind w:left="551" w:right="0" w:hanging="393"/>
        <w:jc w:val="both"/>
        <w:rPr>
          <w:i/>
          <w:sz w:val="24"/>
        </w:rPr>
      </w:pPr>
      <w:r>
        <w:rPr>
          <w:i/>
        </w:rPr>
        <w:t>Thành phần</w:t>
      </w:r>
      <w:r>
        <w:rPr>
          <w:i/>
          <w:spacing w:val="-3"/>
        </w:rPr>
        <w:t> </w:t>
      </w:r>
      <w:r>
        <w:rPr>
          <w:i/>
        </w:rPr>
        <w:t>loài</w:t>
      </w:r>
    </w:p>
    <w:p>
      <w:pPr>
        <w:pStyle w:val="BodyText"/>
        <w:spacing w:line="319" w:lineRule="auto" w:before="100"/>
        <w:ind w:right="117" w:firstLine="719"/>
      </w:pPr>
      <w:r>
        <w:rPr/>
        <w:t>Thành phần loài TVPD đã thống kê được </w:t>
      </w:r>
      <w:r>
        <w:rPr>
          <w:i/>
        </w:rPr>
        <w:t>537 </w:t>
      </w:r>
      <w:r>
        <w:rPr/>
        <w:t>loài thuộc 4 Ngành: Tảo vàng ánh (Silicoflagelata) 2 loài; Tảo lam 3 loài; Tảo giáp 184 loài; Tảo silic 348 loài chiếm 64,8%.</w:t>
      </w:r>
    </w:p>
    <w:p>
      <w:pPr>
        <w:pStyle w:val="Heading3"/>
        <w:numPr>
          <w:ilvl w:val="1"/>
          <w:numId w:val="42"/>
        </w:numPr>
        <w:tabs>
          <w:tab w:pos="621" w:val="left" w:leader="none"/>
        </w:tabs>
        <w:spacing w:line="240" w:lineRule="auto" w:before="6" w:after="0"/>
        <w:ind w:left="620" w:right="0" w:hanging="462"/>
        <w:jc w:val="both"/>
        <w:rPr>
          <w:i/>
        </w:rPr>
      </w:pPr>
      <w:r>
        <w:rPr>
          <w:i/>
        </w:rPr>
        <w:t>Sinh vật</w:t>
      </w:r>
      <w:r>
        <w:rPr>
          <w:i/>
          <w:spacing w:val="-5"/>
        </w:rPr>
        <w:t> </w:t>
      </w:r>
      <w:r>
        <w:rPr>
          <w:i/>
        </w:rPr>
        <w:t>lượng</w:t>
      </w:r>
    </w:p>
    <w:p>
      <w:pPr>
        <w:pStyle w:val="BodyText"/>
        <w:spacing w:line="321" w:lineRule="auto" w:before="99"/>
        <w:ind w:right="112" w:firstLine="719"/>
      </w:pPr>
      <w:r>
        <w:rPr/>
        <w:t>Sinh vật lượng của thực vật phù du biển Việt Nam có sự sai khác theo mùa và trong các vùng khác nhau. Thí dụ ở Vịnh Bắc Bộ, về mùa Đông có số lượng TVPD lớn hơn nhiều so với các mùa Xuân, Hè và không khác so với mùa Thu.</w:t>
      </w:r>
    </w:p>
    <w:p>
      <w:pPr>
        <w:pStyle w:val="BodyText"/>
        <w:spacing w:line="319" w:lineRule="auto"/>
        <w:ind w:right="112" w:firstLine="719"/>
      </w:pPr>
      <w:r>
        <w:rPr/>
        <w:t>Số lượng TVPD trong mùa hè của biển Trung Bộ và Đông Nam Bộ lớn nhất, còn các mùa khác không rõ ràng.</w:t>
      </w:r>
    </w:p>
    <w:p>
      <w:pPr>
        <w:pStyle w:val="BodyText"/>
        <w:spacing w:line="319" w:lineRule="auto" w:before="5"/>
        <w:ind w:right="112" w:firstLine="719"/>
      </w:pPr>
      <w:r>
        <w:rPr/>
        <w:t>Ở biển Việt Nam số lượng TVPD lớn nhầt là 125 802 000 tb/m</w:t>
      </w:r>
      <w:r>
        <w:rPr>
          <w:vertAlign w:val="superscript"/>
        </w:rPr>
        <w:t>3</w:t>
      </w:r>
      <w:r>
        <w:rPr>
          <w:vertAlign w:val="baseline"/>
        </w:rPr>
        <w:t> (Vịnh Bắc Bộ vào tháng 9/1960). Mật độ lớn nhất của biển Trung Bộ là </w:t>
      </w:r>
      <w:r>
        <w:rPr>
          <w:i/>
          <w:vertAlign w:val="baseline"/>
        </w:rPr>
        <w:t>14 800 000 </w:t>
      </w:r>
      <w:r>
        <w:rPr>
          <w:vertAlign w:val="baseline"/>
        </w:rPr>
        <w:t>tb/m</w:t>
      </w:r>
      <w:r>
        <w:rPr>
          <w:vertAlign w:val="superscript"/>
        </w:rPr>
        <w:t>3</w:t>
      </w:r>
      <w:r>
        <w:rPr>
          <w:vertAlign w:val="baseline"/>
        </w:rPr>
        <w:t> (tháng 9/1979). Biển</w:t>
      </w:r>
    </w:p>
    <w:p>
      <w:pPr>
        <w:spacing w:after="0" w:line="319" w:lineRule="auto"/>
        <w:sectPr>
          <w:pgSz w:w="12240" w:h="15840"/>
          <w:pgMar w:header="0" w:footer="728" w:top="740" w:bottom="920" w:left="1540" w:right="740"/>
        </w:sectPr>
      </w:pPr>
    </w:p>
    <w:p>
      <w:pPr>
        <w:spacing w:before="98"/>
        <w:ind w:left="159" w:right="0" w:firstLine="0"/>
        <w:jc w:val="both"/>
        <w:rPr>
          <w:i/>
          <w:sz w:val="26"/>
        </w:rPr>
      </w:pPr>
      <w:r>
        <w:rPr>
          <w:sz w:val="26"/>
        </w:rPr>
        <w:t>Tây Nam bộ là </w:t>
      </w:r>
      <w:r>
        <w:rPr>
          <w:i/>
          <w:sz w:val="26"/>
        </w:rPr>
        <w:t>98 900 000/m</w:t>
      </w:r>
      <w:r>
        <w:rPr>
          <w:i/>
          <w:sz w:val="26"/>
          <w:vertAlign w:val="superscript"/>
        </w:rPr>
        <w:t>3</w:t>
      </w:r>
      <w:r>
        <w:rPr>
          <w:sz w:val="26"/>
          <w:vertAlign w:val="baseline"/>
        </w:rPr>
        <w:t>. Số lượng bình quân của TVPD biển Việt Nam có từ </w:t>
      </w:r>
      <w:r>
        <w:rPr>
          <w:i/>
          <w:sz w:val="26"/>
          <w:vertAlign w:val="baseline"/>
        </w:rPr>
        <w:t>437 000</w:t>
      </w:r>
    </w:p>
    <w:p>
      <w:pPr>
        <w:spacing w:before="99"/>
        <w:ind w:left="159" w:right="0" w:firstLine="0"/>
        <w:jc w:val="both"/>
        <w:rPr>
          <w:sz w:val="26"/>
        </w:rPr>
      </w:pPr>
      <w:r>
        <w:rPr>
          <w:i/>
          <w:sz w:val="26"/>
        </w:rPr>
        <w:t>– 5 549 00 </w:t>
      </w:r>
      <w:r>
        <w:rPr>
          <w:sz w:val="26"/>
        </w:rPr>
        <w:t>tb/m</w:t>
      </w:r>
      <w:r>
        <w:rPr>
          <w:sz w:val="26"/>
          <w:vertAlign w:val="superscript"/>
        </w:rPr>
        <w:t>3</w:t>
      </w:r>
      <w:r>
        <w:rPr>
          <w:sz w:val="26"/>
          <w:vertAlign w:val="baseline"/>
        </w:rPr>
        <w:t>.</w:t>
      </w:r>
    </w:p>
    <w:p>
      <w:pPr>
        <w:pStyle w:val="BodyText"/>
        <w:spacing w:line="321" w:lineRule="auto" w:before="100"/>
        <w:ind w:right="113" w:firstLine="719"/>
      </w:pPr>
      <w:r>
        <w:rPr/>
        <w:t>Một đặc rõ nét của TVPD biển Việt Nam thường có số lượng cao ở vùng gần bờ phía Bắc hoặc Tây vịnh </w:t>
      </w:r>
      <w:r>
        <w:rPr>
          <w:spacing w:val="2"/>
        </w:rPr>
        <w:t>Bắc </w:t>
      </w:r>
      <w:r>
        <w:rPr/>
        <w:t>bộ, gần bờ Nam Bộ là những nơi có ảnh hưởng của các con sông lớn nhỏ chảy ra, ảnh hưởng của các vùng nước trồi biển miền Trung </w:t>
      </w:r>
      <w:r>
        <w:rPr>
          <w:spacing w:val="-3"/>
        </w:rPr>
        <w:t>và </w:t>
      </w:r>
      <w:r>
        <w:rPr/>
        <w:t>vùng nước xoắy vịnh Bắc Bộ mang theo nhiều muối dinh dưỡng tạo điều kiện cho TVPD phát</w:t>
      </w:r>
      <w:r>
        <w:rPr>
          <w:spacing w:val="-3"/>
        </w:rPr>
        <w:t> </w:t>
      </w:r>
      <w:r>
        <w:rPr/>
        <w:t>triển.</w:t>
      </w:r>
    </w:p>
    <w:p>
      <w:pPr>
        <w:spacing w:after="0" w:line="321" w:lineRule="auto"/>
        <w:sectPr>
          <w:pgSz w:w="12240" w:h="15840"/>
          <w:pgMar w:header="0" w:footer="728" w:top="720" w:bottom="920" w:left="1540" w:right="740"/>
        </w:sectPr>
      </w:pPr>
    </w:p>
    <w:p>
      <w:pPr>
        <w:pStyle w:val="Heading2"/>
        <w:spacing w:before="78"/>
        <w:ind w:left="1946" w:right="1909" w:firstLine="0"/>
        <w:jc w:val="center"/>
        <w:rPr>
          <w:rFonts w:ascii="Courier New" w:hAnsi="Courier New"/>
        </w:rPr>
      </w:pPr>
      <w:r>
        <w:rPr/>
        <w:t>CHƯƠNG 4</w:t>
      </w:r>
      <w:r>
        <w:rPr>
          <w:rFonts w:ascii="Courier New" w:hAnsi="Courier New"/>
        </w:rPr>
        <w:t>. PHƯƠNG PHÁP NUÔI TẢO ĐƠN BÀO</w:t>
      </w:r>
    </w:p>
    <w:p>
      <w:pPr>
        <w:pStyle w:val="BodyText"/>
        <w:spacing w:line="321" w:lineRule="auto" w:before="77"/>
        <w:ind w:right="112" w:firstLine="719"/>
      </w:pPr>
      <w:r>
        <w:rPr/>
        <w:t>Mặc dù hiện nay người ta đã sản xuất được nhiều thức ăn nhân tạo cho ấu trùng cá tôm và các động vật thủy sản khác, nhưng các nghiên cứu đã chỉ ra rằng không có một loại thức ăn nhân tạo nào </w:t>
      </w:r>
      <w:r>
        <w:rPr>
          <w:spacing w:val="-3"/>
        </w:rPr>
        <w:t>kể </w:t>
      </w:r>
      <w:r>
        <w:rPr/>
        <w:t>cả các thức ăn giàu đạm, có bổ sung vitamin, khoáng </w:t>
      </w:r>
      <w:r>
        <w:rPr>
          <w:spacing w:val="-3"/>
        </w:rPr>
        <w:t>vi </w:t>
      </w:r>
      <w:r>
        <w:rPr/>
        <w:t>lượng </w:t>
      </w:r>
      <w:r>
        <w:rPr>
          <w:spacing w:val="-3"/>
        </w:rPr>
        <w:t>và </w:t>
      </w:r>
      <w:r>
        <w:rPr/>
        <w:t>kháng sinh lại có thể sánh được với thức ăn tự nhiên. Việc sử dụng thức ăn tươi sống mặc dù đòi hỏi phải có thời gian, sự hiểu biết </w:t>
      </w:r>
      <w:r>
        <w:rPr>
          <w:spacing w:val="-3"/>
        </w:rPr>
        <w:t>và </w:t>
      </w:r>
      <w:r>
        <w:rPr/>
        <w:t>cả chi phí cho người nuôi nhưng nó lại là thức ăn ưu việt nhất bởi</w:t>
      </w:r>
      <w:r>
        <w:rPr>
          <w:spacing w:val="6"/>
        </w:rPr>
        <w:t> </w:t>
      </w:r>
      <w:r>
        <w:rPr/>
        <w:t>lẽ:</w:t>
      </w:r>
    </w:p>
    <w:p>
      <w:pPr>
        <w:pStyle w:val="BodyText"/>
        <w:spacing w:line="319" w:lineRule="auto"/>
        <w:ind w:right="107" w:firstLine="719"/>
      </w:pPr>
      <w:r>
        <w:rPr/>
        <w:t>Thức ăn tự nhiên kích thích cho ấu trùng ăn và gần như cung cấp đầy đủ các chất dinh dưỡng cho chúng.</w:t>
      </w:r>
    </w:p>
    <w:p>
      <w:pPr>
        <w:pStyle w:val="BodyText"/>
        <w:spacing w:line="319" w:lineRule="auto" w:before="3"/>
        <w:ind w:right="112" w:firstLine="719"/>
      </w:pPr>
      <w:r>
        <w:rPr/>
        <w:t>Thức ăn tự nhiên ít gây ô nhiễm môi trường do những thức ăn còn lại sẽ sống cho tới khi nào bị ăn. Vì vậy việc sử dụng thức ăn tự nhiên không những tốt như trên mà còn nâng cao được hiệu quả của việc sử dụng thức ăn tự nhiên.</w:t>
      </w:r>
    </w:p>
    <w:p>
      <w:pPr>
        <w:pStyle w:val="BodyText"/>
        <w:spacing w:line="319" w:lineRule="auto" w:before="7"/>
        <w:ind w:right="117" w:firstLine="719"/>
      </w:pPr>
      <w:r>
        <w:rPr/>
        <w:t>Thực tế cho thấy rằng vi tảo, trùng bánh xe và artemia đã được chọn làm thức ăn cho nhiều ấu trùng động vật thủy sinh.</w:t>
      </w:r>
    </w:p>
    <w:p>
      <w:pPr>
        <w:pStyle w:val="Heading2"/>
        <w:numPr>
          <w:ilvl w:val="0"/>
          <w:numId w:val="43"/>
        </w:numPr>
        <w:tabs>
          <w:tab w:pos="395" w:val="left" w:leader="none"/>
        </w:tabs>
        <w:spacing w:line="240" w:lineRule="auto" w:before="2" w:after="0"/>
        <w:ind w:left="394" w:right="0" w:hanging="236"/>
        <w:jc w:val="both"/>
      </w:pPr>
      <w:r>
        <w:rPr/>
        <w:t>Công nghệ nuôi thực vật bậc thấp </w:t>
      </w:r>
      <w:r>
        <w:rPr>
          <w:spacing w:val="2"/>
        </w:rPr>
        <w:t>đơn</w:t>
      </w:r>
      <w:r>
        <w:rPr>
          <w:spacing w:val="-4"/>
        </w:rPr>
        <w:t> </w:t>
      </w:r>
      <w:r>
        <w:rPr/>
        <w:t>bào</w:t>
      </w:r>
    </w:p>
    <w:p>
      <w:pPr>
        <w:pStyle w:val="Heading3"/>
        <w:numPr>
          <w:ilvl w:val="1"/>
          <w:numId w:val="43"/>
        </w:numPr>
        <w:tabs>
          <w:tab w:pos="421" w:val="left" w:leader="none"/>
        </w:tabs>
        <w:spacing w:line="240" w:lineRule="auto" w:before="104" w:after="0"/>
        <w:ind w:left="420" w:right="0" w:hanging="262"/>
        <w:jc w:val="both"/>
        <w:rPr>
          <w:i/>
        </w:rPr>
      </w:pPr>
      <w:r>
        <w:rPr>
          <w:i/>
        </w:rPr>
        <w:t>Đối tượng</w:t>
      </w:r>
      <w:r>
        <w:rPr>
          <w:i/>
          <w:spacing w:val="-2"/>
        </w:rPr>
        <w:t> </w:t>
      </w:r>
      <w:r>
        <w:rPr>
          <w:i/>
        </w:rPr>
        <w:t>nuôi</w:t>
      </w:r>
    </w:p>
    <w:p>
      <w:pPr>
        <w:pStyle w:val="BodyText"/>
        <w:spacing w:line="321" w:lineRule="auto" w:before="99"/>
        <w:ind w:right="112" w:firstLine="719"/>
      </w:pPr>
      <w:r>
        <w:rPr/>
        <w:t>Chúng ta đã biết vai trò quan trọng của tảo trong các vực nước </w:t>
      </w:r>
      <w:r>
        <w:rPr>
          <w:spacing w:val="-3"/>
        </w:rPr>
        <w:t>và </w:t>
      </w:r>
      <w:r>
        <w:rPr/>
        <w:t>giá trị dinh dưỡng của tảo đối với cá, tôm </w:t>
      </w:r>
      <w:r>
        <w:rPr>
          <w:spacing w:val="-3"/>
        </w:rPr>
        <w:t>và </w:t>
      </w:r>
      <w:r>
        <w:rPr/>
        <w:t>các động vật thủy sinh khác. Những đối tượng tảo đơn bào phổ biến là những ngành tảo sau:</w:t>
      </w:r>
    </w:p>
    <w:p>
      <w:pPr>
        <w:pStyle w:val="BodyText"/>
        <w:spacing w:line="319" w:lineRule="auto"/>
        <w:ind w:right="114" w:firstLine="719"/>
      </w:pPr>
      <w:r>
        <w:rPr/>
        <w:t>Ngành tảo lục gồm một số chi phổ biến như: Chlorella, Scenedesmus, Nanochloropsis,</w:t>
      </w:r>
      <w:r>
        <w:rPr>
          <w:spacing w:val="3"/>
        </w:rPr>
        <w:t> </w:t>
      </w:r>
      <w:r>
        <w:rPr/>
        <w:t>Tetraselmis.</w:t>
      </w:r>
    </w:p>
    <w:p>
      <w:pPr>
        <w:pStyle w:val="BodyText"/>
        <w:spacing w:before="5"/>
        <w:ind w:left="879"/>
      </w:pPr>
      <w:r>
        <w:rPr/>
        <w:t>Ngành tảo lam Cyanophyta như chi tảo Spirulina</w:t>
      </w:r>
    </w:p>
    <w:p>
      <w:pPr>
        <w:pStyle w:val="BodyText"/>
        <w:spacing w:line="319" w:lineRule="auto" w:before="99"/>
        <w:ind w:right="114" w:firstLine="719"/>
      </w:pPr>
      <w:r>
        <w:rPr/>
        <w:t>Ngành tảo lông roi lệch Heterokontophyta như Skeletonema, Thalssiosira, Chaetoceros, Nitzschia.............</w:t>
      </w:r>
    </w:p>
    <w:p>
      <w:pPr>
        <w:pStyle w:val="BodyText"/>
        <w:spacing w:line="319" w:lineRule="auto" w:before="7"/>
        <w:ind w:right="109" w:firstLine="719"/>
      </w:pPr>
      <w:r>
        <w:rPr/>
        <w:t>Trong các đối tượng nuôi thì tảo lục đơn bào Chlorella đã từ lâu trở thành đối tượng nuôi bởi do nhiều ưu thế của chúng. Với kích thước nhỏ khoảng 5-10</w:t>
      </w:r>
      <w:r>
        <w:rPr>
          <w:rFonts w:ascii="Courier New" w:hAnsi="Courier New"/>
        </w:rPr>
        <w:t></w:t>
      </w:r>
      <w:r>
        <w:rPr>
          <w:rFonts w:ascii="Courier New" w:hAnsi="Courier New"/>
          <w:spacing w:val="-72"/>
        </w:rPr>
        <w:t> </w:t>
      </w:r>
      <w:r>
        <w:rPr/>
        <w:t>tổ chức hình thái </w:t>
      </w:r>
      <w:r>
        <w:rPr>
          <w:spacing w:val="-31"/>
        </w:rPr>
        <w:t>đơn </w:t>
      </w:r>
      <w:r>
        <w:rPr/>
        <w:t>giản </w:t>
      </w:r>
      <w:r>
        <w:rPr>
          <w:spacing w:val="-3"/>
        </w:rPr>
        <w:t>vì </w:t>
      </w:r>
      <w:r>
        <w:rPr/>
        <w:t>chỉ có cấu tạo đơn bào hình cầu nhỏ. Thể sắc tố hình chữ U chiếm gần hết khoang tế bào. Khả năng sinh sản nhanh, chúng hoàn toàn không </w:t>
      </w:r>
      <w:r>
        <w:rPr>
          <w:spacing w:val="3"/>
        </w:rPr>
        <w:t>có </w:t>
      </w:r>
      <w:r>
        <w:rPr/>
        <w:t>sinh sản hữu tính, sinh sản </w:t>
      </w:r>
      <w:r>
        <w:rPr>
          <w:spacing w:val="-3"/>
        </w:rPr>
        <w:t>vô </w:t>
      </w:r>
      <w:r>
        <w:rPr/>
        <w:t>tính bằng tự bào tử, tuỳ theo chủng tảo </w:t>
      </w:r>
      <w:r>
        <w:rPr>
          <w:spacing w:val="-3"/>
        </w:rPr>
        <w:t>và </w:t>
      </w:r>
      <w:r>
        <w:rPr/>
        <w:t>điều kiện nuôi trồng </w:t>
      </w:r>
      <w:r>
        <w:rPr>
          <w:spacing w:val="-3"/>
        </w:rPr>
        <w:t>mà </w:t>
      </w:r>
      <w:r>
        <w:rPr/>
        <w:t>lượng bào tử có thể là 2, 4, 6, 8, 16, 32 thậm chí là 64 tự bào tử. Người ta đã tính rằng muốn tăng sinh khối của Chlorella lên gấp đôi (tính khi cơ thể lớn nhanh nhất) cần từ 2 đến 6 giờ. Ngoài ra còn do giá trị dinh dưỡng của chúng vơi hàm lượng Protit cao chiếm 50-60% sinh khối khô </w:t>
      </w:r>
      <w:r>
        <w:rPr>
          <w:spacing w:val="-3"/>
        </w:rPr>
        <w:t>và </w:t>
      </w:r>
      <w:r>
        <w:rPr/>
        <w:t>trong Protit của chúng có tất cả các aa cần thiết cho động vật tương tự như Protit của </w:t>
      </w:r>
      <w:r>
        <w:rPr>
          <w:spacing w:val="2"/>
        </w:rPr>
        <w:t>nấm </w:t>
      </w:r>
      <w:r>
        <w:rPr/>
        <w:t>men, bột đậu, bột lạc, sữa bột……….</w:t>
      </w:r>
    </w:p>
    <w:p>
      <w:pPr>
        <w:pStyle w:val="Heading2"/>
        <w:numPr>
          <w:ilvl w:val="1"/>
          <w:numId w:val="43"/>
        </w:numPr>
        <w:tabs>
          <w:tab w:pos="421" w:val="left" w:leader="none"/>
        </w:tabs>
        <w:spacing w:line="240" w:lineRule="auto" w:before="0" w:after="0"/>
        <w:ind w:left="420" w:right="0" w:hanging="262"/>
        <w:jc w:val="both"/>
      </w:pPr>
      <w:r>
        <w:rPr/>
        <w:t>Địa điểm - vât liệu- thiết </w:t>
      </w:r>
      <w:r>
        <w:rPr>
          <w:spacing w:val="-3"/>
        </w:rPr>
        <w:t>bị</w:t>
      </w:r>
      <w:r>
        <w:rPr>
          <w:spacing w:val="12"/>
        </w:rPr>
        <w:t> </w:t>
      </w:r>
      <w:r>
        <w:rPr/>
        <w:t>nuôi</w:t>
      </w:r>
    </w:p>
    <w:p>
      <w:pPr>
        <w:spacing w:after="0" w:line="240" w:lineRule="auto"/>
        <w:jc w:val="both"/>
        <w:sectPr>
          <w:pgSz w:w="12240" w:h="15840"/>
          <w:pgMar w:header="0" w:footer="728" w:top="740" w:bottom="920" w:left="1540" w:right="740"/>
        </w:sectPr>
      </w:pPr>
    </w:p>
    <w:p>
      <w:pPr>
        <w:pStyle w:val="BodyText"/>
        <w:ind w:left="0"/>
        <w:jc w:val="left"/>
        <w:rPr>
          <w:b/>
          <w:sz w:val="28"/>
        </w:rPr>
      </w:pPr>
    </w:p>
    <w:p>
      <w:pPr>
        <w:pStyle w:val="BodyText"/>
        <w:ind w:left="0"/>
        <w:jc w:val="left"/>
        <w:rPr>
          <w:b/>
          <w:sz w:val="28"/>
        </w:rPr>
      </w:pPr>
    </w:p>
    <w:p>
      <w:pPr>
        <w:pStyle w:val="BodyText"/>
        <w:spacing w:before="231"/>
        <w:jc w:val="left"/>
      </w:pPr>
      <w:r>
        <w:rPr/>
        <w:t>tạo.</w:t>
      </w:r>
    </w:p>
    <w:p>
      <w:pPr>
        <w:pStyle w:val="BodyText"/>
        <w:spacing w:before="78"/>
        <w:jc w:val="left"/>
      </w:pPr>
      <w:r>
        <w:rPr/>
        <w:br w:type="column"/>
      </w:r>
      <w:r>
        <w:rPr/>
        <w:t>Hiện nay nuôi để thu sinh khối tảo hiển vi có 2 hình thức nuôi trồng đó là:</w:t>
      </w:r>
    </w:p>
    <w:p>
      <w:pPr>
        <w:pStyle w:val="ListParagraph"/>
        <w:numPr>
          <w:ilvl w:val="0"/>
          <w:numId w:val="44"/>
        </w:numPr>
        <w:tabs>
          <w:tab w:pos="314" w:val="left" w:leader="none"/>
        </w:tabs>
        <w:spacing w:line="240" w:lineRule="auto" w:before="99" w:after="0"/>
        <w:ind w:left="313" w:right="0" w:hanging="155"/>
        <w:jc w:val="left"/>
        <w:rPr>
          <w:sz w:val="26"/>
        </w:rPr>
      </w:pPr>
      <w:r>
        <w:rPr>
          <w:sz w:val="26"/>
        </w:rPr>
        <w:t>Nuôi tảo trong phòng thí nghiệm với các thiết bị đặc biệt dùng nguồn ánh sáng</w:t>
      </w:r>
      <w:r>
        <w:rPr>
          <w:spacing w:val="27"/>
          <w:sz w:val="26"/>
        </w:rPr>
        <w:t> </w:t>
      </w:r>
      <w:r>
        <w:rPr>
          <w:sz w:val="26"/>
        </w:rPr>
        <w:t>nhân</w:t>
      </w:r>
    </w:p>
    <w:p>
      <w:pPr>
        <w:pStyle w:val="BodyText"/>
        <w:ind w:left="0"/>
        <w:jc w:val="left"/>
        <w:rPr>
          <w:sz w:val="28"/>
        </w:rPr>
      </w:pPr>
    </w:p>
    <w:p>
      <w:pPr>
        <w:pStyle w:val="ListParagraph"/>
        <w:numPr>
          <w:ilvl w:val="0"/>
          <w:numId w:val="44"/>
        </w:numPr>
        <w:tabs>
          <w:tab w:pos="314" w:val="left" w:leader="none"/>
        </w:tabs>
        <w:spacing w:line="240" w:lineRule="auto" w:before="181" w:after="0"/>
        <w:ind w:left="313" w:right="0" w:hanging="155"/>
        <w:jc w:val="left"/>
        <w:rPr>
          <w:sz w:val="26"/>
        </w:rPr>
      </w:pPr>
      <w:r>
        <w:rPr>
          <w:sz w:val="26"/>
        </w:rPr>
        <w:t>Nuôi trồng trong các bể hở dưới ánh sáng mặt</w:t>
      </w:r>
      <w:r>
        <w:rPr>
          <w:spacing w:val="-5"/>
          <w:sz w:val="26"/>
        </w:rPr>
        <w:t> </w:t>
      </w:r>
      <w:r>
        <w:rPr>
          <w:sz w:val="26"/>
        </w:rPr>
        <w:t>trời</w:t>
      </w:r>
    </w:p>
    <w:p>
      <w:pPr>
        <w:spacing w:after="0" w:line="240" w:lineRule="auto"/>
        <w:jc w:val="left"/>
        <w:rPr>
          <w:sz w:val="26"/>
        </w:rPr>
        <w:sectPr>
          <w:pgSz w:w="12240" w:h="15840"/>
          <w:pgMar w:header="0" w:footer="728" w:top="740" w:bottom="920" w:left="1540" w:right="740"/>
          <w:cols w:num="2" w:equalWidth="0">
            <w:col w:w="581" w:space="139"/>
            <w:col w:w="9240"/>
          </w:cols>
        </w:sectPr>
      </w:pPr>
    </w:p>
    <w:p>
      <w:pPr>
        <w:pStyle w:val="Heading2"/>
        <w:numPr>
          <w:ilvl w:val="2"/>
          <w:numId w:val="43"/>
        </w:numPr>
        <w:tabs>
          <w:tab w:pos="621" w:val="left" w:leader="none"/>
        </w:tabs>
        <w:spacing w:line="240" w:lineRule="auto" w:before="99" w:after="0"/>
        <w:ind w:left="620" w:right="0" w:hanging="462"/>
        <w:jc w:val="both"/>
      </w:pPr>
      <w:r>
        <w:rPr/>
        <w:t>Trong</w:t>
      </w:r>
      <w:r>
        <w:rPr>
          <w:spacing w:val="6"/>
        </w:rPr>
        <w:t> </w:t>
      </w:r>
      <w:r>
        <w:rPr/>
        <w:t>phòng</w:t>
      </w:r>
    </w:p>
    <w:p>
      <w:pPr>
        <w:pStyle w:val="BodyText"/>
        <w:spacing w:line="321" w:lineRule="auto" w:before="100"/>
        <w:ind w:right="112" w:firstLine="719"/>
      </w:pPr>
      <w:r>
        <w:rPr/>
        <w:t>Theo nguyên tắc chung nuôi trong phòng thí nghiệm thì nhất thiết được tiến hành trong các trang thiết bị đặc biệt. Tảo được nuôi trong các môi trường dinh dưỡng lỏng, trong khay, bình, bể kính hay bể bằng ximăng có khuấy đảo bằng máy sục khí, bổ xung CO</w:t>
      </w:r>
      <w:r>
        <w:rPr>
          <w:vertAlign w:val="subscript"/>
        </w:rPr>
        <w:t>2</w:t>
      </w:r>
      <w:r>
        <w:rPr>
          <w:vertAlign w:val="baseline"/>
        </w:rPr>
        <w:t> và</w:t>
      </w:r>
    </w:p>
    <w:p>
      <w:pPr>
        <w:pStyle w:val="BodyText"/>
        <w:spacing w:line="321" w:lineRule="auto"/>
        <w:ind w:right="107"/>
      </w:pPr>
      <w:r>
        <w:rPr/>
        <w:t>sử dụng nguồn sáng nhân tạo. Nuôi trong phòng do quy mô nhỏ, trang thiết bị hiện đại đảm bảo các yêu cầu cho sự phát triển của tảo vì thế mà tảo cho năng suất và chất lượng cao, tảo thuần.</w:t>
      </w:r>
    </w:p>
    <w:p>
      <w:pPr>
        <w:pStyle w:val="Heading2"/>
        <w:numPr>
          <w:ilvl w:val="2"/>
          <w:numId w:val="43"/>
        </w:numPr>
        <w:tabs>
          <w:tab w:pos="621" w:val="left" w:leader="none"/>
        </w:tabs>
        <w:spacing w:line="297" w:lineRule="exact" w:before="0" w:after="0"/>
        <w:ind w:left="620" w:right="0" w:hanging="462"/>
        <w:jc w:val="both"/>
      </w:pPr>
      <w:r>
        <w:rPr/>
        <w:t>Ngoài tự nhiên (nuôi sinh khối</w:t>
      </w:r>
      <w:r>
        <w:rPr>
          <w:spacing w:val="-11"/>
        </w:rPr>
        <w:t> </w:t>
      </w:r>
      <w:r>
        <w:rPr/>
        <w:t>lớn)</w:t>
      </w:r>
    </w:p>
    <w:p>
      <w:pPr>
        <w:pStyle w:val="BodyText"/>
        <w:spacing w:line="319" w:lineRule="auto" w:before="102"/>
        <w:ind w:right="116" w:firstLine="719"/>
      </w:pPr>
      <w:r>
        <w:rPr/>
        <w:t>Đây là hình thức nuôi trong các thiết bị khác nhau dưới ánh sáng mặt trời, người ta đã sử dụng kiểu thiết bị khác nhau có thể dùng bằng bể kính, bể xi măng, túi chất  dẻo polietilen.</w:t>
      </w:r>
      <w:r>
        <w:rPr>
          <w:spacing w:val="64"/>
        </w:rPr>
        <w:t> </w:t>
      </w:r>
      <w:r>
        <w:rPr/>
        <w:t>với hình dạng khác nhau như dùng </w:t>
      </w:r>
      <w:r>
        <w:rPr>
          <w:spacing w:val="2"/>
        </w:rPr>
        <w:t>bể </w:t>
      </w:r>
      <w:r>
        <w:rPr/>
        <w:t>tròn, hình chữ nhật, túi polietilen hình</w:t>
      </w:r>
    </w:p>
    <w:p>
      <w:pPr>
        <w:pStyle w:val="BodyText"/>
        <w:spacing w:before="7"/>
      </w:pPr>
      <w:r>
        <w:rPr/>
        <w:t>ống và các thể tích khác nhau tuỳ theo quy mô và yêu cầu sản xuất.</w:t>
      </w:r>
    </w:p>
    <w:p>
      <w:pPr>
        <w:pStyle w:val="Heading2"/>
        <w:numPr>
          <w:ilvl w:val="2"/>
          <w:numId w:val="43"/>
        </w:numPr>
        <w:tabs>
          <w:tab w:pos="621" w:val="left" w:leader="none"/>
        </w:tabs>
        <w:spacing w:line="240" w:lineRule="auto" w:before="100" w:after="0"/>
        <w:ind w:left="620" w:right="0" w:hanging="462"/>
        <w:jc w:val="both"/>
      </w:pPr>
      <w:r>
        <w:rPr/>
        <w:t>Vật liệu</w:t>
      </w:r>
      <w:r>
        <w:rPr>
          <w:spacing w:val="-5"/>
        </w:rPr>
        <w:t> </w:t>
      </w:r>
      <w:r>
        <w:rPr/>
        <w:t>nuôi</w:t>
      </w:r>
    </w:p>
    <w:p>
      <w:pPr>
        <w:pStyle w:val="Heading3"/>
        <w:numPr>
          <w:ilvl w:val="0"/>
          <w:numId w:val="45"/>
        </w:numPr>
        <w:tabs>
          <w:tab w:pos="421" w:val="left" w:leader="none"/>
        </w:tabs>
        <w:spacing w:line="240" w:lineRule="auto" w:before="99" w:after="0"/>
        <w:ind w:left="420" w:right="0" w:hanging="262"/>
        <w:jc w:val="both"/>
        <w:rPr>
          <w:i/>
        </w:rPr>
      </w:pPr>
      <w:r>
        <w:rPr>
          <w:i/>
        </w:rPr>
        <w:t>Hệ thống ao</w:t>
      </w:r>
      <w:r>
        <w:rPr>
          <w:i/>
          <w:spacing w:val="4"/>
        </w:rPr>
        <w:t> </w:t>
      </w:r>
      <w:r>
        <w:rPr>
          <w:i/>
        </w:rPr>
        <w:t>nông</w:t>
      </w:r>
    </w:p>
    <w:p>
      <w:pPr>
        <w:pStyle w:val="BodyText"/>
        <w:spacing w:line="321" w:lineRule="auto" w:before="104"/>
        <w:ind w:right="112" w:firstLine="359"/>
      </w:pPr>
      <w:r>
        <w:rPr/>
        <w:t>Hệ thống này có ưu điểm là vốn đầu tư xây dựng và kinh phí vận hành thấp, nhược điểm cơ bản là năng suất thấp và khả năng sản xuất không ổn định, độ tin cậy thấp. Hệ thống đòi hỏi diện tích lớn. Một số ao nông, diện tích rộng hiện nay đang được dùng như dạng ao ổn định để xử lý nước thải. Trong hệ thống này, sinh khối tảo chỉ được coi như sản phẩm thứ cấp.</w:t>
      </w:r>
    </w:p>
    <w:p>
      <w:pPr>
        <w:pStyle w:val="Heading3"/>
        <w:numPr>
          <w:ilvl w:val="0"/>
          <w:numId w:val="45"/>
        </w:numPr>
        <w:tabs>
          <w:tab w:pos="421" w:val="left" w:leader="none"/>
        </w:tabs>
        <w:spacing w:line="293" w:lineRule="exact" w:before="0" w:after="0"/>
        <w:ind w:left="420" w:right="0" w:hanging="262"/>
        <w:jc w:val="both"/>
        <w:rPr>
          <w:i/>
        </w:rPr>
      </w:pPr>
      <w:r>
        <w:rPr>
          <w:i/>
        </w:rPr>
        <w:t>Hệ thống bể</w:t>
      </w:r>
      <w:r>
        <w:rPr>
          <w:i/>
          <w:spacing w:val="4"/>
        </w:rPr>
        <w:t> </w:t>
      </w:r>
      <w:r>
        <w:rPr>
          <w:i/>
        </w:rPr>
        <w:t>dài</w:t>
      </w:r>
    </w:p>
    <w:p>
      <w:pPr>
        <w:pStyle w:val="BodyText"/>
        <w:spacing w:line="321" w:lineRule="auto" w:before="105"/>
        <w:ind w:right="114" w:firstLine="719"/>
      </w:pPr>
      <w:r>
        <w:rPr>
          <w:spacing w:val="-3"/>
        </w:rPr>
        <w:t>Là </w:t>
      </w:r>
      <w:r>
        <w:rPr/>
        <w:t>dạng thông dụng, thông thường hai đầu bể được vuốt tròn để giảm trở lực khi dòng huyền phù vận động tuần hoàn. Các bể có thành chung nhau để giảm chi phí xây dựng. Việc khuấy huyền phù được tiến hành nhờ guồng hoặc thổi khí vào nhờ máy nén khí. Hệ thống cần đầu tư tương đối cao </w:t>
      </w:r>
      <w:r>
        <w:rPr>
          <w:spacing w:val="-3"/>
        </w:rPr>
        <w:t>và </w:t>
      </w:r>
      <w:r>
        <w:rPr/>
        <w:t>chi phí vận hành lớn. Ưu điểm là năng suất sinh khối tương đối cao </w:t>
      </w:r>
      <w:r>
        <w:rPr>
          <w:spacing w:val="-3"/>
        </w:rPr>
        <w:t>và </w:t>
      </w:r>
      <w:r>
        <w:rPr/>
        <w:t>hệ thống tương đối ổn định. Dạng bể này được ứng dụng ở Việt Nam với một số cải tiến như dùng hệ thống bơm khuấy trục vít Savonius chạy bằng năng lượng</w:t>
      </w:r>
      <w:r>
        <w:rPr>
          <w:spacing w:val="-16"/>
        </w:rPr>
        <w:t> </w:t>
      </w:r>
      <w:r>
        <w:rPr/>
        <w:t>gió.</w:t>
      </w:r>
    </w:p>
    <w:p>
      <w:pPr>
        <w:pStyle w:val="Heading3"/>
        <w:numPr>
          <w:ilvl w:val="0"/>
          <w:numId w:val="45"/>
        </w:numPr>
        <w:tabs>
          <w:tab w:pos="407" w:val="left" w:leader="none"/>
        </w:tabs>
        <w:spacing w:line="295" w:lineRule="exact" w:before="0" w:after="0"/>
        <w:ind w:left="406" w:right="0" w:hanging="248"/>
        <w:jc w:val="both"/>
        <w:rPr>
          <w:i/>
        </w:rPr>
      </w:pPr>
      <w:r>
        <w:rPr>
          <w:i/>
        </w:rPr>
        <w:t>Hệ thống nghiêng</w:t>
      </w:r>
    </w:p>
    <w:p>
      <w:pPr>
        <w:pStyle w:val="BodyText"/>
        <w:spacing w:line="321" w:lineRule="auto" w:before="99"/>
        <w:ind w:right="112" w:firstLine="719"/>
      </w:pPr>
      <w:r>
        <w:rPr/>
        <w:t>Trong trường hợp này, dung dịch huyền phù được vận chuyển trên bề mặt bể nghiêng 3</w:t>
      </w:r>
      <w:r>
        <w:rPr>
          <w:vertAlign w:val="superscript"/>
        </w:rPr>
        <w:t>0</w:t>
      </w:r>
      <w:r>
        <w:rPr>
          <w:vertAlign w:val="baseline"/>
        </w:rPr>
        <w:t> </w:t>
      </w:r>
      <w:r>
        <w:rPr>
          <w:spacing w:val="-3"/>
          <w:vertAlign w:val="baseline"/>
        </w:rPr>
        <w:t>và </w:t>
      </w:r>
      <w:r>
        <w:rPr>
          <w:vertAlign w:val="baseline"/>
        </w:rPr>
        <w:t>tuần hoàn nhờ bơm đặt ở phần thấp nhất. Kiểu này do Shetlik (Tiệp khắc cũ) thiết </w:t>
      </w:r>
      <w:r>
        <w:rPr>
          <w:spacing w:val="-3"/>
          <w:vertAlign w:val="baseline"/>
        </w:rPr>
        <w:t>kế và </w:t>
      </w:r>
      <w:r>
        <w:rPr>
          <w:vertAlign w:val="baseline"/>
        </w:rPr>
        <w:t>ứng dụng thành công tại Bulgaria với quy </w:t>
      </w:r>
      <w:r>
        <w:rPr>
          <w:spacing w:val="-3"/>
          <w:vertAlign w:val="baseline"/>
        </w:rPr>
        <w:t>mô </w:t>
      </w:r>
      <w:r>
        <w:rPr>
          <w:vertAlign w:val="baseline"/>
        </w:rPr>
        <w:t>gần 5000m</w:t>
      </w:r>
      <w:r>
        <w:rPr>
          <w:vertAlign w:val="superscript"/>
        </w:rPr>
        <w:t>2</w:t>
      </w:r>
      <w:r>
        <w:rPr>
          <w:vertAlign w:val="baseline"/>
        </w:rPr>
        <w:t>. Dung dịch tảo vận động trên bề</w:t>
      </w:r>
      <w:r>
        <w:rPr>
          <w:spacing w:val="14"/>
          <w:vertAlign w:val="baseline"/>
        </w:rPr>
        <w:t> </w:t>
      </w:r>
      <w:r>
        <w:rPr>
          <w:vertAlign w:val="baseline"/>
        </w:rPr>
        <w:t>mặt</w:t>
      </w:r>
      <w:r>
        <w:rPr>
          <w:spacing w:val="20"/>
          <w:vertAlign w:val="baseline"/>
        </w:rPr>
        <w:t> </w:t>
      </w:r>
      <w:r>
        <w:rPr>
          <w:vertAlign w:val="baseline"/>
        </w:rPr>
        <w:t>nghiêng</w:t>
      </w:r>
      <w:r>
        <w:rPr>
          <w:spacing w:val="15"/>
          <w:vertAlign w:val="baseline"/>
        </w:rPr>
        <w:t> </w:t>
      </w:r>
      <w:r>
        <w:rPr>
          <w:spacing w:val="-3"/>
          <w:vertAlign w:val="baseline"/>
        </w:rPr>
        <w:t>và</w:t>
      </w:r>
      <w:r>
        <w:rPr>
          <w:spacing w:val="15"/>
          <w:vertAlign w:val="baseline"/>
        </w:rPr>
        <w:t> </w:t>
      </w:r>
      <w:r>
        <w:rPr>
          <w:vertAlign w:val="baseline"/>
        </w:rPr>
        <w:t>phải</w:t>
      </w:r>
      <w:r>
        <w:rPr>
          <w:spacing w:val="19"/>
          <w:vertAlign w:val="baseline"/>
        </w:rPr>
        <w:t> </w:t>
      </w:r>
      <w:r>
        <w:rPr>
          <w:vertAlign w:val="baseline"/>
        </w:rPr>
        <w:t>vượt</w:t>
      </w:r>
      <w:r>
        <w:rPr>
          <w:spacing w:val="17"/>
          <w:vertAlign w:val="baseline"/>
        </w:rPr>
        <w:t> </w:t>
      </w:r>
      <w:r>
        <w:rPr>
          <w:vertAlign w:val="baseline"/>
        </w:rPr>
        <w:t>qua</w:t>
      </w:r>
      <w:r>
        <w:rPr>
          <w:spacing w:val="15"/>
          <w:vertAlign w:val="baseline"/>
        </w:rPr>
        <w:t> </w:t>
      </w:r>
      <w:r>
        <w:rPr>
          <w:vertAlign w:val="baseline"/>
        </w:rPr>
        <w:t>nhiều</w:t>
      </w:r>
      <w:r>
        <w:rPr>
          <w:spacing w:val="15"/>
          <w:vertAlign w:val="baseline"/>
        </w:rPr>
        <w:t> </w:t>
      </w:r>
      <w:r>
        <w:rPr>
          <w:vertAlign w:val="baseline"/>
        </w:rPr>
        <w:t>thanh</w:t>
      </w:r>
      <w:r>
        <w:rPr>
          <w:spacing w:val="19"/>
          <w:vertAlign w:val="baseline"/>
        </w:rPr>
        <w:t> </w:t>
      </w:r>
      <w:r>
        <w:rPr>
          <w:vertAlign w:val="baseline"/>
        </w:rPr>
        <w:t>chắn</w:t>
      </w:r>
      <w:r>
        <w:rPr>
          <w:spacing w:val="15"/>
          <w:vertAlign w:val="baseline"/>
        </w:rPr>
        <w:t> </w:t>
      </w:r>
      <w:r>
        <w:rPr>
          <w:vertAlign w:val="baseline"/>
        </w:rPr>
        <w:t>nhỏ,</w:t>
      </w:r>
      <w:r>
        <w:rPr>
          <w:spacing w:val="18"/>
          <w:vertAlign w:val="baseline"/>
        </w:rPr>
        <w:t> </w:t>
      </w:r>
      <w:r>
        <w:rPr>
          <w:vertAlign w:val="baseline"/>
        </w:rPr>
        <w:t>nằm</w:t>
      </w:r>
      <w:r>
        <w:rPr>
          <w:spacing w:val="10"/>
          <w:vertAlign w:val="baseline"/>
        </w:rPr>
        <w:t> </w:t>
      </w:r>
      <w:r>
        <w:rPr>
          <w:vertAlign w:val="baseline"/>
        </w:rPr>
        <w:t>ngang</w:t>
      </w:r>
      <w:r>
        <w:rPr>
          <w:spacing w:val="10"/>
          <w:vertAlign w:val="baseline"/>
        </w:rPr>
        <w:t> </w:t>
      </w:r>
      <w:r>
        <w:rPr>
          <w:vertAlign w:val="baseline"/>
        </w:rPr>
        <w:t>để</w:t>
      </w:r>
      <w:r>
        <w:rPr>
          <w:spacing w:val="15"/>
          <w:vertAlign w:val="baseline"/>
        </w:rPr>
        <w:t> </w:t>
      </w:r>
      <w:r>
        <w:rPr>
          <w:vertAlign w:val="baseline"/>
        </w:rPr>
        <w:t>tối</w:t>
      </w:r>
      <w:r>
        <w:rPr>
          <w:spacing w:val="14"/>
          <w:vertAlign w:val="baseline"/>
        </w:rPr>
        <w:t> </w:t>
      </w:r>
      <w:r>
        <w:rPr>
          <w:vertAlign w:val="baseline"/>
        </w:rPr>
        <w:t>ưu</w:t>
      </w:r>
      <w:r>
        <w:rPr>
          <w:spacing w:val="14"/>
          <w:vertAlign w:val="baseline"/>
        </w:rPr>
        <w:t> </w:t>
      </w:r>
      <w:r>
        <w:rPr>
          <w:vertAlign w:val="baseline"/>
        </w:rPr>
        <w:t>hóa</w:t>
      </w:r>
      <w:r>
        <w:rPr>
          <w:spacing w:val="25"/>
          <w:vertAlign w:val="baseline"/>
        </w:rPr>
        <w:t> </w:t>
      </w:r>
      <w:r>
        <w:rPr>
          <w:vertAlign w:val="baseline"/>
        </w:rPr>
        <w:t>việc</w:t>
      </w:r>
      <w:r>
        <w:rPr>
          <w:spacing w:val="15"/>
          <w:vertAlign w:val="baseline"/>
        </w:rPr>
        <w:t> </w:t>
      </w:r>
      <w:r>
        <w:rPr>
          <w:vertAlign w:val="baseline"/>
        </w:rPr>
        <w:t>trao</w:t>
      </w:r>
    </w:p>
    <w:p>
      <w:pPr>
        <w:spacing w:after="0" w:line="321" w:lineRule="auto"/>
        <w:sectPr>
          <w:type w:val="continuous"/>
          <w:pgSz w:w="12240" w:h="15840"/>
          <w:pgMar w:top="740" w:bottom="920" w:left="1540" w:right="740"/>
        </w:sectPr>
      </w:pPr>
    </w:p>
    <w:p>
      <w:pPr>
        <w:pStyle w:val="BodyText"/>
        <w:spacing w:line="319" w:lineRule="auto" w:before="78"/>
        <w:ind w:right="112"/>
      </w:pPr>
      <w:r>
        <w:rPr/>
        <w:t>đổi khí và ánh sáng. Ưu điểm cơ bản của hệ thống này là sinh khối cao và khá ổn định. Tuy vậy, hệ thống chỉ giới hạn cho việc nuôi trồng tảo lục và đòi hỏi chi phí đầu tư ban đầu cũng như vận hành cao.</w:t>
      </w:r>
    </w:p>
    <w:p>
      <w:pPr>
        <w:pStyle w:val="Heading3"/>
        <w:numPr>
          <w:ilvl w:val="0"/>
          <w:numId w:val="45"/>
        </w:numPr>
        <w:tabs>
          <w:tab w:pos="421" w:val="left" w:leader="none"/>
        </w:tabs>
        <w:spacing w:line="240" w:lineRule="auto" w:before="7" w:after="0"/>
        <w:ind w:left="420" w:right="0" w:hanging="262"/>
        <w:jc w:val="both"/>
        <w:rPr>
          <w:i/>
        </w:rPr>
      </w:pPr>
      <w:r>
        <w:rPr>
          <w:i/>
        </w:rPr>
        <w:t>Hệ thống bể phản ứng quang sinh dạng</w:t>
      </w:r>
      <w:r>
        <w:rPr>
          <w:i/>
          <w:spacing w:val="4"/>
        </w:rPr>
        <w:t> </w:t>
      </w:r>
      <w:r>
        <w:rPr>
          <w:i/>
        </w:rPr>
        <w:t>ống</w:t>
      </w:r>
    </w:p>
    <w:p>
      <w:pPr>
        <w:pStyle w:val="BodyText"/>
        <w:spacing w:line="321" w:lineRule="auto" w:before="99"/>
        <w:ind w:right="111" w:firstLine="719"/>
      </w:pPr>
      <w:r>
        <w:rPr/>
        <w:t>Đây là hệ thống kín, để đảm bảo chiếu sáng, bể phản ứng được làm từ vật liệu trong cho ánh sáng xuyên qua. Ưu điểm của hệ thống này là giảm bốc hơi nước và khả năng bị lây nhiễm tảo khác. Nhược điểm của hệ thống là đầu tư cao, không tận dụng được triệt để ánh sáng tự nhiên và có nguy cơ bị đốt nóng vào mùa hè ví dụ điển hình này là cơ sở sản xuất Porphiridium tại Cadarache, pháp.</w:t>
      </w:r>
    </w:p>
    <w:p>
      <w:pPr>
        <w:pStyle w:val="Heading3"/>
        <w:numPr>
          <w:ilvl w:val="0"/>
          <w:numId w:val="45"/>
        </w:numPr>
        <w:tabs>
          <w:tab w:pos="407" w:val="left" w:leader="none"/>
        </w:tabs>
        <w:spacing w:line="297" w:lineRule="exact" w:before="0" w:after="0"/>
        <w:ind w:left="406" w:right="0" w:hanging="248"/>
        <w:jc w:val="both"/>
        <w:rPr>
          <w:i/>
        </w:rPr>
      </w:pPr>
      <w:r>
        <w:rPr>
          <w:i/>
        </w:rPr>
        <w:t>Hệ thống bể lên</w:t>
      </w:r>
      <w:r>
        <w:rPr>
          <w:i/>
          <w:spacing w:val="-1"/>
        </w:rPr>
        <w:t> </w:t>
      </w:r>
      <w:r>
        <w:rPr>
          <w:i/>
        </w:rPr>
        <w:t>men</w:t>
      </w:r>
    </w:p>
    <w:p>
      <w:pPr>
        <w:pStyle w:val="BodyText"/>
        <w:spacing w:line="321" w:lineRule="auto" w:before="100"/>
        <w:ind w:right="112" w:firstLine="719"/>
      </w:pPr>
      <w:r>
        <w:rPr/>
        <w:t>Đây cũng là hệ thống bể kín cần đầu tư ban đầu </w:t>
      </w:r>
      <w:r>
        <w:rPr>
          <w:spacing w:val="-3"/>
        </w:rPr>
        <w:t>và </w:t>
      </w:r>
      <w:r>
        <w:rPr/>
        <w:t>kinh phí vận hành lớn. Về nguyên tắc hệ thống giống như các bể lên men </w:t>
      </w:r>
      <w:r>
        <w:rPr>
          <w:spacing w:val="-3"/>
        </w:rPr>
        <w:t>vi </w:t>
      </w:r>
      <w:r>
        <w:rPr/>
        <w:t>sinh vật nhưng phải được trang bị thêm thiết bị chiếu sáng cho tảo quang hợp. Nhiều nước sử dụng hệ thống này kèm theo thiết bị điều chỉnh tự động </w:t>
      </w:r>
      <w:r>
        <w:rPr>
          <w:spacing w:val="2"/>
        </w:rPr>
        <w:t>các </w:t>
      </w:r>
      <w:r>
        <w:rPr/>
        <w:t>thông số môi trường thông qua một máy </w:t>
      </w:r>
      <w:r>
        <w:rPr>
          <w:spacing w:val="-3"/>
        </w:rPr>
        <w:t>vi </w:t>
      </w:r>
      <w:r>
        <w:rPr/>
        <w:t>tíhn, </w:t>
      </w:r>
      <w:r>
        <w:rPr>
          <w:spacing w:val="-3"/>
        </w:rPr>
        <w:t>vi </w:t>
      </w:r>
      <w:r>
        <w:rPr/>
        <w:t>tảo nuôi trồng trong hệ thống này là sạch thuần</w:t>
      </w:r>
      <w:r>
        <w:rPr>
          <w:spacing w:val="4"/>
        </w:rPr>
        <w:t> </w:t>
      </w:r>
      <w:r>
        <w:rPr/>
        <w:t>khiết.</w:t>
      </w:r>
    </w:p>
    <w:p>
      <w:pPr>
        <w:pStyle w:val="BodyText"/>
        <w:spacing w:line="319" w:lineRule="auto"/>
        <w:ind w:right="112" w:firstLine="719"/>
      </w:pPr>
      <w:r>
        <w:rPr/>
        <w:t>Các hệ thống nuôi trồng đại trà tảo đã mô tả trên đây có thể được nhóm vào hai dạng nuôi trồng kín và nuôi trồng hở.</w:t>
      </w:r>
    </w:p>
    <w:p>
      <w:pPr>
        <w:pStyle w:val="BodyText"/>
        <w:spacing w:line="321" w:lineRule="auto"/>
        <w:ind w:right="116" w:firstLine="719"/>
      </w:pPr>
      <w:r>
        <w:rPr/>
        <w:t>Hệ thống nuôi trồng kín (4,5) có ưu việt là việc nuôi trồng ít phụ thuộc thời tiết, điều kiện nuôi được kiểm tra nghiêm ngặt và năng suất sinh khối cao. nhược điểm là chi phí cho đầu tư lớn nên ít có triển vọng ứng dụng ở quy mô lớn.</w:t>
      </w:r>
    </w:p>
    <w:p>
      <w:pPr>
        <w:pStyle w:val="BodyText"/>
        <w:spacing w:line="321" w:lineRule="auto"/>
        <w:ind w:right="112" w:firstLine="719"/>
      </w:pPr>
      <w:r>
        <w:rPr/>
        <w:t>Hệ thống nuôi hở (1, 2, 3) đòi hỏi chi phí đầu tư thấp hơn, mặt khác quá trình quang hợp của tảo trong trường hợp này luôn đi kèm với việc dùng ánh sáng tự nhiên nên giá thành sản xuất tảo thấp hơn.</w:t>
      </w:r>
    </w:p>
    <w:p>
      <w:pPr>
        <w:pStyle w:val="BodyText"/>
        <w:spacing w:line="324" w:lineRule="auto"/>
        <w:ind w:right="111" w:firstLine="719"/>
      </w:pPr>
      <w:r>
        <w:rPr/>
        <w:t>Hiện nay ở Việt Nam thường sử dụng việc nuôi tảo trong các bể kính, nhựa, sắt tráng men, ciment với hình dạng và kích thước khác nhau tuỳ nhu cầu và điều kiện.</w:t>
      </w:r>
    </w:p>
    <w:p>
      <w:pPr>
        <w:pStyle w:val="Heading2"/>
        <w:numPr>
          <w:ilvl w:val="2"/>
          <w:numId w:val="43"/>
        </w:numPr>
        <w:tabs>
          <w:tab w:pos="621" w:val="left" w:leader="none"/>
        </w:tabs>
        <w:spacing w:line="293" w:lineRule="exact" w:before="0" w:after="0"/>
        <w:ind w:left="620" w:right="0" w:hanging="462"/>
        <w:jc w:val="both"/>
      </w:pPr>
      <w:r>
        <w:rPr/>
        <w:t>Trang thiết </w:t>
      </w:r>
      <w:r>
        <w:rPr>
          <w:spacing w:val="-3"/>
        </w:rPr>
        <w:t>bị </w:t>
      </w:r>
      <w:r>
        <w:rPr/>
        <w:t>và dụng cụ</w:t>
      </w:r>
      <w:r>
        <w:rPr>
          <w:spacing w:val="15"/>
        </w:rPr>
        <w:t> </w:t>
      </w:r>
      <w:r>
        <w:rPr/>
        <w:t>khác</w:t>
      </w:r>
    </w:p>
    <w:p>
      <w:pPr>
        <w:pStyle w:val="BodyText"/>
        <w:spacing w:line="321" w:lineRule="auto" w:before="95"/>
        <w:ind w:right="117" w:firstLine="719"/>
      </w:pPr>
      <w:r>
        <w:rPr/>
        <w:t>Các loại máy chuyên dùng cho việc nuôi tảo như máy sục khí, máy bơm, máy khuấy đảo, tủ lạnh.....và một số dụng cụ dùng trong việc nuôi tảo như cân, máy đo pH, nhiệt kế, lưới vớt, buồng </w:t>
      </w:r>
      <w:r>
        <w:rPr>
          <w:spacing w:val="2"/>
        </w:rPr>
        <w:t>đếm </w:t>
      </w:r>
      <w:r>
        <w:rPr/>
        <w:t>thực vật phù du. cùng các dụng cụ thuỷ tinh khác </w:t>
      </w:r>
      <w:r>
        <w:rPr>
          <w:spacing w:val="-3"/>
        </w:rPr>
        <w:t>và </w:t>
      </w:r>
      <w:r>
        <w:rPr/>
        <w:t>các loại hoá</w:t>
      </w:r>
      <w:r>
        <w:rPr>
          <w:spacing w:val="-6"/>
        </w:rPr>
        <w:t> </w:t>
      </w:r>
      <w:r>
        <w:rPr/>
        <w:t>chất</w:t>
      </w:r>
    </w:p>
    <w:p>
      <w:pPr>
        <w:pStyle w:val="BodyText"/>
        <w:spacing w:line="297" w:lineRule="exact"/>
      </w:pPr>
      <w:r>
        <w:rPr/>
        <w:t>dùng để pha môi trường.</w:t>
      </w:r>
    </w:p>
    <w:p>
      <w:pPr>
        <w:pStyle w:val="Heading2"/>
        <w:numPr>
          <w:ilvl w:val="1"/>
          <w:numId w:val="43"/>
        </w:numPr>
        <w:tabs>
          <w:tab w:pos="421" w:val="left" w:leader="none"/>
        </w:tabs>
        <w:spacing w:line="240" w:lineRule="auto" w:before="105" w:after="0"/>
        <w:ind w:left="420" w:right="0" w:hanging="262"/>
        <w:jc w:val="both"/>
      </w:pPr>
      <w:r>
        <w:rPr/>
        <w:t>Phương pháp</w:t>
      </w:r>
      <w:r>
        <w:rPr>
          <w:spacing w:val="8"/>
        </w:rPr>
        <w:t> </w:t>
      </w:r>
      <w:r>
        <w:rPr/>
        <w:t>nuôi</w:t>
      </w:r>
    </w:p>
    <w:p>
      <w:pPr>
        <w:pStyle w:val="ListParagraph"/>
        <w:numPr>
          <w:ilvl w:val="0"/>
          <w:numId w:val="46"/>
        </w:numPr>
        <w:tabs>
          <w:tab w:pos="371" w:val="left" w:leader="none"/>
        </w:tabs>
        <w:spacing w:line="321" w:lineRule="auto" w:before="99" w:after="0"/>
        <w:ind w:left="159" w:right="112" w:firstLine="0"/>
        <w:jc w:val="both"/>
        <w:rPr>
          <w:sz w:val="26"/>
        </w:rPr>
      </w:pPr>
      <w:r>
        <w:rPr>
          <w:b/>
          <w:i/>
          <w:sz w:val="26"/>
        </w:rPr>
        <w:t>Phương pháp nuôi theo mẻ: </w:t>
      </w:r>
      <w:r>
        <w:rPr>
          <w:sz w:val="26"/>
        </w:rPr>
        <w:t>là phương pháp không làm thay đổi môi trường nuôi đã có tảo giống cho đến khi thu hoạch (không thêm vào, không lấy đi thứ gì). Phương pháp này có đặc điểm là bị giới hạn bởi thời gian trong khi có những thay đổi </w:t>
      </w:r>
      <w:r>
        <w:rPr>
          <w:spacing w:val="-3"/>
          <w:sz w:val="26"/>
        </w:rPr>
        <w:t>về </w:t>
      </w:r>
      <w:r>
        <w:rPr>
          <w:sz w:val="26"/>
        </w:rPr>
        <w:t>thành phần dinh dưỡng của môi trường </w:t>
      </w:r>
      <w:r>
        <w:rPr>
          <w:spacing w:val="-3"/>
          <w:sz w:val="26"/>
        </w:rPr>
        <w:t>và </w:t>
      </w:r>
      <w:r>
        <w:rPr>
          <w:sz w:val="26"/>
        </w:rPr>
        <w:t>cường độ chiếu sáng lên từng tế bào.</w:t>
      </w:r>
    </w:p>
    <w:p>
      <w:pPr>
        <w:spacing w:after="0" w:line="321" w:lineRule="auto"/>
        <w:jc w:val="both"/>
        <w:rPr>
          <w:sz w:val="26"/>
        </w:rPr>
        <w:sectPr>
          <w:pgSz w:w="12240" w:h="15840"/>
          <w:pgMar w:header="0" w:footer="728" w:top="740" w:bottom="920" w:left="1540" w:right="740"/>
        </w:sectPr>
      </w:pPr>
    </w:p>
    <w:p>
      <w:pPr>
        <w:pStyle w:val="BodyText"/>
        <w:spacing w:line="321" w:lineRule="auto" w:before="78"/>
        <w:ind w:right="116"/>
      </w:pPr>
      <w:r>
        <w:rPr>
          <w:b/>
          <w:i/>
        </w:rPr>
        <w:t>*. Phương pháp nuôi liên tục: </w:t>
      </w:r>
      <w:r>
        <w:rPr/>
        <w:t>là phương pháp được sử dụng rộng rãi để nuôi tảo cũng như vi khuẩn, khác với phương pháp nuôi theo mẻ, phương pháp này được bổ xung liên tục dinh dưỡng cho tảo tăng trưởng. Việc thu sinh khối cũng được tiến hành liên tục sao cho mật độ tảo luôn ổn định trong môi trường. Phân biệt một số dạng nuôi liên tục.</w:t>
      </w:r>
    </w:p>
    <w:p>
      <w:pPr>
        <w:pStyle w:val="ListParagraph"/>
        <w:numPr>
          <w:ilvl w:val="1"/>
          <w:numId w:val="46"/>
        </w:numPr>
        <w:tabs>
          <w:tab w:pos="1048" w:val="left" w:leader="none"/>
        </w:tabs>
        <w:spacing w:line="319" w:lineRule="auto" w:before="0" w:after="0"/>
        <w:ind w:left="159" w:right="112" w:firstLine="719"/>
        <w:jc w:val="both"/>
        <w:rPr>
          <w:sz w:val="26"/>
        </w:rPr>
      </w:pPr>
      <w:r>
        <w:rPr>
          <w:sz w:val="26"/>
        </w:rPr>
        <w:t>Chemostat: một phần dung dịch nuôi liên tục bổ xung để thay thế dịch môi trường đã</w:t>
      </w:r>
      <w:r>
        <w:rPr>
          <w:spacing w:val="1"/>
          <w:sz w:val="26"/>
        </w:rPr>
        <w:t> </w:t>
      </w:r>
      <w:r>
        <w:rPr>
          <w:sz w:val="26"/>
        </w:rPr>
        <w:t>dùng.</w:t>
      </w:r>
    </w:p>
    <w:p>
      <w:pPr>
        <w:pStyle w:val="ListParagraph"/>
        <w:numPr>
          <w:ilvl w:val="1"/>
          <w:numId w:val="46"/>
        </w:numPr>
        <w:tabs>
          <w:tab w:pos="1033" w:val="left" w:leader="none"/>
        </w:tabs>
        <w:spacing w:line="319" w:lineRule="auto" w:before="2" w:after="0"/>
        <w:ind w:left="159" w:right="117" w:firstLine="719"/>
        <w:jc w:val="both"/>
        <w:rPr>
          <w:sz w:val="26"/>
        </w:rPr>
      </w:pPr>
      <w:r>
        <w:rPr>
          <w:sz w:val="26"/>
        </w:rPr>
        <w:t>Nuôi bán liên tục: thực chất là nuôi theo mẻ, nhưng sinh khối được kiểm tra định </w:t>
      </w:r>
      <w:r>
        <w:rPr>
          <w:spacing w:val="-3"/>
          <w:sz w:val="26"/>
        </w:rPr>
        <w:t>kỳ và </w:t>
      </w:r>
      <w:r>
        <w:rPr>
          <w:sz w:val="26"/>
        </w:rPr>
        <w:t>giữ ổn định bằng phương pháp pha loãng môi</w:t>
      </w:r>
      <w:r>
        <w:rPr>
          <w:spacing w:val="2"/>
          <w:sz w:val="26"/>
        </w:rPr>
        <w:t> </w:t>
      </w:r>
      <w:r>
        <w:rPr>
          <w:sz w:val="26"/>
        </w:rPr>
        <w:t>trường.</w:t>
      </w:r>
    </w:p>
    <w:p>
      <w:pPr>
        <w:pStyle w:val="ListParagraph"/>
        <w:numPr>
          <w:ilvl w:val="1"/>
          <w:numId w:val="46"/>
        </w:numPr>
        <w:tabs>
          <w:tab w:pos="1052" w:val="left" w:leader="none"/>
        </w:tabs>
        <w:spacing w:line="321" w:lineRule="auto" w:before="2" w:after="0"/>
        <w:ind w:left="159" w:right="107" w:firstLine="719"/>
        <w:jc w:val="both"/>
        <w:rPr>
          <w:sz w:val="26"/>
        </w:rPr>
      </w:pPr>
      <w:r>
        <w:rPr>
          <w:sz w:val="26"/>
        </w:rPr>
        <w:t>Turbidostat: sinh khối được giám sát liên tục nhờ thiết bị đo độ đục </w:t>
      </w:r>
      <w:r>
        <w:rPr>
          <w:spacing w:val="-3"/>
          <w:sz w:val="26"/>
        </w:rPr>
        <w:t>và </w:t>
      </w:r>
      <w:r>
        <w:rPr>
          <w:sz w:val="26"/>
        </w:rPr>
        <w:t>tốc độ pha loãng. Trong trường hợp này dinh dưỡng không hạn chế nhưng ánh sáng là yếu tố hạn chế trừ khi mật độ tảo quá</w:t>
      </w:r>
      <w:r>
        <w:rPr>
          <w:spacing w:val="12"/>
          <w:sz w:val="26"/>
        </w:rPr>
        <w:t> </w:t>
      </w:r>
      <w:r>
        <w:rPr>
          <w:sz w:val="26"/>
        </w:rPr>
        <w:t>thấp.</w:t>
      </w:r>
    </w:p>
    <w:p>
      <w:pPr>
        <w:pStyle w:val="Heading3"/>
        <w:numPr>
          <w:ilvl w:val="2"/>
          <w:numId w:val="43"/>
        </w:numPr>
        <w:tabs>
          <w:tab w:pos="621" w:val="left" w:leader="none"/>
        </w:tabs>
        <w:spacing w:line="297" w:lineRule="exact" w:before="0" w:after="0"/>
        <w:ind w:left="620" w:right="0" w:hanging="462"/>
        <w:jc w:val="both"/>
        <w:rPr>
          <w:i/>
        </w:rPr>
      </w:pPr>
      <w:r>
        <w:rPr>
          <w:i/>
        </w:rPr>
        <w:t>Xử lý dụng cụ, thiết bị nuôi,</w:t>
      </w:r>
      <w:r>
        <w:rPr>
          <w:i/>
          <w:spacing w:val="4"/>
        </w:rPr>
        <w:t> </w:t>
      </w:r>
      <w:r>
        <w:rPr>
          <w:i/>
        </w:rPr>
        <w:t>bể</w:t>
      </w:r>
    </w:p>
    <w:p>
      <w:pPr>
        <w:pStyle w:val="BodyText"/>
        <w:spacing w:line="319" w:lineRule="auto" w:before="104"/>
        <w:ind w:right="116" w:firstLine="719"/>
      </w:pPr>
      <w:r>
        <w:rPr/>
        <w:t>Các loại tảo có thể được nuôi trong các ao đất, bể kính, bể xi măng……có thể nuôi ngoài trời với ánh sáng tự nhiên hay nuôi trong các phòng thí nghiệm với ánh sáng đèn, tùy theo yêu cầu thu sinh khối nhiều hay ít. Các bước được tiến hành chủ yếu như sau:</w:t>
      </w:r>
    </w:p>
    <w:p>
      <w:pPr>
        <w:pStyle w:val="ListParagraph"/>
        <w:numPr>
          <w:ilvl w:val="3"/>
          <w:numId w:val="43"/>
        </w:numPr>
        <w:tabs>
          <w:tab w:pos="1240" w:val="left" w:leader="none"/>
        </w:tabs>
        <w:spacing w:line="240" w:lineRule="auto" w:before="7" w:after="0"/>
        <w:ind w:left="1239" w:right="0" w:hanging="361"/>
        <w:jc w:val="left"/>
        <w:rPr>
          <w:sz w:val="26"/>
        </w:rPr>
      </w:pPr>
      <w:r>
        <w:rPr>
          <w:sz w:val="26"/>
        </w:rPr>
        <w:t>Làm </w:t>
      </w:r>
      <w:r>
        <w:rPr>
          <w:spacing w:val="-3"/>
          <w:sz w:val="26"/>
        </w:rPr>
        <w:t>vệ </w:t>
      </w:r>
      <w:r>
        <w:rPr>
          <w:sz w:val="26"/>
        </w:rPr>
        <w:t>sinh dụng cụ</w:t>
      </w:r>
      <w:r>
        <w:rPr>
          <w:spacing w:val="1"/>
          <w:sz w:val="26"/>
        </w:rPr>
        <w:t> </w:t>
      </w:r>
      <w:r>
        <w:rPr>
          <w:sz w:val="26"/>
        </w:rPr>
        <w:t>nuôi</w:t>
      </w:r>
    </w:p>
    <w:p>
      <w:pPr>
        <w:pStyle w:val="ListParagraph"/>
        <w:numPr>
          <w:ilvl w:val="3"/>
          <w:numId w:val="43"/>
        </w:numPr>
        <w:tabs>
          <w:tab w:pos="1240" w:val="left" w:leader="none"/>
        </w:tabs>
        <w:spacing w:line="240" w:lineRule="auto" w:before="78" w:after="0"/>
        <w:ind w:left="1239" w:right="0" w:hanging="361"/>
        <w:jc w:val="left"/>
        <w:rPr>
          <w:sz w:val="26"/>
        </w:rPr>
      </w:pPr>
      <w:r>
        <w:rPr>
          <w:sz w:val="26"/>
        </w:rPr>
        <w:t>Lấy nước, pha môi</w:t>
      </w:r>
      <w:r>
        <w:rPr>
          <w:spacing w:val="-6"/>
          <w:sz w:val="26"/>
        </w:rPr>
        <w:t> </w:t>
      </w:r>
      <w:r>
        <w:rPr>
          <w:sz w:val="26"/>
        </w:rPr>
        <w:t>trường</w:t>
      </w:r>
    </w:p>
    <w:p>
      <w:pPr>
        <w:pStyle w:val="ListParagraph"/>
        <w:numPr>
          <w:ilvl w:val="3"/>
          <w:numId w:val="43"/>
        </w:numPr>
        <w:tabs>
          <w:tab w:pos="1240" w:val="left" w:leader="none"/>
        </w:tabs>
        <w:spacing w:line="240" w:lineRule="auto" w:before="77" w:after="0"/>
        <w:ind w:left="1239" w:right="0" w:hanging="361"/>
        <w:jc w:val="left"/>
        <w:rPr>
          <w:sz w:val="26"/>
        </w:rPr>
      </w:pPr>
      <w:r>
        <w:rPr>
          <w:sz w:val="26"/>
        </w:rPr>
        <w:t>Thả giống</w:t>
      </w:r>
      <w:r>
        <w:rPr>
          <w:spacing w:val="-2"/>
          <w:sz w:val="26"/>
        </w:rPr>
        <w:t> </w:t>
      </w:r>
      <w:r>
        <w:rPr>
          <w:sz w:val="26"/>
        </w:rPr>
        <w:t>tảo</w:t>
      </w:r>
    </w:p>
    <w:p>
      <w:pPr>
        <w:pStyle w:val="Heading3"/>
        <w:numPr>
          <w:ilvl w:val="2"/>
          <w:numId w:val="43"/>
        </w:numPr>
        <w:tabs>
          <w:tab w:pos="552" w:val="left" w:leader="none"/>
        </w:tabs>
        <w:spacing w:line="240" w:lineRule="auto" w:before="83" w:after="0"/>
        <w:ind w:left="551" w:right="0" w:hanging="393"/>
        <w:jc w:val="left"/>
        <w:rPr>
          <w:i/>
          <w:sz w:val="24"/>
        </w:rPr>
      </w:pPr>
      <w:r>
        <w:rPr>
          <w:i/>
        </w:rPr>
        <w:t>Giống và phân lập giống thuần chủng (kỹ thuật trong phòng</w:t>
      </w:r>
      <w:r>
        <w:rPr>
          <w:i/>
          <w:spacing w:val="2"/>
        </w:rPr>
        <w:t> </w:t>
      </w:r>
      <w:r>
        <w:rPr>
          <w:i/>
        </w:rPr>
        <w:t>)</w:t>
      </w:r>
    </w:p>
    <w:p>
      <w:pPr>
        <w:pStyle w:val="BodyText"/>
        <w:spacing w:line="319" w:lineRule="auto" w:before="99"/>
        <w:ind w:firstLine="719"/>
        <w:jc w:val="left"/>
      </w:pPr>
      <w:r>
        <w:rPr/>
        <w:t>Giống có thể lấy từ nguồn giống lưu giữ hoặc phân lập từ ngoài tự nhiên sau đó được nhân lên trong phòng thí nghiệm với dung tích tăng dần.</w:t>
      </w:r>
    </w:p>
    <w:p>
      <w:pPr>
        <w:pStyle w:val="Heading3"/>
        <w:numPr>
          <w:ilvl w:val="0"/>
          <w:numId w:val="47"/>
        </w:numPr>
        <w:tabs>
          <w:tab w:pos="421" w:val="left" w:leader="none"/>
        </w:tabs>
        <w:spacing w:line="240" w:lineRule="auto" w:before="6" w:after="0"/>
        <w:ind w:left="420" w:right="0" w:hanging="262"/>
        <w:jc w:val="left"/>
        <w:rPr>
          <w:i/>
        </w:rPr>
      </w:pPr>
      <w:r>
        <w:rPr>
          <w:i/>
        </w:rPr>
        <w:t>Thu mẫu và phân</w:t>
      </w:r>
      <w:r>
        <w:rPr>
          <w:i/>
          <w:spacing w:val="-6"/>
        </w:rPr>
        <w:t> </w:t>
      </w:r>
      <w:r>
        <w:rPr>
          <w:i/>
        </w:rPr>
        <w:t>lập</w:t>
      </w:r>
    </w:p>
    <w:p>
      <w:pPr>
        <w:pStyle w:val="BodyText"/>
        <w:spacing w:line="319" w:lineRule="auto" w:before="100"/>
        <w:ind w:right="196" w:firstLine="719"/>
        <w:jc w:val="left"/>
      </w:pPr>
      <w:r>
        <w:rPr/>
        <w:t>Dùng vợt phù du hay lọc qua màng lọc. Tảo đồng nhất thường được nhân từ một tế bào hay một sợi.</w:t>
      </w:r>
    </w:p>
    <w:p>
      <w:pPr>
        <w:pStyle w:val="BodyText"/>
        <w:spacing w:line="321" w:lineRule="auto" w:before="6"/>
        <w:ind w:right="112"/>
      </w:pPr>
      <w:r>
        <w:rPr/>
        <w:t>Trong tự nhiên, các giống tảo chúng ta cần sử dụng đều có nhưng: lẫn nhiều loài tảo không mong muốn và mật độ không cao. Mặt khác, trong quá trình phát triển, tảo có sự cạnh tranh lẫn nhau, nếu ta nuôi lẫn 2 loài trở lên thì loài nọ lấn át loài kia kết quả cả hai loài đều không phát triển mạnh. Vì vậy để thu được năng suất cao nhất thiết phải nuôi riêng từng loài.</w:t>
      </w:r>
    </w:p>
    <w:p>
      <w:pPr>
        <w:pStyle w:val="BodyText"/>
        <w:spacing w:line="319" w:lineRule="auto"/>
        <w:ind w:right="107" w:firstLine="719"/>
      </w:pPr>
      <w:r>
        <w:rPr/>
        <w:t>Việc tách riêng từng loài đó để nhân chúng lên đạt số lượng lớn gọi là sự phân lập giống tảo thuần. Kỹ thuật phân lập như sau:</w:t>
      </w:r>
    </w:p>
    <w:p>
      <w:pPr>
        <w:pStyle w:val="ListParagraph"/>
        <w:numPr>
          <w:ilvl w:val="0"/>
          <w:numId w:val="48"/>
        </w:numPr>
        <w:tabs>
          <w:tab w:pos="1033" w:val="left" w:leader="none"/>
        </w:tabs>
        <w:spacing w:line="240" w:lineRule="auto" w:before="2" w:after="0"/>
        <w:ind w:left="1032" w:right="0" w:hanging="154"/>
        <w:jc w:val="both"/>
        <w:rPr>
          <w:sz w:val="26"/>
        </w:rPr>
      </w:pPr>
      <w:r>
        <w:rPr>
          <w:sz w:val="26"/>
        </w:rPr>
        <w:t>Dùng Micropipet thu một tế bào hoặc một </w:t>
      </w:r>
      <w:r>
        <w:rPr>
          <w:spacing w:val="2"/>
          <w:sz w:val="26"/>
        </w:rPr>
        <w:t>sợi </w:t>
      </w:r>
      <w:r>
        <w:rPr>
          <w:sz w:val="26"/>
        </w:rPr>
        <w:t>tảo cần phân lập khi soi qua kính</w:t>
      </w:r>
      <w:r>
        <w:rPr>
          <w:spacing w:val="10"/>
          <w:sz w:val="26"/>
        </w:rPr>
        <w:t> </w:t>
      </w:r>
      <w:r>
        <w:rPr>
          <w:sz w:val="26"/>
        </w:rPr>
        <w:t>hiển</w:t>
      </w:r>
    </w:p>
    <w:p>
      <w:pPr>
        <w:pStyle w:val="BodyText"/>
        <w:spacing w:before="100"/>
        <w:jc w:val="left"/>
      </w:pPr>
      <w:r>
        <w:rPr/>
        <w:t>vi</w:t>
      </w:r>
    </w:p>
    <w:p>
      <w:pPr>
        <w:pStyle w:val="ListParagraph"/>
        <w:numPr>
          <w:ilvl w:val="0"/>
          <w:numId w:val="48"/>
        </w:numPr>
        <w:tabs>
          <w:tab w:pos="1038" w:val="left" w:leader="none"/>
        </w:tabs>
        <w:spacing w:line="240" w:lineRule="auto" w:before="99" w:after="0"/>
        <w:ind w:left="1037" w:right="0" w:hanging="159"/>
        <w:jc w:val="left"/>
        <w:rPr>
          <w:sz w:val="26"/>
        </w:rPr>
      </w:pPr>
      <w:r>
        <w:rPr>
          <w:sz w:val="26"/>
        </w:rPr>
        <w:t>Kỹ thuật phun: qua </w:t>
      </w:r>
      <w:r>
        <w:rPr>
          <w:spacing w:val="-3"/>
          <w:sz w:val="26"/>
        </w:rPr>
        <w:t>kt </w:t>
      </w:r>
      <w:r>
        <w:rPr>
          <w:sz w:val="26"/>
        </w:rPr>
        <w:t>này tảo được đưa lên bề mặt thạch nghiêng đã</w:t>
      </w:r>
      <w:r>
        <w:rPr>
          <w:spacing w:val="16"/>
          <w:sz w:val="26"/>
        </w:rPr>
        <w:t> </w:t>
      </w:r>
      <w:r>
        <w:rPr>
          <w:sz w:val="26"/>
        </w:rPr>
        <w:t>khử trùng. Sau</w:t>
      </w:r>
    </w:p>
    <w:p>
      <w:pPr>
        <w:pStyle w:val="BodyText"/>
        <w:spacing w:line="319" w:lineRule="auto" w:before="104"/>
        <w:ind w:right="116"/>
        <w:jc w:val="left"/>
      </w:pPr>
      <w:r>
        <w:rPr/>
        <w:t>vài ngày có thể thu được tế bào hoặc tập hợp tế bào sạch vi khuẩn và nấm để chuyển qua cấy truyền.</w:t>
      </w:r>
    </w:p>
    <w:p>
      <w:pPr>
        <w:spacing w:after="0" w:line="319" w:lineRule="auto"/>
        <w:jc w:val="left"/>
        <w:sectPr>
          <w:pgSz w:w="12240" w:h="15840"/>
          <w:pgMar w:header="0" w:footer="728" w:top="740" w:bottom="920" w:left="1540" w:right="740"/>
        </w:sectPr>
      </w:pPr>
    </w:p>
    <w:p>
      <w:pPr>
        <w:pStyle w:val="ListParagraph"/>
        <w:numPr>
          <w:ilvl w:val="0"/>
          <w:numId w:val="48"/>
        </w:numPr>
        <w:tabs>
          <w:tab w:pos="1038" w:val="left" w:leader="none"/>
        </w:tabs>
        <w:spacing w:line="319" w:lineRule="auto" w:before="78" w:after="0"/>
        <w:ind w:left="159" w:right="117" w:firstLine="719"/>
        <w:jc w:val="both"/>
        <w:rPr>
          <w:sz w:val="26"/>
        </w:rPr>
      </w:pPr>
      <w:r>
        <w:rPr>
          <w:sz w:val="26"/>
        </w:rPr>
        <w:t>Kỹ thuật thay đổi áp suất thẩm thấu: có thể loại bớt nguyên sinh động vật </w:t>
      </w:r>
      <w:r>
        <w:rPr>
          <w:spacing w:val="-3"/>
          <w:sz w:val="26"/>
        </w:rPr>
        <w:t>và </w:t>
      </w:r>
      <w:r>
        <w:rPr>
          <w:sz w:val="26"/>
        </w:rPr>
        <w:t>một số cá thể mẫn</w:t>
      </w:r>
      <w:r>
        <w:rPr>
          <w:spacing w:val="5"/>
          <w:sz w:val="26"/>
        </w:rPr>
        <w:t> </w:t>
      </w:r>
      <w:r>
        <w:rPr>
          <w:sz w:val="26"/>
        </w:rPr>
        <w:t>cảm</w:t>
      </w:r>
    </w:p>
    <w:p>
      <w:pPr>
        <w:pStyle w:val="ListParagraph"/>
        <w:numPr>
          <w:ilvl w:val="0"/>
          <w:numId w:val="48"/>
        </w:numPr>
        <w:tabs>
          <w:tab w:pos="1052" w:val="left" w:leader="none"/>
        </w:tabs>
        <w:spacing w:line="321" w:lineRule="auto" w:before="1" w:after="0"/>
        <w:ind w:left="159" w:right="117" w:firstLine="719"/>
        <w:jc w:val="both"/>
        <w:rPr>
          <w:sz w:val="26"/>
        </w:rPr>
      </w:pPr>
      <w:r>
        <w:rPr>
          <w:sz w:val="26"/>
        </w:rPr>
        <w:t>Dùng thạch nghiêng: lấy 0,1-0,5ml dịch tảo hòa với lớp thạch mỏng rồi rót lên bề mặt lớp thạch đã cứng. Sau vài ngày có thể thu được tập hợp các tế bào tảo đồng nhất </w:t>
      </w:r>
      <w:r>
        <w:rPr>
          <w:spacing w:val="-3"/>
          <w:sz w:val="26"/>
        </w:rPr>
        <w:t>mà </w:t>
      </w:r>
      <w:r>
        <w:rPr>
          <w:sz w:val="26"/>
        </w:rPr>
        <w:t>ta cần phân</w:t>
      </w:r>
      <w:r>
        <w:rPr>
          <w:spacing w:val="3"/>
          <w:sz w:val="26"/>
        </w:rPr>
        <w:t> </w:t>
      </w:r>
      <w:r>
        <w:rPr>
          <w:sz w:val="26"/>
        </w:rPr>
        <w:t>lập.</w:t>
      </w:r>
    </w:p>
    <w:p>
      <w:pPr>
        <w:pStyle w:val="ListParagraph"/>
        <w:numPr>
          <w:ilvl w:val="0"/>
          <w:numId w:val="48"/>
        </w:numPr>
        <w:tabs>
          <w:tab w:pos="1062" w:val="left" w:leader="none"/>
        </w:tabs>
        <w:spacing w:line="324" w:lineRule="auto" w:before="0" w:after="0"/>
        <w:ind w:left="159" w:right="117" w:firstLine="719"/>
        <w:jc w:val="both"/>
        <w:rPr>
          <w:sz w:val="26"/>
        </w:rPr>
      </w:pPr>
      <w:r>
        <w:rPr>
          <w:sz w:val="26"/>
        </w:rPr>
        <w:t>Dùng ánh sáng dòng điện hoặc một số kích thích để phân lập một số loài tảo có phản ứng với các tác nhân</w:t>
      </w:r>
      <w:r>
        <w:rPr>
          <w:spacing w:val="11"/>
          <w:sz w:val="26"/>
        </w:rPr>
        <w:t> </w:t>
      </w:r>
      <w:r>
        <w:rPr>
          <w:sz w:val="26"/>
        </w:rPr>
        <w:t>này.</w:t>
      </w:r>
    </w:p>
    <w:p>
      <w:pPr>
        <w:pStyle w:val="Heading3"/>
        <w:numPr>
          <w:ilvl w:val="0"/>
          <w:numId w:val="46"/>
        </w:numPr>
        <w:tabs>
          <w:tab w:pos="357" w:val="left" w:leader="none"/>
        </w:tabs>
        <w:spacing w:line="293" w:lineRule="exact" w:before="0" w:after="0"/>
        <w:ind w:left="356" w:right="0" w:hanging="198"/>
        <w:jc w:val="both"/>
        <w:rPr>
          <w:i/>
        </w:rPr>
      </w:pPr>
      <w:r>
        <w:rPr>
          <w:i/>
        </w:rPr>
        <w:t>Làm sạch vi</w:t>
      </w:r>
      <w:r>
        <w:rPr>
          <w:i/>
          <w:spacing w:val="2"/>
        </w:rPr>
        <w:t> </w:t>
      </w:r>
      <w:r>
        <w:rPr>
          <w:i/>
        </w:rPr>
        <w:t>tảo</w:t>
      </w:r>
    </w:p>
    <w:p>
      <w:pPr>
        <w:pStyle w:val="ListParagraph"/>
        <w:numPr>
          <w:ilvl w:val="1"/>
          <w:numId w:val="46"/>
        </w:numPr>
        <w:tabs>
          <w:tab w:pos="1062" w:val="left" w:leader="none"/>
        </w:tabs>
        <w:spacing w:line="324" w:lineRule="auto" w:before="98" w:after="0"/>
        <w:ind w:left="159" w:right="117" w:firstLine="719"/>
        <w:jc w:val="both"/>
        <w:rPr>
          <w:sz w:val="26"/>
        </w:rPr>
      </w:pPr>
      <w:r>
        <w:rPr>
          <w:sz w:val="26"/>
        </w:rPr>
        <w:t>Phương pháp đơn giản nhất để nhận tảo sạch </w:t>
      </w:r>
      <w:r>
        <w:rPr>
          <w:spacing w:val="-3"/>
          <w:sz w:val="26"/>
        </w:rPr>
        <w:t>vi </w:t>
      </w:r>
      <w:r>
        <w:rPr>
          <w:sz w:val="26"/>
        </w:rPr>
        <w:t>khuẩn là tách tế bào tảo khỏi vi khuẩn bằng li tâm.</w:t>
      </w:r>
    </w:p>
    <w:p>
      <w:pPr>
        <w:pStyle w:val="ListParagraph"/>
        <w:numPr>
          <w:ilvl w:val="1"/>
          <w:numId w:val="46"/>
        </w:numPr>
        <w:tabs>
          <w:tab w:pos="1043" w:val="left" w:leader="none"/>
        </w:tabs>
        <w:spacing w:line="321" w:lineRule="auto" w:before="0" w:after="0"/>
        <w:ind w:left="159" w:right="116" w:firstLine="719"/>
        <w:jc w:val="both"/>
        <w:rPr>
          <w:sz w:val="26"/>
        </w:rPr>
      </w:pPr>
      <w:r>
        <w:rPr>
          <w:sz w:val="26"/>
        </w:rPr>
        <w:t>Phương pháp chiếu tia cực tím: nhiều loài tảo chống chịu với tia cực tím tốt hơn tế bào </w:t>
      </w:r>
      <w:r>
        <w:rPr>
          <w:spacing w:val="-3"/>
          <w:sz w:val="26"/>
        </w:rPr>
        <w:t>vi </w:t>
      </w:r>
      <w:r>
        <w:rPr>
          <w:sz w:val="26"/>
        </w:rPr>
        <w:t>khuẩn. Tuy nhiên không nên chiếu tia cực tím trong thời gian dài để tránh gây đọt biến ở</w:t>
      </w:r>
      <w:r>
        <w:rPr>
          <w:spacing w:val="5"/>
          <w:sz w:val="26"/>
        </w:rPr>
        <w:t> </w:t>
      </w:r>
      <w:r>
        <w:rPr>
          <w:sz w:val="26"/>
        </w:rPr>
        <w:t>tảo.</w:t>
      </w:r>
    </w:p>
    <w:p>
      <w:pPr>
        <w:pStyle w:val="ListParagraph"/>
        <w:numPr>
          <w:ilvl w:val="1"/>
          <w:numId w:val="46"/>
        </w:numPr>
        <w:tabs>
          <w:tab w:pos="1052" w:val="left" w:leader="none"/>
        </w:tabs>
        <w:spacing w:line="321" w:lineRule="auto" w:before="0" w:after="0"/>
        <w:ind w:left="159" w:right="110" w:firstLine="719"/>
        <w:jc w:val="both"/>
        <w:rPr>
          <w:sz w:val="26"/>
        </w:rPr>
      </w:pPr>
      <w:r>
        <w:rPr>
          <w:sz w:val="26"/>
        </w:rPr>
        <w:t>Phương pháp lọc: có thể dùng để tách tảo sợi khỏi </w:t>
      </w:r>
      <w:r>
        <w:rPr>
          <w:spacing w:val="-3"/>
          <w:sz w:val="26"/>
        </w:rPr>
        <w:t>vi </w:t>
      </w:r>
      <w:r>
        <w:rPr>
          <w:sz w:val="26"/>
        </w:rPr>
        <w:t>khuẩn. Những sợi tảo bị đứt chỉ còn 3-5 tế bào do siêu âm có thể lọc qua màng lọc đã khử trùng trong điều kiện chân không.</w:t>
      </w:r>
    </w:p>
    <w:p>
      <w:pPr>
        <w:pStyle w:val="ListParagraph"/>
        <w:numPr>
          <w:ilvl w:val="1"/>
          <w:numId w:val="46"/>
        </w:numPr>
        <w:tabs>
          <w:tab w:pos="1048" w:val="left" w:leader="none"/>
        </w:tabs>
        <w:spacing w:line="321" w:lineRule="auto" w:before="0" w:after="0"/>
        <w:ind w:left="159" w:right="117" w:firstLine="719"/>
        <w:jc w:val="both"/>
        <w:rPr>
          <w:sz w:val="26"/>
        </w:rPr>
      </w:pPr>
      <w:r>
        <w:rPr>
          <w:sz w:val="26"/>
        </w:rPr>
        <w:t>Sử dụng kháng sinh: có nhiều loại kháng sinh được dùng khá hiệu quả để tách tảo khỏi </w:t>
      </w:r>
      <w:r>
        <w:rPr>
          <w:spacing w:val="-3"/>
          <w:sz w:val="26"/>
        </w:rPr>
        <w:t>vi </w:t>
      </w:r>
      <w:r>
        <w:rPr>
          <w:sz w:val="26"/>
        </w:rPr>
        <w:t>khuẩn. Điều quan trọng là chỉ dùng liều tối thiểu </w:t>
      </w:r>
      <w:r>
        <w:rPr>
          <w:spacing w:val="-3"/>
          <w:sz w:val="26"/>
        </w:rPr>
        <w:t>mà </w:t>
      </w:r>
      <w:r>
        <w:rPr>
          <w:sz w:val="26"/>
        </w:rPr>
        <w:t>có hiệu quả là được </w:t>
      </w:r>
      <w:r>
        <w:rPr>
          <w:spacing w:val="-3"/>
          <w:sz w:val="26"/>
        </w:rPr>
        <w:t>vì </w:t>
      </w:r>
      <w:r>
        <w:rPr>
          <w:sz w:val="26"/>
        </w:rPr>
        <w:t>lục lạp </w:t>
      </w:r>
      <w:r>
        <w:rPr>
          <w:spacing w:val="-3"/>
          <w:sz w:val="26"/>
        </w:rPr>
        <w:t>và </w:t>
      </w:r>
      <w:r>
        <w:rPr>
          <w:sz w:val="26"/>
        </w:rPr>
        <w:t>tảo lam mẫn cảm với đa số kháng sinh diệt</w:t>
      </w:r>
      <w:r>
        <w:rPr>
          <w:spacing w:val="9"/>
          <w:sz w:val="26"/>
        </w:rPr>
        <w:t> </w:t>
      </w:r>
      <w:r>
        <w:rPr>
          <w:sz w:val="26"/>
        </w:rPr>
        <w:t>khuẩn.</w:t>
      </w:r>
    </w:p>
    <w:p>
      <w:pPr>
        <w:pStyle w:val="ListParagraph"/>
        <w:numPr>
          <w:ilvl w:val="0"/>
          <w:numId w:val="47"/>
        </w:numPr>
        <w:tabs>
          <w:tab w:pos="419" w:val="left" w:leader="none"/>
        </w:tabs>
        <w:spacing w:line="321" w:lineRule="auto" w:before="0" w:after="0"/>
        <w:ind w:left="159" w:right="110" w:firstLine="0"/>
        <w:jc w:val="both"/>
        <w:rPr>
          <w:sz w:val="26"/>
        </w:rPr>
      </w:pPr>
      <w:r>
        <w:rPr>
          <w:b/>
          <w:i/>
          <w:spacing w:val="-4"/>
          <w:sz w:val="26"/>
        </w:rPr>
        <w:t>Giữ giống</w:t>
      </w:r>
      <w:r>
        <w:rPr>
          <w:spacing w:val="-4"/>
          <w:sz w:val="26"/>
        </w:rPr>
        <w:t>: </w:t>
      </w:r>
      <w:r>
        <w:rPr>
          <w:spacing w:val="-3"/>
          <w:sz w:val="26"/>
        </w:rPr>
        <w:t>ngày </w:t>
      </w:r>
      <w:r>
        <w:rPr>
          <w:spacing w:val="-4"/>
          <w:sz w:val="26"/>
        </w:rPr>
        <w:t>nay việc giữ </w:t>
      </w:r>
      <w:r>
        <w:rPr>
          <w:spacing w:val="-3"/>
          <w:sz w:val="26"/>
        </w:rPr>
        <w:t>giống </w:t>
      </w:r>
      <w:r>
        <w:rPr>
          <w:sz w:val="26"/>
        </w:rPr>
        <w:t>tảo có thể </w:t>
      </w:r>
      <w:r>
        <w:rPr>
          <w:spacing w:val="-3"/>
          <w:sz w:val="26"/>
        </w:rPr>
        <w:t>thực hiện trên </w:t>
      </w:r>
      <w:r>
        <w:rPr>
          <w:spacing w:val="-4"/>
          <w:sz w:val="26"/>
        </w:rPr>
        <w:t>môi </w:t>
      </w:r>
      <w:r>
        <w:rPr>
          <w:spacing w:val="-3"/>
          <w:sz w:val="26"/>
        </w:rPr>
        <w:t>trường lỏng hoặc trên </w:t>
      </w:r>
      <w:r>
        <w:rPr>
          <w:spacing w:val="-4"/>
          <w:sz w:val="26"/>
        </w:rPr>
        <w:t>môi trường </w:t>
      </w:r>
      <w:r>
        <w:rPr>
          <w:spacing w:val="-3"/>
          <w:sz w:val="26"/>
        </w:rPr>
        <w:t>thạch </w:t>
      </w:r>
      <w:r>
        <w:rPr>
          <w:spacing w:val="-4"/>
          <w:sz w:val="26"/>
        </w:rPr>
        <w:t>đều giữ được thời </w:t>
      </w:r>
      <w:r>
        <w:rPr>
          <w:spacing w:val="-5"/>
          <w:sz w:val="26"/>
        </w:rPr>
        <w:t>gian </w:t>
      </w:r>
      <w:r>
        <w:rPr>
          <w:spacing w:val="-3"/>
          <w:sz w:val="26"/>
        </w:rPr>
        <w:t>từ </w:t>
      </w:r>
      <w:r>
        <w:rPr>
          <w:sz w:val="26"/>
        </w:rPr>
        <w:t>6 </w:t>
      </w:r>
      <w:r>
        <w:rPr>
          <w:spacing w:val="-3"/>
          <w:sz w:val="26"/>
        </w:rPr>
        <w:t>tháng </w:t>
      </w:r>
      <w:r>
        <w:rPr>
          <w:spacing w:val="-4"/>
          <w:sz w:val="26"/>
        </w:rPr>
        <w:t>đến </w:t>
      </w:r>
      <w:r>
        <w:rPr>
          <w:sz w:val="26"/>
        </w:rPr>
        <w:t>1 </w:t>
      </w:r>
      <w:r>
        <w:rPr>
          <w:spacing w:val="-4"/>
          <w:sz w:val="26"/>
        </w:rPr>
        <w:t>năm. Ngoài ra, </w:t>
      </w:r>
      <w:r>
        <w:rPr>
          <w:spacing w:val="-3"/>
          <w:sz w:val="26"/>
        </w:rPr>
        <w:t>chúng ta </w:t>
      </w:r>
      <w:r>
        <w:rPr>
          <w:spacing w:val="-4"/>
          <w:sz w:val="26"/>
        </w:rPr>
        <w:t>còn </w:t>
      </w:r>
      <w:r>
        <w:rPr>
          <w:spacing w:val="-3"/>
          <w:sz w:val="26"/>
        </w:rPr>
        <w:t>có </w:t>
      </w:r>
      <w:r>
        <w:rPr>
          <w:spacing w:val="-4"/>
          <w:sz w:val="26"/>
        </w:rPr>
        <w:t>thể giữ giống tảo </w:t>
      </w:r>
      <w:r>
        <w:rPr>
          <w:sz w:val="26"/>
        </w:rPr>
        <w:t>trong </w:t>
      </w:r>
      <w:r>
        <w:rPr>
          <w:spacing w:val="-4"/>
          <w:sz w:val="26"/>
        </w:rPr>
        <w:t>bình </w:t>
      </w:r>
      <w:r>
        <w:rPr>
          <w:spacing w:val="-3"/>
          <w:sz w:val="26"/>
        </w:rPr>
        <w:t>thuỷ </w:t>
      </w:r>
      <w:r>
        <w:rPr>
          <w:spacing w:val="-4"/>
          <w:sz w:val="26"/>
        </w:rPr>
        <w:t>tinh </w:t>
      </w:r>
      <w:r>
        <w:rPr>
          <w:spacing w:val="-3"/>
          <w:sz w:val="26"/>
        </w:rPr>
        <w:t>từ 50 </w:t>
      </w:r>
      <w:r>
        <w:rPr>
          <w:sz w:val="26"/>
        </w:rPr>
        <w:t>– </w:t>
      </w:r>
      <w:r>
        <w:rPr>
          <w:spacing w:val="-3"/>
          <w:sz w:val="26"/>
        </w:rPr>
        <w:t>500ml </w:t>
      </w:r>
      <w:r>
        <w:rPr>
          <w:sz w:val="26"/>
        </w:rPr>
        <w:t>trong tủ bảo </w:t>
      </w:r>
      <w:r>
        <w:rPr>
          <w:spacing w:val="-3"/>
          <w:sz w:val="26"/>
        </w:rPr>
        <w:t>ôn </w:t>
      </w:r>
      <w:r>
        <w:rPr>
          <w:spacing w:val="-4"/>
          <w:sz w:val="26"/>
        </w:rPr>
        <w:t>(nhiệt </w:t>
      </w:r>
      <w:r>
        <w:rPr>
          <w:sz w:val="26"/>
        </w:rPr>
        <w:t>độ 18 – </w:t>
      </w:r>
      <w:r>
        <w:rPr>
          <w:spacing w:val="-3"/>
          <w:sz w:val="26"/>
        </w:rPr>
        <w:t>20</w:t>
      </w:r>
      <w:r>
        <w:rPr>
          <w:spacing w:val="-3"/>
          <w:sz w:val="26"/>
          <w:vertAlign w:val="superscript"/>
        </w:rPr>
        <w:t>0</w:t>
      </w:r>
      <w:r>
        <w:rPr>
          <w:spacing w:val="-3"/>
          <w:sz w:val="26"/>
          <w:vertAlign w:val="baseline"/>
        </w:rPr>
        <w:t>C) </w:t>
      </w:r>
      <w:r>
        <w:rPr>
          <w:sz w:val="26"/>
          <w:vertAlign w:val="baseline"/>
        </w:rPr>
        <w:t>có cung </w:t>
      </w:r>
      <w:r>
        <w:rPr>
          <w:spacing w:val="-4"/>
          <w:sz w:val="26"/>
          <w:vertAlign w:val="baseline"/>
        </w:rPr>
        <w:t>cấp ánh</w:t>
      </w:r>
      <w:r>
        <w:rPr>
          <w:spacing w:val="-5"/>
          <w:sz w:val="26"/>
          <w:vertAlign w:val="baseline"/>
        </w:rPr>
        <w:t> </w:t>
      </w:r>
      <w:r>
        <w:rPr>
          <w:spacing w:val="-4"/>
          <w:sz w:val="26"/>
          <w:vertAlign w:val="baseline"/>
        </w:rPr>
        <w:t>sáng</w:t>
      </w:r>
      <w:r>
        <w:rPr>
          <w:spacing w:val="-13"/>
          <w:sz w:val="26"/>
          <w:vertAlign w:val="baseline"/>
        </w:rPr>
        <w:t> </w:t>
      </w:r>
      <w:r>
        <w:rPr>
          <w:spacing w:val="-4"/>
          <w:sz w:val="26"/>
          <w:vertAlign w:val="baseline"/>
        </w:rPr>
        <w:t>24/24h,</w:t>
      </w:r>
      <w:r>
        <w:rPr>
          <w:spacing w:val="-3"/>
          <w:sz w:val="26"/>
          <w:vertAlign w:val="baseline"/>
        </w:rPr>
        <w:t> </w:t>
      </w:r>
      <w:r>
        <w:rPr>
          <w:spacing w:val="-4"/>
          <w:sz w:val="26"/>
          <w:vertAlign w:val="baseline"/>
        </w:rPr>
        <w:t>thời</w:t>
      </w:r>
      <w:r>
        <w:rPr>
          <w:spacing w:val="-6"/>
          <w:sz w:val="26"/>
          <w:vertAlign w:val="baseline"/>
        </w:rPr>
        <w:t> </w:t>
      </w:r>
      <w:r>
        <w:rPr>
          <w:spacing w:val="-4"/>
          <w:sz w:val="26"/>
          <w:vertAlign w:val="baseline"/>
        </w:rPr>
        <w:t>gian</w:t>
      </w:r>
      <w:r>
        <w:rPr>
          <w:spacing w:val="-3"/>
          <w:sz w:val="26"/>
          <w:vertAlign w:val="baseline"/>
        </w:rPr>
        <w:t> </w:t>
      </w:r>
      <w:r>
        <w:rPr>
          <w:spacing w:val="-4"/>
          <w:sz w:val="26"/>
          <w:vertAlign w:val="baseline"/>
        </w:rPr>
        <w:t>giữ</w:t>
      </w:r>
      <w:r>
        <w:rPr>
          <w:spacing w:val="-9"/>
          <w:sz w:val="26"/>
          <w:vertAlign w:val="baseline"/>
        </w:rPr>
        <w:t> </w:t>
      </w:r>
      <w:r>
        <w:rPr>
          <w:spacing w:val="-3"/>
          <w:sz w:val="26"/>
          <w:vertAlign w:val="baseline"/>
        </w:rPr>
        <w:t>có</w:t>
      </w:r>
      <w:r>
        <w:rPr>
          <w:spacing w:val="-8"/>
          <w:sz w:val="26"/>
          <w:vertAlign w:val="baseline"/>
        </w:rPr>
        <w:t> </w:t>
      </w:r>
      <w:r>
        <w:rPr>
          <w:spacing w:val="-4"/>
          <w:sz w:val="26"/>
          <w:vertAlign w:val="baseline"/>
        </w:rPr>
        <w:t>thể</w:t>
      </w:r>
      <w:r>
        <w:rPr>
          <w:spacing w:val="-8"/>
          <w:sz w:val="26"/>
          <w:vertAlign w:val="baseline"/>
        </w:rPr>
        <w:t> </w:t>
      </w:r>
      <w:r>
        <w:rPr>
          <w:spacing w:val="-3"/>
          <w:sz w:val="26"/>
          <w:vertAlign w:val="baseline"/>
        </w:rPr>
        <w:t>được</w:t>
      </w:r>
      <w:r>
        <w:rPr>
          <w:spacing w:val="-8"/>
          <w:sz w:val="26"/>
          <w:vertAlign w:val="baseline"/>
        </w:rPr>
        <w:t> </w:t>
      </w:r>
      <w:r>
        <w:rPr>
          <w:spacing w:val="-3"/>
          <w:sz w:val="26"/>
          <w:vertAlign w:val="baseline"/>
        </w:rPr>
        <w:t>từ</w:t>
      </w:r>
      <w:r>
        <w:rPr>
          <w:spacing w:val="-9"/>
          <w:sz w:val="26"/>
          <w:vertAlign w:val="baseline"/>
        </w:rPr>
        <w:t> </w:t>
      </w:r>
      <w:r>
        <w:rPr>
          <w:sz w:val="26"/>
          <w:vertAlign w:val="baseline"/>
        </w:rPr>
        <w:t>2</w:t>
      </w:r>
      <w:r>
        <w:rPr>
          <w:spacing w:val="-3"/>
          <w:sz w:val="26"/>
          <w:vertAlign w:val="baseline"/>
        </w:rPr>
        <w:t> </w:t>
      </w:r>
      <w:r>
        <w:rPr>
          <w:sz w:val="26"/>
          <w:vertAlign w:val="baseline"/>
        </w:rPr>
        <w:t>–</w:t>
      </w:r>
      <w:r>
        <w:rPr>
          <w:spacing w:val="-7"/>
          <w:sz w:val="26"/>
          <w:vertAlign w:val="baseline"/>
        </w:rPr>
        <w:t> </w:t>
      </w:r>
      <w:r>
        <w:rPr>
          <w:sz w:val="26"/>
          <w:vertAlign w:val="baseline"/>
        </w:rPr>
        <w:t>3</w:t>
      </w:r>
      <w:r>
        <w:rPr>
          <w:spacing w:val="-8"/>
          <w:sz w:val="26"/>
          <w:vertAlign w:val="baseline"/>
        </w:rPr>
        <w:t> </w:t>
      </w:r>
      <w:r>
        <w:rPr>
          <w:spacing w:val="-5"/>
          <w:sz w:val="26"/>
          <w:vertAlign w:val="baseline"/>
        </w:rPr>
        <w:t>tháng.</w:t>
      </w:r>
    </w:p>
    <w:p>
      <w:pPr>
        <w:pStyle w:val="BodyText"/>
        <w:spacing w:line="321" w:lineRule="auto"/>
        <w:ind w:right="112" w:firstLine="719"/>
      </w:pPr>
      <w:r>
        <w:rPr/>
        <w:t>Nước giữ giống tảo là nước biển (độ mặn tuỳ thuộc vào từng loài tảo thường trong khoảng từ 28 - 30‰) được lọc qua lõi lọc cỡ 0,2µm, dùng môi trường Conway với lượng 2ml/l nước biển.</w:t>
      </w:r>
    </w:p>
    <w:p>
      <w:pPr>
        <w:pStyle w:val="BodyText"/>
        <w:spacing w:line="297" w:lineRule="exact"/>
        <w:ind w:left="879"/>
      </w:pPr>
      <w:r>
        <w:rPr/>
        <w:t>Môi trường thạch cũng làm từ môi trường giữ giống lỏng như trên và bổ sung thêm 5</w:t>
      </w:r>
    </w:p>
    <w:p>
      <w:pPr>
        <w:pStyle w:val="BodyText"/>
        <w:spacing w:line="319" w:lineRule="auto" w:before="88"/>
        <w:ind w:right="112"/>
      </w:pPr>
      <w:r>
        <w:rPr/>
        <w:t>– 9% agar, đưa vào nồi hấp khử trùng trong thời gian 30 phút ở nhiệt độ 120</w:t>
      </w:r>
      <w:r>
        <w:rPr>
          <w:vertAlign w:val="superscript"/>
        </w:rPr>
        <w:t>0</w:t>
      </w:r>
      <w:r>
        <w:rPr>
          <w:vertAlign w:val="baseline"/>
        </w:rPr>
        <w:t>C. Sau đó đổ vào các ống nghiệm hoặc đĩa lồng đã khử trùng, cuối cùng để môi trường nguội, khô bề mặt thì tiến hành cấy giống tảo.</w:t>
      </w:r>
    </w:p>
    <w:p>
      <w:pPr>
        <w:pStyle w:val="BodyText"/>
        <w:spacing w:line="319" w:lineRule="auto" w:before="8"/>
        <w:ind w:right="117"/>
      </w:pPr>
      <w:r>
        <w:rPr>
          <w:b/>
        </w:rPr>
        <w:t>Chú ý: </w:t>
      </w:r>
      <w:r>
        <w:rPr/>
        <w:t>Quá trình làm môi trường và cấy giống tảo phải tiến hành trong phòng vô trùng để ngăn ngừa vi khuẩn và bào tử nấm ngoài môi trường xâm nhập vào.</w:t>
      </w:r>
    </w:p>
    <w:p>
      <w:pPr>
        <w:pStyle w:val="Heading2"/>
        <w:numPr>
          <w:ilvl w:val="1"/>
          <w:numId w:val="43"/>
        </w:numPr>
        <w:tabs>
          <w:tab w:pos="421" w:val="left" w:leader="none"/>
        </w:tabs>
        <w:spacing w:line="240" w:lineRule="auto" w:before="1" w:after="0"/>
        <w:ind w:left="420" w:right="0" w:hanging="262"/>
        <w:jc w:val="both"/>
      </w:pPr>
      <w:r>
        <w:rPr/>
        <w:t>Một số môi trường thường được sử</w:t>
      </w:r>
      <w:r>
        <w:rPr>
          <w:spacing w:val="7"/>
        </w:rPr>
        <w:t> </w:t>
      </w:r>
      <w:r>
        <w:rPr/>
        <w:t>dụng</w:t>
      </w:r>
    </w:p>
    <w:p>
      <w:pPr>
        <w:spacing w:after="0" w:line="240" w:lineRule="auto"/>
        <w:jc w:val="both"/>
        <w:sectPr>
          <w:pgSz w:w="12240" w:h="15840"/>
          <w:pgMar w:header="0" w:footer="728" w:top="740" w:bottom="920" w:left="1540" w:right="740"/>
        </w:sectPr>
      </w:pPr>
    </w:p>
    <w:p>
      <w:pPr>
        <w:pStyle w:val="BodyText"/>
        <w:spacing w:line="319" w:lineRule="auto" w:before="78"/>
        <w:ind w:right="116" w:firstLine="719"/>
      </w:pPr>
      <w:r>
        <w:rPr/>
        <w:t>Có rất nhiều môi trường dinh dưỡng để nuôi cấy tảo và mỗi 1 loài tảo lại có môi trường nuôi đặc trưng. Một số môi trường nuôi thường được sử dụng rộng rãi ở miền Bắc nước ta hiện nay là:</w:t>
      </w:r>
    </w:p>
    <w:p>
      <w:pPr>
        <w:pStyle w:val="BodyText"/>
        <w:spacing w:line="297" w:lineRule="auto" w:before="7" w:after="45"/>
        <w:ind w:left="879" w:right="2728" w:hanging="720"/>
      </w:pPr>
      <w:r>
        <w:rPr>
          <w:rFonts w:ascii="Courier New" w:hAnsi="Courier New"/>
        </w:rPr>
        <w:t> </w:t>
      </w:r>
      <w:r>
        <w:rPr/>
        <w:t>Môi trường Conway – Walne </w:t>
      </w:r>
      <w:r>
        <w:rPr>
          <w:spacing w:val="-3"/>
        </w:rPr>
        <w:t>để </w:t>
      </w:r>
      <w:r>
        <w:rPr>
          <w:spacing w:val="-5"/>
        </w:rPr>
        <w:t>nuôi </w:t>
      </w:r>
      <w:r>
        <w:rPr/>
        <w:t>tảo </w:t>
      </w:r>
      <w:r>
        <w:rPr>
          <w:spacing w:val="-3"/>
        </w:rPr>
        <w:t>có </w:t>
      </w:r>
      <w:r>
        <w:rPr>
          <w:spacing w:val="-5"/>
        </w:rPr>
        <w:t>thể tích </w:t>
      </w:r>
      <w:r>
        <w:rPr>
          <w:spacing w:val="-4"/>
        </w:rPr>
        <w:t>dưới </w:t>
      </w:r>
      <w:r>
        <w:rPr>
          <w:spacing w:val="-18"/>
        </w:rPr>
        <w:t>100lít </w:t>
      </w:r>
      <w:r>
        <w:rPr/>
        <w:t>Dung dịch</w:t>
      </w:r>
      <w:r>
        <w:rPr>
          <w:spacing w:val="3"/>
        </w:rPr>
        <w:t> </w:t>
      </w:r>
      <w:r>
        <w:rPr>
          <w:spacing w:val="-3"/>
        </w:rPr>
        <w:t>A:</w:t>
      </w:r>
    </w:p>
    <w:tbl>
      <w:tblPr>
        <w:tblW w:w="0" w:type="auto"/>
        <w:jc w:val="left"/>
        <w:tblInd w:w="2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190"/>
        <w:gridCol w:w="1811"/>
        <w:gridCol w:w="1719"/>
        <w:gridCol w:w="1222"/>
      </w:tblGrid>
      <w:tr>
        <w:trPr>
          <w:trHeight w:val="354" w:hRule="atLeast"/>
        </w:trPr>
        <w:tc>
          <w:tcPr>
            <w:tcW w:w="2190" w:type="dxa"/>
          </w:tcPr>
          <w:p>
            <w:pPr>
              <w:pStyle w:val="TableParagraph"/>
              <w:spacing w:line="287" w:lineRule="exact"/>
              <w:ind w:left="64"/>
              <w:rPr>
                <w:sz w:val="26"/>
              </w:rPr>
            </w:pPr>
            <w:r>
              <w:rPr>
                <w:sz w:val="26"/>
              </w:rPr>
              <w:t>KNO</w:t>
            </w:r>
            <w:r>
              <w:rPr>
                <w:sz w:val="26"/>
                <w:vertAlign w:val="subscript"/>
              </w:rPr>
              <w:t>3</w:t>
            </w:r>
            <w:r>
              <w:rPr>
                <w:sz w:val="26"/>
                <w:vertAlign w:val="baseline"/>
              </w:rPr>
              <w:t> hoặc NaNO</w:t>
            </w:r>
            <w:r>
              <w:rPr>
                <w:sz w:val="26"/>
                <w:vertAlign w:val="subscript"/>
              </w:rPr>
              <w:t>3</w:t>
            </w:r>
            <w:r>
              <w:rPr>
                <w:sz w:val="26"/>
                <w:vertAlign w:val="baseline"/>
              </w:rPr>
              <w:t>:</w:t>
            </w:r>
          </w:p>
        </w:tc>
        <w:tc>
          <w:tcPr>
            <w:tcW w:w="1811" w:type="dxa"/>
          </w:tcPr>
          <w:p>
            <w:pPr>
              <w:pStyle w:val="TableParagraph"/>
              <w:spacing w:line="287" w:lineRule="exact"/>
              <w:ind w:left="46"/>
              <w:rPr>
                <w:sz w:val="26"/>
              </w:rPr>
            </w:pPr>
            <w:r>
              <w:rPr>
                <w:sz w:val="26"/>
              </w:rPr>
              <w:t>116g hoặc 100g</w:t>
            </w:r>
          </w:p>
        </w:tc>
        <w:tc>
          <w:tcPr>
            <w:tcW w:w="1719" w:type="dxa"/>
          </w:tcPr>
          <w:p>
            <w:pPr>
              <w:pStyle w:val="TableParagraph"/>
              <w:spacing w:line="287" w:lineRule="exact"/>
              <w:ind w:left="104"/>
              <w:rPr>
                <w:sz w:val="26"/>
              </w:rPr>
            </w:pPr>
            <w:r>
              <w:rPr>
                <w:sz w:val="26"/>
              </w:rPr>
              <w:t>EDTA:</w:t>
            </w:r>
          </w:p>
        </w:tc>
        <w:tc>
          <w:tcPr>
            <w:tcW w:w="1222" w:type="dxa"/>
          </w:tcPr>
          <w:p>
            <w:pPr>
              <w:pStyle w:val="TableParagraph"/>
              <w:spacing w:line="287" w:lineRule="exact"/>
              <w:ind w:left="545"/>
              <w:rPr>
                <w:sz w:val="26"/>
              </w:rPr>
            </w:pPr>
            <w:r>
              <w:rPr>
                <w:sz w:val="26"/>
              </w:rPr>
              <w:t>45g</w:t>
            </w:r>
          </w:p>
        </w:tc>
      </w:tr>
      <w:tr>
        <w:trPr>
          <w:trHeight w:val="400" w:hRule="atLeast"/>
        </w:trPr>
        <w:tc>
          <w:tcPr>
            <w:tcW w:w="2190" w:type="dxa"/>
          </w:tcPr>
          <w:p>
            <w:pPr>
              <w:pStyle w:val="TableParagraph"/>
              <w:spacing w:before="37"/>
              <w:ind w:left="50"/>
              <w:rPr>
                <w:sz w:val="26"/>
              </w:rPr>
            </w:pPr>
            <w:r>
              <w:rPr>
                <w:sz w:val="26"/>
              </w:rPr>
              <w:t>H</w:t>
            </w:r>
            <w:r>
              <w:rPr>
                <w:sz w:val="26"/>
                <w:vertAlign w:val="subscript"/>
              </w:rPr>
              <w:t>3</w:t>
            </w:r>
            <w:r>
              <w:rPr>
                <w:sz w:val="26"/>
                <w:vertAlign w:val="baseline"/>
              </w:rPr>
              <w:t>BO</w:t>
            </w:r>
            <w:r>
              <w:rPr>
                <w:sz w:val="26"/>
                <w:vertAlign w:val="subscript"/>
              </w:rPr>
              <w:t>3</w:t>
            </w:r>
            <w:r>
              <w:rPr>
                <w:sz w:val="26"/>
                <w:vertAlign w:val="baseline"/>
              </w:rPr>
              <w:t>:</w:t>
            </w:r>
          </w:p>
        </w:tc>
        <w:tc>
          <w:tcPr>
            <w:tcW w:w="1811" w:type="dxa"/>
          </w:tcPr>
          <w:p>
            <w:pPr>
              <w:pStyle w:val="TableParagraph"/>
              <w:spacing w:before="37"/>
              <w:ind w:left="17"/>
              <w:rPr>
                <w:sz w:val="26"/>
              </w:rPr>
            </w:pPr>
            <w:r>
              <w:rPr>
                <w:sz w:val="26"/>
              </w:rPr>
              <w:t>33,6g</w:t>
            </w:r>
          </w:p>
        </w:tc>
        <w:tc>
          <w:tcPr>
            <w:tcW w:w="1719" w:type="dxa"/>
          </w:tcPr>
          <w:p>
            <w:pPr>
              <w:pStyle w:val="TableParagraph"/>
              <w:spacing w:before="37"/>
              <w:ind w:left="104"/>
              <w:rPr>
                <w:sz w:val="26"/>
              </w:rPr>
            </w:pPr>
            <w:r>
              <w:rPr>
                <w:sz w:val="26"/>
              </w:rPr>
              <w:t>NaH</w:t>
            </w:r>
            <w:r>
              <w:rPr>
                <w:sz w:val="26"/>
                <w:vertAlign w:val="subscript"/>
              </w:rPr>
              <w:t>2</w:t>
            </w:r>
            <w:r>
              <w:rPr>
                <w:sz w:val="26"/>
                <w:vertAlign w:val="baseline"/>
              </w:rPr>
              <w:t>PO</w:t>
            </w:r>
            <w:r>
              <w:rPr>
                <w:sz w:val="26"/>
                <w:vertAlign w:val="subscript"/>
              </w:rPr>
              <w:t>4</w:t>
            </w:r>
            <w:r>
              <w:rPr>
                <w:sz w:val="26"/>
                <w:vertAlign w:val="baseline"/>
              </w:rPr>
              <w:t>:</w:t>
            </w:r>
          </w:p>
        </w:tc>
        <w:tc>
          <w:tcPr>
            <w:tcW w:w="1222" w:type="dxa"/>
          </w:tcPr>
          <w:p>
            <w:pPr>
              <w:pStyle w:val="TableParagraph"/>
              <w:spacing w:before="37"/>
              <w:ind w:left="560"/>
              <w:rPr>
                <w:sz w:val="26"/>
              </w:rPr>
            </w:pPr>
            <w:r>
              <w:rPr>
                <w:sz w:val="26"/>
              </w:rPr>
              <w:t>20g</w:t>
            </w:r>
          </w:p>
        </w:tc>
      </w:tr>
      <w:tr>
        <w:trPr>
          <w:trHeight w:val="398" w:hRule="atLeast"/>
        </w:trPr>
        <w:tc>
          <w:tcPr>
            <w:tcW w:w="2190" w:type="dxa"/>
          </w:tcPr>
          <w:p>
            <w:pPr>
              <w:pStyle w:val="TableParagraph"/>
              <w:spacing w:before="34"/>
              <w:ind w:left="50"/>
              <w:rPr>
                <w:sz w:val="26"/>
              </w:rPr>
            </w:pPr>
            <w:r>
              <w:rPr>
                <w:sz w:val="26"/>
              </w:rPr>
              <w:t>FeCl</w:t>
            </w:r>
            <w:r>
              <w:rPr>
                <w:sz w:val="26"/>
                <w:vertAlign w:val="subscript"/>
              </w:rPr>
              <w:t>3</w:t>
            </w:r>
            <w:r>
              <w:rPr>
                <w:sz w:val="26"/>
                <w:vertAlign w:val="baseline"/>
              </w:rPr>
              <w:t>:</w:t>
            </w:r>
          </w:p>
        </w:tc>
        <w:tc>
          <w:tcPr>
            <w:tcW w:w="1811" w:type="dxa"/>
          </w:tcPr>
          <w:p>
            <w:pPr>
              <w:pStyle w:val="TableParagraph"/>
              <w:spacing w:before="34"/>
              <w:ind w:left="17"/>
              <w:rPr>
                <w:sz w:val="26"/>
              </w:rPr>
            </w:pPr>
            <w:r>
              <w:rPr>
                <w:sz w:val="26"/>
              </w:rPr>
              <w:t>1,3g</w:t>
            </w:r>
          </w:p>
        </w:tc>
        <w:tc>
          <w:tcPr>
            <w:tcW w:w="1719" w:type="dxa"/>
          </w:tcPr>
          <w:p>
            <w:pPr>
              <w:pStyle w:val="TableParagraph"/>
              <w:spacing w:before="34"/>
              <w:ind w:left="104"/>
              <w:rPr>
                <w:sz w:val="26"/>
              </w:rPr>
            </w:pPr>
            <w:r>
              <w:rPr>
                <w:sz w:val="26"/>
              </w:rPr>
              <w:t>MnCl</w:t>
            </w:r>
            <w:r>
              <w:rPr>
                <w:sz w:val="26"/>
                <w:vertAlign w:val="subscript"/>
              </w:rPr>
              <w:t>2</w:t>
            </w:r>
            <w:r>
              <w:rPr>
                <w:sz w:val="26"/>
                <w:vertAlign w:val="baseline"/>
              </w:rPr>
              <w:t>:</w:t>
            </w:r>
          </w:p>
        </w:tc>
        <w:tc>
          <w:tcPr>
            <w:tcW w:w="1222" w:type="dxa"/>
          </w:tcPr>
          <w:p>
            <w:pPr>
              <w:pStyle w:val="TableParagraph"/>
              <w:spacing w:before="34"/>
              <w:ind w:right="49"/>
              <w:jc w:val="right"/>
              <w:rPr>
                <w:sz w:val="26"/>
              </w:rPr>
            </w:pPr>
            <w:r>
              <w:rPr>
                <w:sz w:val="26"/>
              </w:rPr>
              <w:t>0,36g</w:t>
            </w:r>
          </w:p>
        </w:tc>
      </w:tr>
      <w:tr>
        <w:trPr>
          <w:trHeight w:val="391" w:hRule="atLeast"/>
        </w:trPr>
        <w:tc>
          <w:tcPr>
            <w:tcW w:w="2190" w:type="dxa"/>
          </w:tcPr>
          <w:p>
            <w:pPr>
              <w:pStyle w:val="TableParagraph"/>
              <w:spacing w:before="34"/>
              <w:ind w:left="50"/>
              <w:rPr>
                <w:sz w:val="26"/>
              </w:rPr>
            </w:pPr>
            <w:r>
              <w:rPr>
                <w:sz w:val="26"/>
              </w:rPr>
              <w:t>Dung dịch B:</w:t>
            </w:r>
          </w:p>
        </w:tc>
        <w:tc>
          <w:tcPr>
            <w:tcW w:w="1811" w:type="dxa"/>
          </w:tcPr>
          <w:p>
            <w:pPr>
              <w:pStyle w:val="TableParagraph"/>
              <w:spacing w:before="34"/>
              <w:ind w:left="44"/>
              <w:rPr>
                <w:sz w:val="26"/>
              </w:rPr>
            </w:pPr>
            <w:r>
              <w:rPr>
                <w:sz w:val="26"/>
              </w:rPr>
              <w:t>1ml</w:t>
            </w:r>
          </w:p>
        </w:tc>
        <w:tc>
          <w:tcPr>
            <w:tcW w:w="1719" w:type="dxa"/>
          </w:tcPr>
          <w:p>
            <w:pPr>
              <w:pStyle w:val="TableParagraph"/>
              <w:spacing w:before="34"/>
              <w:ind w:left="104"/>
              <w:rPr>
                <w:sz w:val="26"/>
              </w:rPr>
            </w:pPr>
            <w:r>
              <w:rPr>
                <w:sz w:val="26"/>
              </w:rPr>
              <w:t>Nước cất:</w:t>
            </w:r>
          </w:p>
        </w:tc>
        <w:tc>
          <w:tcPr>
            <w:tcW w:w="1222" w:type="dxa"/>
          </w:tcPr>
          <w:p>
            <w:pPr>
              <w:pStyle w:val="TableParagraph"/>
              <w:spacing w:before="34"/>
              <w:ind w:right="100"/>
              <w:jc w:val="right"/>
              <w:rPr>
                <w:sz w:val="26"/>
              </w:rPr>
            </w:pPr>
            <w:r>
              <w:rPr>
                <w:sz w:val="26"/>
              </w:rPr>
              <w:t>1 lít</w:t>
            </w:r>
          </w:p>
        </w:tc>
      </w:tr>
      <w:tr>
        <w:trPr>
          <w:trHeight w:val="345" w:hRule="atLeast"/>
        </w:trPr>
        <w:tc>
          <w:tcPr>
            <w:tcW w:w="2190" w:type="dxa"/>
          </w:tcPr>
          <w:p>
            <w:pPr>
              <w:pStyle w:val="TableParagraph"/>
              <w:spacing w:line="279" w:lineRule="exact" w:before="46"/>
              <w:ind w:left="50"/>
              <w:rPr>
                <w:sz w:val="26"/>
              </w:rPr>
            </w:pPr>
            <w:r>
              <w:rPr>
                <w:sz w:val="26"/>
              </w:rPr>
              <w:t>Dung dịch C:</w:t>
            </w:r>
          </w:p>
        </w:tc>
        <w:tc>
          <w:tcPr>
            <w:tcW w:w="1811" w:type="dxa"/>
          </w:tcPr>
          <w:p>
            <w:pPr>
              <w:pStyle w:val="TableParagraph"/>
              <w:spacing w:line="279" w:lineRule="exact" w:before="46"/>
              <w:ind w:left="44"/>
              <w:rPr>
                <w:sz w:val="26"/>
              </w:rPr>
            </w:pPr>
            <w:r>
              <w:rPr>
                <w:sz w:val="26"/>
              </w:rPr>
              <w:t>1ml</w:t>
            </w:r>
          </w:p>
        </w:tc>
        <w:tc>
          <w:tcPr>
            <w:tcW w:w="1719" w:type="dxa"/>
          </w:tcPr>
          <w:p>
            <w:pPr>
              <w:pStyle w:val="TableParagraph"/>
              <w:rPr>
                <w:sz w:val="24"/>
              </w:rPr>
            </w:pPr>
          </w:p>
        </w:tc>
        <w:tc>
          <w:tcPr>
            <w:tcW w:w="1222" w:type="dxa"/>
          </w:tcPr>
          <w:p>
            <w:pPr>
              <w:pStyle w:val="TableParagraph"/>
              <w:rPr>
                <w:sz w:val="24"/>
              </w:rPr>
            </w:pPr>
          </w:p>
        </w:tc>
      </w:tr>
    </w:tbl>
    <w:p>
      <w:pPr>
        <w:pStyle w:val="BodyText"/>
        <w:spacing w:line="319" w:lineRule="auto" w:before="99" w:after="19"/>
        <w:ind w:left="879" w:right="196" w:firstLine="720"/>
        <w:jc w:val="left"/>
      </w:pPr>
      <w:r>
        <w:rPr>
          <w:spacing w:val="-4"/>
        </w:rPr>
        <w:t>Tất cả cho vào bình thuỷ tinh </w:t>
      </w:r>
      <w:r>
        <w:rPr/>
        <w:t>đun </w:t>
      </w:r>
      <w:r>
        <w:rPr>
          <w:spacing w:val="-4"/>
        </w:rPr>
        <w:t>sôi </w:t>
      </w:r>
      <w:r>
        <w:rPr/>
        <w:t>trong </w:t>
      </w:r>
      <w:r>
        <w:rPr>
          <w:spacing w:val="-3"/>
        </w:rPr>
        <w:t>30 </w:t>
      </w:r>
      <w:r>
        <w:rPr/>
        <w:t>– </w:t>
      </w:r>
      <w:r>
        <w:rPr>
          <w:spacing w:val="-3"/>
        </w:rPr>
        <w:t>35 </w:t>
      </w:r>
      <w:r>
        <w:rPr>
          <w:spacing w:val="-4"/>
        </w:rPr>
        <w:t>phút </w:t>
      </w:r>
      <w:r>
        <w:rPr>
          <w:spacing w:val="-3"/>
        </w:rPr>
        <w:t>để </w:t>
      </w:r>
      <w:r>
        <w:rPr>
          <w:spacing w:val="-4"/>
        </w:rPr>
        <w:t>tan </w:t>
      </w:r>
      <w:r>
        <w:rPr/>
        <w:t>hết </w:t>
      </w:r>
      <w:r>
        <w:rPr>
          <w:spacing w:val="-4"/>
        </w:rPr>
        <w:t>hoá</w:t>
      </w:r>
      <w:r>
        <w:rPr>
          <w:spacing w:val="-41"/>
        </w:rPr>
        <w:t> </w:t>
      </w:r>
      <w:r>
        <w:rPr>
          <w:spacing w:val="-3"/>
        </w:rPr>
        <w:t>chất </w:t>
      </w:r>
      <w:r>
        <w:rPr/>
        <w:t>Dung dịch</w:t>
      </w:r>
      <w:r>
        <w:rPr>
          <w:spacing w:val="-2"/>
        </w:rPr>
        <w:t> </w:t>
      </w:r>
      <w:r>
        <w:rPr/>
        <w:t>B:</w:t>
      </w:r>
    </w:p>
    <w:tbl>
      <w:tblPr>
        <w:tblW w:w="0" w:type="auto"/>
        <w:jc w:val="left"/>
        <w:tblInd w:w="2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778"/>
        <w:gridCol w:w="1397"/>
        <w:gridCol w:w="1893"/>
      </w:tblGrid>
      <w:tr>
        <w:trPr>
          <w:trHeight w:val="352" w:hRule="atLeast"/>
        </w:trPr>
        <w:tc>
          <w:tcPr>
            <w:tcW w:w="1778" w:type="dxa"/>
          </w:tcPr>
          <w:p>
            <w:pPr>
              <w:pStyle w:val="TableParagraph"/>
              <w:spacing w:line="287" w:lineRule="exact"/>
              <w:ind w:left="50"/>
              <w:rPr>
                <w:sz w:val="26"/>
              </w:rPr>
            </w:pPr>
            <w:r>
              <w:rPr>
                <w:sz w:val="26"/>
              </w:rPr>
              <w:t>ZnCl</w:t>
            </w:r>
            <w:r>
              <w:rPr>
                <w:sz w:val="26"/>
                <w:vertAlign w:val="subscript"/>
              </w:rPr>
              <w:t>2</w:t>
            </w:r>
            <w:r>
              <w:rPr>
                <w:sz w:val="26"/>
                <w:vertAlign w:val="baseline"/>
              </w:rPr>
              <w:t> :</w:t>
            </w:r>
          </w:p>
        </w:tc>
        <w:tc>
          <w:tcPr>
            <w:tcW w:w="1397" w:type="dxa"/>
          </w:tcPr>
          <w:p>
            <w:pPr>
              <w:pStyle w:val="TableParagraph"/>
              <w:spacing w:line="287" w:lineRule="exact"/>
              <w:ind w:left="139"/>
              <w:rPr>
                <w:sz w:val="26"/>
              </w:rPr>
            </w:pPr>
            <w:r>
              <w:rPr>
                <w:sz w:val="26"/>
              </w:rPr>
              <w:t>2,1 g</w:t>
            </w:r>
          </w:p>
        </w:tc>
        <w:tc>
          <w:tcPr>
            <w:tcW w:w="1893" w:type="dxa"/>
          </w:tcPr>
          <w:p>
            <w:pPr>
              <w:pStyle w:val="TableParagraph"/>
              <w:tabs>
                <w:tab w:pos="969" w:val="left" w:leader="none"/>
              </w:tabs>
              <w:spacing w:line="287" w:lineRule="exact"/>
              <w:ind w:right="67"/>
              <w:jc w:val="right"/>
              <w:rPr>
                <w:sz w:val="26"/>
              </w:rPr>
            </w:pPr>
            <w:r>
              <w:rPr>
                <w:sz w:val="26"/>
              </w:rPr>
              <w:t>CoCl</w:t>
            </w:r>
            <w:r>
              <w:rPr>
                <w:sz w:val="26"/>
                <w:vertAlign w:val="subscript"/>
              </w:rPr>
              <w:t>2</w:t>
            </w:r>
            <w:r>
              <w:rPr>
                <w:sz w:val="26"/>
                <w:vertAlign w:val="baseline"/>
              </w:rPr>
              <w:t>:</w:t>
              <w:tab/>
            </w:r>
            <w:r>
              <w:rPr>
                <w:w w:val="95"/>
                <w:sz w:val="26"/>
                <w:vertAlign w:val="baseline"/>
              </w:rPr>
              <w:t>2g</w:t>
            </w:r>
          </w:p>
        </w:tc>
      </w:tr>
      <w:tr>
        <w:trPr>
          <w:trHeight w:val="398" w:hRule="atLeast"/>
        </w:trPr>
        <w:tc>
          <w:tcPr>
            <w:tcW w:w="1778" w:type="dxa"/>
          </w:tcPr>
          <w:p>
            <w:pPr>
              <w:pStyle w:val="TableParagraph"/>
              <w:spacing w:before="34"/>
              <w:ind w:left="50"/>
              <w:rPr>
                <w:sz w:val="26"/>
              </w:rPr>
            </w:pPr>
            <w:r>
              <w:rPr>
                <w:sz w:val="26"/>
              </w:rPr>
              <w:t>(NH</w:t>
            </w:r>
            <w:r>
              <w:rPr>
                <w:sz w:val="26"/>
                <w:vertAlign w:val="subscript"/>
              </w:rPr>
              <w:t>4</w:t>
            </w:r>
            <w:r>
              <w:rPr>
                <w:sz w:val="26"/>
                <w:vertAlign w:val="baseline"/>
              </w:rPr>
              <w:t>)</w:t>
            </w:r>
            <w:r>
              <w:rPr>
                <w:sz w:val="26"/>
                <w:vertAlign w:val="subscript"/>
              </w:rPr>
              <w:t>6</w:t>
            </w:r>
            <w:r>
              <w:rPr>
                <w:sz w:val="26"/>
                <w:vertAlign w:val="baseline"/>
              </w:rPr>
              <w:t>Mo</w:t>
            </w:r>
            <w:r>
              <w:rPr>
                <w:sz w:val="26"/>
                <w:vertAlign w:val="subscript"/>
              </w:rPr>
              <w:t>7</w:t>
            </w:r>
            <w:r>
              <w:rPr>
                <w:sz w:val="26"/>
                <w:vertAlign w:val="baseline"/>
              </w:rPr>
              <w:t>O</w:t>
            </w:r>
            <w:r>
              <w:rPr>
                <w:sz w:val="26"/>
                <w:vertAlign w:val="subscript"/>
              </w:rPr>
              <w:t>24</w:t>
            </w:r>
            <w:r>
              <w:rPr>
                <w:sz w:val="26"/>
                <w:vertAlign w:val="baseline"/>
              </w:rPr>
              <w:t>:</w:t>
            </w:r>
          </w:p>
        </w:tc>
        <w:tc>
          <w:tcPr>
            <w:tcW w:w="1397" w:type="dxa"/>
          </w:tcPr>
          <w:p>
            <w:pPr>
              <w:pStyle w:val="TableParagraph"/>
              <w:spacing w:before="34"/>
              <w:ind w:left="129"/>
              <w:rPr>
                <w:sz w:val="26"/>
              </w:rPr>
            </w:pPr>
            <w:r>
              <w:rPr>
                <w:sz w:val="26"/>
              </w:rPr>
              <w:t>0,9g</w:t>
            </w:r>
          </w:p>
        </w:tc>
        <w:tc>
          <w:tcPr>
            <w:tcW w:w="1893" w:type="dxa"/>
          </w:tcPr>
          <w:p>
            <w:pPr>
              <w:pStyle w:val="TableParagraph"/>
              <w:tabs>
                <w:tab w:pos="988" w:val="left" w:leader="none"/>
              </w:tabs>
              <w:spacing w:before="34"/>
              <w:ind w:right="49"/>
              <w:jc w:val="right"/>
              <w:rPr>
                <w:sz w:val="26"/>
              </w:rPr>
            </w:pPr>
            <w:r>
              <w:rPr>
                <w:sz w:val="26"/>
              </w:rPr>
              <w:t>CuSO</w:t>
            </w:r>
            <w:r>
              <w:rPr>
                <w:sz w:val="26"/>
                <w:vertAlign w:val="subscript"/>
              </w:rPr>
              <w:t>4</w:t>
            </w:r>
            <w:r>
              <w:rPr>
                <w:sz w:val="26"/>
                <w:vertAlign w:val="baseline"/>
              </w:rPr>
              <w:t>:</w:t>
              <w:tab/>
            </w:r>
            <w:r>
              <w:rPr>
                <w:w w:val="95"/>
                <w:sz w:val="26"/>
                <w:vertAlign w:val="baseline"/>
              </w:rPr>
              <w:t>2g</w:t>
            </w:r>
          </w:p>
        </w:tc>
      </w:tr>
      <w:tr>
        <w:trPr>
          <w:trHeight w:val="333" w:hRule="atLeast"/>
        </w:trPr>
        <w:tc>
          <w:tcPr>
            <w:tcW w:w="1778" w:type="dxa"/>
          </w:tcPr>
          <w:p>
            <w:pPr>
              <w:pStyle w:val="TableParagraph"/>
              <w:spacing w:line="279" w:lineRule="exact" w:before="34"/>
              <w:ind w:left="50"/>
              <w:rPr>
                <w:sz w:val="26"/>
              </w:rPr>
            </w:pPr>
            <w:r>
              <w:rPr>
                <w:sz w:val="26"/>
              </w:rPr>
              <w:t>Nước cất:</w:t>
            </w:r>
          </w:p>
        </w:tc>
        <w:tc>
          <w:tcPr>
            <w:tcW w:w="1397" w:type="dxa"/>
          </w:tcPr>
          <w:p>
            <w:pPr>
              <w:pStyle w:val="TableParagraph"/>
              <w:spacing w:line="279" w:lineRule="exact" w:before="34"/>
              <w:ind w:left="144"/>
              <w:rPr>
                <w:sz w:val="26"/>
              </w:rPr>
            </w:pPr>
            <w:r>
              <w:rPr>
                <w:sz w:val="26"/>
              </w:rPr>
              <w:t>100ml</w:t>
            </w:r>
          </w:p>
        </w:tc>
        <w:tc>
          <w:tcPr>
            <w:tcW w:w="1893" w:type="dxa"/>
          </w:tcPr>
          <w:p>
            <w:pPr>
              <w:pStyle w:val="TableParagraph"/>
              <w:rPr>
                <w:sz w:val="24"/>
              </w:rPr>
            </w:pPr>
          </w:p>
        </w:tc>
      </w:tr>
    </w:tbl>
    <w:p>
      <w:pPr>
        <w:pStyle w:val="BodyText"/>
        <w:spacing w:before="104"/>
        <w:ind w:left="1599"/>
        <w:jc w:val="left"/>
      </w:pPr>
      <w:r>
        <w:rPr/>
        <w:t>Tất cả cho vào bình thuỷ tinh đun sôi trong 30 – 45 phút để hoá chất tan hết.</w:t>
      </w:r>
    </w:p>
    <w:p>
      <w:pPr>
        <w:pStyle w:val="BodyText"/>
        <w:spacing w:before="100"/>
        <w:ind w:left="879"/>
        <w:jc w:val="left"/>
      </w:pPr>
      <w:r>
        <w:rPr/>
        <w:t>Dung dịch C:</w:t>
      </w:r>
    </w:p>
    <w:p>
      <w:pPr>
        <w:pStyle w:val="BodyText"/>
        <w:tabs>
          <w:tab w:pos="3758" w:val="left" w:leader="none"/>
          <w:tab w:pos="5199" w:val="left" w:leader="none"/>
          <w:tab w:pos="7359" w:val="left" w:leader="none"/>
        </w:tabs>
        <w:spacing w:line="324" w:lineRule="auto" w:before="99"/>
        <w:ind w:left="2319" w:right="2008"/>
        <w:jc w:val="left"/>
      </w:pPr>
      <w:r>
        <w:rPr/>
        <w:t>Vitamin</w:t>
      </w:r>
      <w:r>
        <w:rPr>
          <w:spacing w:val="-3"/>
        </w:rPr>
        <w:t> </w:t>
      </w:r>
      <w:r>
        <w:rPr/>
        <w:t>B</w:t>
      </w:r>
      <w:r>
        <w:rPr>
          <w:vertAlign w:val="subscript"/>
        </w:rPr>
        <w:t>1</w:t>
      </w:r>
      <w:r>
        <w:rPr>
          <w:vertAlign w:val="baseline"/>
        </w:rPr>
        <w:t>: </w:t>
      </w:r>
      <w:r>
        <w:rPr>
          <w:spacing w:val="60"/>
          <w:vertAlign w:val="baseline"/>
        </w:rPr>
        <w:t> </w:t>
      </w:r>
      <w:r>
        <w:rPr>
          <w:vertAlign w:val="baseline"/>
        </w:rPr>
        <w:t>200mg</w:t>
        <w:tab/>
        <w:t>Vitamin</w:t>
      </w:r>
      <w:r>
        <w:rPr>
          <w:spacing w:val="-2"/>
          <w:vertAlign w:val="baseline"/>
        </w:rPr>
        <w:t> </w:t>
      </w:r>
      <w:r>
        <w:rPr>
          <w:vertAlign w:val="baseline"/>
        </w:rPr>
        <w:t>B</w:t>
      </w:r>
      <w:r>
        <w:rPr>
          <w:vertAlign w:val="subscript"/>
        </w:rPr>
        <w:t>12</w:t>
      </w:r>
      <w:r>
        <w:rPr>
          <w:vertAlign w:val="baseline"/>
        </w:rPr>
        <w:t>:</w:t>
        <w:tab/>
      </w:r>
      <w:r>
        <w:rPr>
          <w:spacing w:val="-5"/>
          <w:vertAlign w:val="baseline"/>
        </w:rPr>
        <w:t>10mg </w:t>
      </w:r>
      <w:r>
        <w:rPr>
          <w:vertAlign w:val="baseline"/>
        </w:rPr>
        <w:t>Nước</w:t>
      </w:r>
      <w:r>
        <w:rPr>
          <w:spacing w:val="2"/>
          <w:vertAlign w:val="baseline"/>
        </w:rPr>
        <w:t> </w:t>
      </w:r>
      <w:r>
        <w:rPr>
          <w:vertAlign w:val="baseline"/>
        </w:rPr>
        <w:t>cất:</w:t>
        <w:tab/>
        <w:t>100ml</w:t>
      </w:r>
    </w:p>
    <w:p>
      <w:pPr>
        <w:pStyle w:val="BodyText"/>
        <w:spacing w:line="293" w:lineRule="exact"/>
        <w:ind w:left="2319"/>
        <w:jc w:val="left"/>
      </w:pPr>
      <w:r>
        <w:rPr/>
        <w:t>Cho vào bình vô trùng, lắc mạnh cho tan hết hoá chất (không đun nóng).</w:t>
      </w:r>
    </w:p>
    <w:p>
      <w:pPr>
        <w:pStyle w:val="BodyText"/>
        <w:tabs>
          <w:tab w:pos="2160" w:val="left" w:leader="none"/>
          <w:tab w:pos="3599" w:val="left" w:leader="none"/>
        </w:tabs>
        <w:spacing w:before="99"/>
        <w:ind w:left="0" w:right="5090"/>
        <w:jc w:val="right"/>
      </w:pPr>
      <w:r>
        <w:rPr/>
        <w:t>Dung</w:t>
      </w:r>
      <w:r>
        <w:rPr>
          <w:spacing w:val="-5"/>
        </w:rPr>
        <w:t> </w:t>
      </w:r>
      <w:r>
        <w:rPr/>
        <w:t>dịch D:</w:t>
        <w:tab/>
        <w:t>NaSiO</w:t>
      </w:r>
      <w:r>
        <w:rPr>
          <w:vertAlign w:val="subscript"/>
        </w:rPr>
        <w:t>3</w:t>
      </w:r>
      <w:r>
        <w:rPr>
          <w:vertAlign w:val="baseline"/>
        </w:rPr>
        <w:t>:</w:t>
        <w:tab/>
      </w:r>
      <w:r>
        <w:rPr>
          <w:w w:val="95"/>
          <w:vertAlign w:val="baseline"/>
        </w:rPr>
        <w:t>67g</w:t>
      </w:r>
    </w:p>
    <w:p>
      <w:pPr>
        <w:pStyle w:val="BodyText"/>
        <w:tabs>
          <w:tab w:pos="1439" w:val="left" w:leader="none"/>
        </w:tabs>
        <w:spacing w:before="105"/>
        <w:ind w:left="0" w:right="5133"/>
        <w:jc w:val="right"/>
      </w:pPr>
      <w:r>
        <w:rPr/>
        <w:t>Nước</w:t>
      </w:r>
      <w:r>
        <w:rPr>
          <w:spacing w:val="2"/>
        </w:rPr>
        <w:t> </w:t>
      </w:r>
      <w:r>
        <w:rPr/>
        <w:t>cất:</w:t>
        <w:tab/>
      </w:r>
      <w:r>
        <w:rPr>
          <w:w w:val="95"/>
        </w:rPr>
        <w:t>1lít</w:t>
      </w:r>
    </w:p>
    <w:p>
      <w:pPr>
        <w:pStyle w:val="BodyText"/>
        <w:spacing w:before="99"/>
        <w:ind w:left="1599"/>
      </w:pPr>
      <w:r>
        <w:rPr/>
        <w:t>Cho vào bình thuỷ tinh đun sôi trong 30 – 45 phút cho tan hết hoá chất.</w:t>
      </w:r>
    </w:p>
    <w:p>
      <w:pPr>
        <w:pStyle w:val="BodyText"/>
        <w:tabs>
          <w:tab w:pos="3039" w:val="left" w:leader="none"/>
          <w:tab w:pos="4479" w:val="left" w:leader="none"/>
        </w:tabs>
        <w:spacing w:before="100"/>
        <w:ind w:left="879"/>
      </w:pPr>
      <w:r>
        <w:rPr/>
        <w:t>Dung</w:t>
      </w:r>
      <w:r>
        <w:rPr>
          <w:spacing w:val="-5"/>
        </w:rPr>
        <w:t> </w:t>
      </w:r>
      <w:r>
        <w:rPr/>
        <w:t>dịch E:</w:t>
        <w:tab/>
        <w:t>KNO</w:t>
      </w:r>
      <w:r>
        <w:rPr>
          <w:vertAlign w:val="subscript"/>
        </w:rPr>
        <w:t>3</w:t>
      </w:r>
      <w:r>
        <w:rPr>
          <w:vertAlign w:val="baseline"/>
        </w:rPr>
        <w:t>:</w:t>
        <w:tab/>
        <w:t>100g</w:t>
      </w:r>
    </w:p>
    <w:p>
      <w:pPr>
        <w:pStyle w:val="BodyText"/>
        <w:spacing w:before="104"/>
        <w:ind w:left="3039"/>
      </w:pPr>
      <w:r>
        <w:rPr/>
        <w:t>Nước cất: 1lít</w:t>
      </w:r>
    </w:p>
    <w:p>
      <w:pPr>
        <w:pStyle w:val="BodyText"/>
        <w:spacing w:before="99"/>
        <w:ind w:left="1599"/>
      </w:pPr>
      <w:r>
        <w:rPr/>
        <w:t>Cho vào bình thuỷ tinh đun sôi trong 30 – 45 phút cho tan hết hoá chất.</w:t>
      </w:r>
    </w:p>
    <w:p>
      <w:pPr>
        <w:pStyle w:val="BodyText"/>
        <w:spacing w:line="321" w:lineRule="auto" w:before="100" w:after="10"/>
        <w:ind w:right="116" w:firstLine="719"/>
      </w:pPr>
      <w:r>
        <w:rPr/>
        <w:t>Sau khi đã có các dung dịch trên, chúng ta tiến hành trộn các dung dịch trên theo tỷ lệ sau tuỳ theo từng loài tảo. Dưới đây là công thức pha chế để bón cho 1lít nước nuôi các loài tảo khác nhau.</w:t>
      </w:r>
    </w:p>
    <w:tbl>
      <w:tblPr>
        <w:tblW w:w="0" w:type="auto"/>
        <w:jc w:val="lef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87"/>
        <w:gridCol w:w="2545"/>
        <w:gridCol w:w="2298"/>
        <w:gridCol w:w="2278"/>
      </w:tblGrid>
      <w:tr>
        <w:trPr>
          <w:trHeight w:val="345" w:hRule="atLeast"/>
        </w:trPr>
        <w:tc>
          <w:tcPr>
            <w:tcW w:w="1687" w:type="dxa"/>
          </w:tcPr>
          <w:p>
            <w:pPr>
              <w:pStyle w:val="TableParagraph"/>
              <w:spacing w:line="287" w:lineRule="exact"/>
              <w:ind w:left="30" w:right="467"/>
              <w:jc w:val="center"/>
              <w:rPr>
                <w:b/>
                <w:sz w:val="26"/>
              </w:rPr>
            </w:pPr>
            <w:r>
              <w:rPr>
                <w:b/>
                <w:sz w:val="26"/>
              </w:rPr>
              <w:t>Dung dịch</w:t>
            </w:r>
          </w:p>
        </w:tc>
        <w:tc>
          <w:tcPr>
            <w:tcW w:w="2545" w:type="dxa"/>
          </w:tcPr>
          <w:p>
            <w:pPr>
              <w:pStyle w:val="TableParagraph"/>
              <w:spacing w:line="287" w:lineRule="exact"/>
              <w:ind w:left="468" w:right="347"/>
              <w:jc w:val="center"/>
              <w:rPr>
                <w:b/>
                <w:i/>
                <w:sz w:val="26"/>
              </w:rPr>
            </w:pPr>
            <w:r>
              <w:rPr>
                <w:b/>
                <w:i/>
                <w:sz w:val="26"/>
              </w:rPr>
              <w:t>Chaetoceros sp.</w:t>
            </w:r>
          </w:p>
        </w:tc>
        <w:tc>
          <w:tcPr>
            <w:tcW w:w="2298" w:type="dxa"/>
          </w:tcPr>
          <w:p>
            <w:pPr>
              <w:pStyle w:val="TableParagraph"/>
              <w:spacing w:line="287" w:lineRule="exact"/>
              <w:ind w:left="345" w:right="294"/>
              <w:jc w:val="center"/>
              <w:rPr>
                <w:b/>
                <w:sz w:val="26"/>
              </w:rPr>
            </w:pPr>
            <w:r>
              <w:rPr>
                <w:b/>
                <w:sz w:val="26"/>
              </w:rPr>
              <w:t>Khuê tảo khác</w:t>
            </w:r>
          </w:p>
        </w:tc>
        <w:tc>
          <w:tcPr>
            <w:tcW w:w="2278" w:type="dxa"/>
          </w:tcPr>
          <w:p>
            <w:pPr>
              <w:pStyle w:val="TableParagraph"/>
              <w:spacing w:line="287" w:lineRule="exact"/>
              <w:ind w:left="294" w:right="29"/>
              <w:jc w:val="center"/>
              <w:rPr>
                <w:b/>
                <w:sz w:val="26"/>
              </w:rPr>
            </w:pPr>
            <w:r>
              <w:rPr>
                <w:b/>
                <w:sz w:val="26"/>
              </w:rPr>
              <w:t>Các loài tảo khác</w:t>
            </w:r>
          </w:p>
        </w:tc>
      </w:tr>
      <w:tr>
        <w:trPr>
          <w:trHeight w:val="400" w:hRule="atLeast"/>
        </w:trPr>
        <w:tc>
          <w:tcPr>
            <w:tcW w:w="1687" w:type="dxa"/>
          </w:tcPr>
          <w:p>
            <w:pPr>
              <w:pStyle w:val="TableParagraph"/>
              <w:spacing w:before="46"/>
              <w:ind w:right="437"/>
              <w:jc w:val="center"/>
              <w:rPr>
                <w:sz w:val="26"/>
              </w:rPr>
            </w:pPr>
            <w:r>
              <w:rPr>
                <w:w w:val="99"/>
                <w:sz w:val="26"/>
              </w:rPr>
              <w:t>A</w:t>
            </w:r>
          </w:p>
        </w:tc>
        <w:tc>
          <w:tcPr>
            <w:tcW w:w="2545" w:type="dxa"/>
          </w:tcPr>
          <w:p>
            <w:pPr>
              <w:pStyle w:val="TableParagraph"/>
              <w:spacing w:before="46"/>
              <w:ind w:left="465" w:right="347"/>
              <w:jc w:val="center"/>
              <w:rPr>
                <w:sz w:val="26"/>
              </w:rPr>
            </w:pPr>
            <w:r>
              <w:rPr>
                <w:sz w:val="26"/>
              </w:rPr>
              <w:t>1ml</w:t>
            </w:r>
          </w:p>
        </w:tc>
        <w:tc>
          <w:tcPr>
            <w:tcW w:w="2298" w:type="dxa"/>
          </w:tcPr>
          <w:p>
            <w:pPr>
              <w:pStyle w:val="TableParagraph"/>
              <w:spacing w:before="46"/>
              <w:ind w:left="345" w:right="289"/>
              <w:jc w:val="center"/>
              <w:rPr>
                <w:sz w:val="26"/>
              </w:rPr>
            </w:pPr>
            <w:r>
              <w:rPr>
                <w:sz w:val="26"/>
              </w:rPr>
              <w:t>1ml</w:t>
            </w:r>
          </w:p>
        </w:tc>
        <w:tc>
          <w:tcPr>
            <w:tcW w:w="2278" w:type="dxa"/>
          </w:tcPr>
          <w:p>
            <w:pPr>
              <w:pStyle w:val="TableParagraph"/>
              <w:spacing w:before="46"/>
              <w:ind w:left="294" w:right="24"/>
              <w:jc w:val="center"/>
              <w:rPr>
                <w:sz w:val="26"/>
              </w:rPr>
            </w:pPr>
            <w:r>
              <w:rPr>
                <w:sz w:val="26"/>
              </w:rPr>
              <w:t>1ml</w:t>
            </w:r>
          </w:p>
        </w:tc>
      </w:tr>
      <w:tr>
        <w:trPr>
          <w:trHeight w:val="398" w:hRule="atLeast"/>
        </w:trPr>
        <w:tc>
          <w:tcPr>
            <w:tcW w:w="1687" w:type="dxa"/>
          </w:tcPr>
          <w:p>
            <w:pPr>
              <w:pStyle w:val="TableParagraph"/>
              <w:spacing w:before="44"/>
              <w:ind w:right="437"/>
              <w:jc w:val="center"/>
              <w:rPr>
                <w:sz w:val="26"/>
              </w:rPr>
            </w:pPr>
            <w:r>
              <w:rPr>
                <w:w w:val="99"/>
                <w:sz w:val="26"/>
              </w:rPr>
              <w:t>D</w:t>
            </w:r>
          </w:p>
        </w:tc>
        <w:tc>
          <w:tcPr>
            <w:tcW w:w="2545" w:type="dxa"/>
          </w:tcPr>
          <w:p>
            <w:pPr>
              <w:pStyle w:val="TableParagraph"/>
              <w:spacing w:before="44"/>
              <w:ind w:left="465" w:right="347"/>
              <w:jc w:val="center"/>
              <w:rPr>
                <w:sz w:val="26"/>
              </w:rPr>
            </w:pPr>
            <w:r>
              <w:rPr>
                <w:sz w:val="26"/>
              </w:rPr>
              <w:t>1ml</w:t>
            </w:r>
          </w:p>
        </w:tc>
        <w:tc>
          <w:tcPr>
            <w:tcW w:w="2298" w:type="dxa"/>
          </w:tcPr>
          <w:p>
            <w:pPr>
              <w:pStyle w:val="TableParagraph"/>
              <w:spacing w:before="44"/>
              <w:ind w:left="345" w:right="289"/>
              <w:jc w:val="center"/>
              <w:rPr>
                <w:sz w:val="26"/>
              </w:rPr>
            </w:pPr>
            <w:r>
              <w:rPr>
                <w:sz w:val="26"/>
              </w:rPr>
              <w:t>1ml</w:t>
            </w:r>
          </w:p>
        </w:tc>
        <w:tc>
          <w:tcPr>
            <w:tcW w:w="2278" w:type="dxa"/>
          </w:tcPr>
          <w:p>
            <w:pPr>
              <w:pStyle w:val="TableParagraph"/>
              <w:rPr>
                <w:sz w:val="24"/>
              </w:rPr>
            </w:pPr>
          </w:p>
        </w:tc>
      </w:tr>
      <w:tr>
        <w:trPr>
          <w:trHeight w:val="342" w:hRule="atLeast"/>
        </w:trPr>
        <w:tc>
          <w:tcPr>
            <w:tcW w:w="1687" w:type="dxa"/>
          </w:tcPr>
          <w:p>
            <w:pPr>
              <w:pStyle w:val="TableParagraph"/>
              <w:spacing w:line="279" w:lineRule="exact" w:before="44"/>
              <w:ind w:right="438"/>
              <w:jc w:val="center"/>
              <w:rPr>
                <w:sz w:val="26"/>
              </w:rPr>
            </w:pPr>
            <w:r>
              <w:rPr>
                <w:w w:val="99"/>
                <w:sz w:val="26"/>
              </w:rPr>
              <w:t>E</w:t>
            </w:r>
          </w:p>
        </w:tc>
        <w:tc>
          <w:tcPr>
            <w:tcW w:w="2545" w:type="dxa"/>
          </w:tcPr>
          <w:p>
            <w:pPr>
              <w:pStyle w:val="TableParagraph"/>
              <w:spacing w:line="279" w:lineRule="exact" w:before="44"/>
              <w:ind w:left="465" w:right="347"/>
              <w:jc w:val="center"/>
              <w:rPr>
                <w:sz w:val="26"/>
              </w:rPr>
            </w:pPr>
            <w:r>
              <w:rPr>
                <w:sz w:val="26"/>
              </w:rPr>
              <w:t>1ml</w:t>
            </w:r>
          </w:p>
        </w:tc>
        <w:tc>
          <w:tcPr>
            <w:tcW w:w="2298" w:type="dxa"/>
          </w:tcPr>
          <w:p>
            <w:pPr>
              <w:pStyle w:val="TableParagraph"/>
              <w:rPr>
                <w:sz w:val="24"/>
              </w:rPr>
            </w:pPr>
          </w:p>
        </w:tc>
        <w:tc>
          <w:tcPr>
            <w:tcW w:w="2278" w:type="dxa"/>
          </w:tcPr>
          <w:p>
            <w:pPr>
              <w:pStyle w:val="TableParagraph"/>
              <w:rPr>
                <w:sz w:val="24"/>
              </w:rPr>
            </w:pPr>
          </w:p>
        </w:tc>
      </w:tr>
    </w:tbl>
    <w:p>
      <w:pPr>
        <w:pStyle w:val="BodyText"/>
        <w:ind w:left="0"/>
        <w:jc w:val="left"/>
        <w:rPr>
          <w:sz w:val="28"/>
        </w:rPr>
      </w:pPr>
    </w:p>
    <w:p>
      <w:pPr>
        <w:pStyle w:val="Heading2"/>
        <w:tabs>
          <w:tab w:pos="725" w:val="left" w:leader="none"/>
        </w:tabs>
        <w:spacing w:before="180"/>
        <w:ind w:left="159" w:firstLine="0"/>
        <w:jc w:val="left"/>
      </w:pPr>
      <w:r>
        <w:rPr>
          <w:rFonts w:ascii="Courier New" w:hAnsi="Courier New"/>
          <w:b w:val="0"/>
        </w:rPr>
        <w:t></w:t>
        <w:tab/>
      </w:r>
      <w:r>
        <w:rPr/>
        <w:t>Môi trường F</w:t>
      </w:r>
      <w:r>
        <w:rPr>
          <w:vertAlign w:val="subscript"/>
        </w:rPr>
        <w:t>2</w:t>
      </w:r>
      <w:r>
        <w:rPr>
          <w:vertAlign w:val="baseline"/>
        </w:rPr>
        <w:t> và</w:t>
      </w:r>
      <w:r>
        <w:rPr>
          <w:spacing w:val="3"/>
          <w:vertAlign w:val="baseline"/>
        </w:rPr>
        <w:t> </w:t>
      </w:r>
      <w:r>
        <w:rPr>
          <w:vertAlign w:val="baseline"/>
        </w:rPr>
        <w:t>ES</w:t>
      </w:r>
    </w:p>
    <w:p>
      <w:pPr>
        <w:spacing w:after="0"/>
        <w:jc w:val="left"/>
        <w:sectPr>
          <w:pgSz w:w="12240" w:h="15840"/>
          <w:pgMar w:header="0" w:footer="728" w:top="740" w:bottom="920" w:left="1540" w:right="740"/>
        </w:sectPr>
      </w:pPr>
    </w:p>
    <w:p>
      <w:pPr>
        <w:pStyle w:val="BodyText"/>
        <w:spacing w:before="78"/>
        <w:ind w:left="108" w:right="2091"/>
        <w:jc w:val="right"/>
      </w:pPr>
      <w:r>
        <w:rPr/>
        <w:t>Hai môi trường này cũng thích hợp cho nuôi tảo trong thể tích nhỏ.</w:t>
      </w:r>
    </w:p>
    <w:p>
      <w:pPr>
        <w:pStyle w:val="Heading2"/>
        <w:tabs>
          <w:tab w:pos="4713" w:val="left" w:leader="none"/>
        </w:tabs>
        <w:spacing w:before="99"/>
        <w:ind w:left="0" w:right="2044" w:firstLine="0"/>
        <w:jc w:val="right"/>
      </w:pPr>
      <w:r>
        <w:rPr/>
        <w:t>Môi</w:t>
      </w:r>
      <w:r>
        <w:rPr>
          <w:spacing w:val="-2"/>
        </w:rPr>
        <w:t> </w:t>
      </w:r>
      <w:r>
        <w:rPr/>
        <w:t>trường</w:t>
      </w:r>
      <w:r>
        <w:rPr>
          <w:spacing w:val="-2"/>
        </w:rPr>
        <w:t> </w:t>
      </w:r>
      <w:r>
        <w:rPr/>
        <w:t>F</w:t>
      </w:r>
      <w:r>
        <w:rPr>
          <w:vertAlign w:val="subscript"/>
        </w:rPr>
        <w:t>2</w:t>
      </w:r>
      <w:r>
        <w:rPr>
          <w:vertAlign w:val="baseline"/>
        </w:rPr>
        <w:tab/>
        <w:t>Môi trường</w:t>
      </w:r>
      <w:r>
        <w:rPr>
          <w:spacing w:val="-9"/>
          <w:vertAlign w:val="baseline"/>
        </w:rPr>
        <w:t> </w:t>
      </w:r>
      <w:r>
        <w:rPr>
          <w:vertAlign w:val="baseline"/>
        </w:rPr>
        <w:t>ES</w:t>
      </w:r>
    </w:p>
    <w:p>
      <w:pPr>
        <w:tabs>
          <w:tab w:pos="1814" w:val="left" w:leader="none"/>
          <w:tab w:pos="4751" w:val="left" w:leader="none"/>
          <w:tab w:pos="6744" w:val="left" w:leader="none"/>
        </w:tabs>
        <w:spacing w:before="100"/>
        <w:ind w:left="0" w:right="592" w:firstLine="0"/>
        <w:jc w:val="right"/>
        <w:rPr>
          <w:b/>
          <w:sz w:val="26"/>
        </w:rPr>
      </w:pPr>
      <w:r>
        <w:rPr>
          <w:b/>
          <w:sz w:val="26"/>
        </w:rPr>
        <w:t>Hoá</w:t>
      </w:r>
      <w:r>
        <w:rPr>
          <w:b/>
          <w:spacing w:val="-1"/>
          <w:sz w:val="26"/>
        </w:rPr>
        <w:t> </w:t>
      </w:r>
      <w:r>
        <w:rPr>
          <w:b/>
          <w:sz w:val="26"/>
        </w:rPr>
        <w:t>chất</w:t>
        <w:tab/>
        <w:t>Liều</w:t>
      </w:r>
      <w:r>
        <w:rPr>
          <w:b/>
          <w:spacing w:val="-5"/>
          <w:sz w:val="26"/>
        </w:rPr>
        <w:t> </w:t>
      </w:r>
      <w:r>
        <w:rPr>
          <w:b/>
          <w:sz w:val="26"/>
        </w:rPr>
        <w:t>lượng</w:t>
      </w:r>
      <w:r>
        <w:rPr>
          <w:b/>
          <w:spacing w:val="-2"/>
          <w:sz w:val="26"/>
        </w:rPr>
        <w:t> </w:t>
      </w:r>
      <w:r>
        <w:rPr>
          <w:b/>
          <w:sz w:val="26"/>
        </w:rPr>
        <w:t>(mg/l)</w:t>
        <w:tab/>
        <w:t>Hoá</w:t>
      </w:r>
      <w:r>
        <w:rPr>
          <w:b/>
          <w:spacing w:val="-1"/>
          <w:sz w:val="26"/>
        </w:rPr>
        <w:t> </w:t>
      </w:r>
      <w:r>
        <w:rPr>
          <w:b/>
          <w:sz w:val="26"/>
        </w:rPr>
        <w:t>chất</w:t>
        <w:tab/>
        <w:t>Liều lượng</w:t>
      </w:r>
      <w:r>
        <w:rPr>
          <w:b/>
          <w:spacing w:val="-13"/>
          <w:sz w:val="26"/>
        </w:rPr>
        <w:t> </w:t>
      </w:r>
      <w:r>
        <w:rPr>
          <w:b/>
          <w:sz w:val="26"/>
        </w:rPr>
        <w:t>(mg/l)</w:t>
      </w:r>
    </w:p>
    <w:p>
      <w:pPr>
        <w:pStyle w:val="BodyText"/>
        <w:tabs>
          <w:tab w:pos="3274" w:val="left" w:leader="none"/>
          <w:tab w:pos="4723" w:val="left" w:leader="none"/>
          <w:tab w:pos="8592" w:val="right" w:leader="none"/>
        </w:tabs>
        <w:spacing w:before="104"/>
        <w:jc w:val="left"/>
      </w:pPr>
      <w:r>
        <w:rPr/>
        <w:t>NaNO</w:t>
      </w:r>
      <w:r>
        <w:rPr>
          <w:vertAlign w:val="subscript"/>
        </w:rPr>
        <w:t>3</w:t>
      </w:r>
      <w:r>
        <w:rPr>
          <w:vertAlign w:val="baseline"/>
        </w:rPr>
        <w:tab/>
        <w:t>150</w:t>
        <w:tab/>
        <w:t>NaNO</w:t>
      </w:r>
      <w:r>
        <w:rPr>
          <w:vertAlign w:val="subscript"/>
        </w:rPr>
        <w:t>3</w:t>
      </w:r>
      <w:r>
        <w:rPr>
          <w:position w:val="-3"/>
          <w:vertAlign w:val="baseline"/>
        </w:rPr>
        <w:tab/>
      </w:r>
      <w:r>
        <w:rPr>
          <w:vertAlign w:val="baseline"/>
        </w:rPr>
        <w:t>105</w:t>
      </w:r>
    </w:p>
    <w:p>
      <w:pPr>
        <w:pStyle w:val="BodyText"/>
        <w:tabs>
          <w:tab w:pos="3240" w:val="left" w:leader="none"/>
          <w:tab w:pos="4723" w:val="left" w:leader="none"/>
          <w:tab w:pos="8525" w:val="right" w:leader="none"/>
        </w:tabs>
        <w:spacing w:before="99"/>
        <w:jc w:val="left"/>
      </w:pPr>
      <w:r>
        <w:rPr/>
        <w:t>NaH</w:t>
      </w:r>
      <w:r>
        <w:rPr>
          <w:vertAlign w:val="subscript"/>
        </w:rPr>
        <w:t>2</w:t>
      </w:r>
      <w:r>
        <w:rPr>
          <w:vertAlign w:val="baseline"/>
        </w:rPr>
        <w:t>PO</w:t>
      </w:r>
      <w:r>
        <w:rPr>
          <w:vertAlign w:val="subscript"/>
        </w:rPr>
        <w:t>4</w:t>
      </w:r>
      <w:r>
        <w:rPr>
          <w:vertAlign w:val="baseline"/>
        </w:rPr>
        <w:tab/>
        <w:t>8,69</w:t>
        <w:tab/>
        <w:t>NaH</w:t>
      </w:r>
      <w:r>
        <w:rPr>
          <w:vertAlign w:val="subscript"/>
        </w:rPr>
        <w:t>2</w:t>
      </w:r>
      <w:r>
        <w:rPr>
          <w:vertAlign w:val="baseline"/>
        </w:rPr>
        <w:t>PO</w:t>
      </w:r>
      <w:r>
        <w:rPr>
          <w:vertAlign w:val="subscript"/>
        </w:rPr>
        <w:t>4</w:t>
      </w:r>
      <w:r>
        <w:rPr>
          <w:position w:val="-3"/>
          <w:vertAlign w:val="baseline"/>
        </w:rPr>
        <w:tab/>
      </w:r>
      <w:r>
        <w:rPr>
          <w:vertAlign w:val="baseline"/>
        </w:rPr>
        <w:t>15</w:t>
      </w:r>
    </w:p>
    <w:p>
      <w:pPr>
        <w:pStyle w:val="BodyText"/>
        <w:tabs>
          <w:tab w:pos="3336" w:val="left" w:leader="none"/>
          <w:tab w:pos="4723" w:val="left" w:leader="none"/>
          <w:tab w:pos="8170" w:val="left" w:leader="none"/>
        </w:tabs>
        <w:spacing w:before="100"/>
        <w:jc w:val="left"/>
      </w:pPr>
      <w:r>
        <w:rPr/>
        <w:t>Fe. EDTA</w:t>
        <w:tab/>
        <w:t>10</w:t>
        <w:tab/>
        <w:t>Na</w:t>
      </w:r>
      <w:r>
        <w:rPr>
          <w:vertAlign w:val="subscript"/>
        </w:rPr>
        <w:t>2</w:t>
      </w:r>
      <w:r>
        <w:rPr>
          <w:vertAlign w:val="baseline"/>
        </w:rPr>
        <w:t>.</w:t>
      </w:r>
      <w:r>
        <w:rPr>
          <w:spacing w:val="3"/>
          <w:vertAlign w:val="baseline"/>
        </w:rPr>
        <w:t> </w:t>
      </w:r>
      <w:r>
        <w:rPr>
          <w:vertAlign w:val="baseline"/>
        </w:rPr>
        <w:t>EDTA</w:t>
        <w:tab/>
        <w:t>24,9</w:t>
      </w:r>
    </w:p>
    <w:p>
      <w:pPr>
        <w:pStyle w:val="BodyText"/>
        <w:tabs>
          <w:tab w:pos="3240" w:val="left" w:leader="none"/>
          <w:tab w:pos="4723" w:val="left" w:leader="none"/>
          <w:tab w:pos="8170" w:val="left" w:leader="none"/>
        </w:tabs>
        <w:spacing w:before="104"/>
        <w:jc w:val="left"/>
      </w:pPr>
      <w:r>
        <w:rPr/>
        <w:t>MnCl</w:t>
      </w:r>
      <w:r>
        <w:rPr>
          <w:vertAlign w:val="subscript"/>
        </w:rPr>
        <w:t>2</w:t>
      </w:r>
      <w:r>
        <w:rPr>
          <w:vertAlign w:val="baseline"/>
        </w:rPr>
        <w:tab/>
        <w:t>0,22</w:t>
        <w:tab/>
        <w:t>Fe(NH</w:t>
      </w:r>
      <w:r>
        <w:rPr>
          <w:vertAlign w:val="subscript"/>
        </w:rPr>
        <w:t>4</w:t>
      </w:r>
      <w:r>
        <w:rPr>
          <w:vertAlign w:val="baseline"/>
        </w:rPr>
        <w:t>)</w:t>
      </w:r>
      <w:r>
        <w:rPr>
          <w:vertAlign w:val="subscript"/>
        </w:rPr>
        <w:t>2</w:t>
      </w:r>
      <w:r>
        <w:rPr>
          <w:spacing w:val="-22"/>
          <w:vertAlign w:val="baseline"/>
        </w:rPr>
        <w:t> </w:t>
      </w:r>
      <w:r>
        <w:rPr>
          <w:vertAlign w:val="baseline"/>
        </w:rPr>
        <w:t>(SO</w:t>
      </w:r>
      <w:r>
        <w:rPr>
          <w:vertAlign w:val="subscript"/>
        </w:rPr>
        <w:t>4</w:t>
      </w:r>
      <w:r>
        <w:rPr>
          <w:vertAlign w:val="baseline"/>
        </w:rPr>
        <w:t>)</w:t>
      </w:r>
      <w:r>
        <w:rPr>
          <w:vertAlign w:val="subscript"/>
        </w:rPr>
        <w:t>2</w:t>
      </w:r>
      <w:r>
        <w:rPr>
          <w:vertAlign w:val="baseline"/>
        </w:rPr>
        <w:t>. 6H</w:t>
      </w:r>
      <w:r>
        <w:rPr>
          <w:vertAlign w:val="subscript"/>
        </w:rPr>
        <w:t>2</w:t>
      </w:r>
      <w:r>
        <w:rPr>
          <w:vertAlign w:val="baseline"/>
        </w:rPr>
        <w:t>O</w:t>
        <w:tab/>
        <w:t>10,5</w:t>
      </w:r>
    </w:p>
    <w:p>
      <w:pPr>
        <w:pStyle w:val="BodyText"/>
        <w:tabs>
          <w:tab w:pos="3240" w:val="left" w:leader="none"/>
          <w:tab w:pos="4723" w:val="left" w:leader="none"/>
          <w:tab w:pos="8463" w:val="right" w:leader="none"/>
        </w:tabs>
        <w:spacing w:before="99"/>
        <w:jc w:val="left"/>
      </w:pPr>
      <w:r>
        <w:rPr/>
        <w:t>CoCl</w:t>
      </w:r>
      <w:r>
        <w:rPr>
          <w:vertAlign w:val="subscript"/>
        </w:rPr>
        <w:t>2</w:t>
      </w:r>
      <w:r>
        <w:rPr>
          <w:vertAlign w:val="baseline"/>
        </w:rPr>
        <w:tab/>
        <w:t>0,11</w:t>
        <w:tab/>
        <w:t>H</w:t>
      </w:r>
      <w:r>
        <w:rPr>
          <w:vertAlign w:val="subscript"/>
        </w:rPr>
        <w:t>3</w:t>
      </w:r>
      <w:r>
        <w:rPr>
          <w:vertAlign w:val="baseline"/>
        </w:rPr>
        <w:t>BO</w:t>
      </w:r>
      <w:r>
        <w:rPr>
          <w:vertAlign w:val="subscript"/>
        </w:rPr>
        <w:t>3</w:t>
      </w:r>
      <w:r>
        <w:rPr>
          <w:position w:val="-3"/>
          <w:vertAlign w:val="baseline"/>
        </w:rPr>
        <w:tab/>
      </w:r>
      <w:r>
        <w:rPr>
          <w:vertAlign w:val="baseline"/>
        </w:rPr>
        <w:t>3</w:t>
      </w:r>
    </w:p>
    <w:p>
      <w:pPr>
        <w:pStyle w:val="BodyText"/>
        <w:tabs>
          <w:tab w:pos="3110" w:val="left" w:leader="none"/>
          <w:tab w:pos="4723" w:val="left" w:leader="none"/>
          <w:tab w:pos="8170" w:val="left" w:leader="none"/>
        </w:tabs>
        <w:spacing w:before="100"/>
        <w:jc w:val="left"/>
      </w:pPr>
      <w:r>
        <w:rPr/>
        <w:t>CuSO</w:t>
      </w:r>
      <w:r>
        <w:rPr>
          <w:vertAlign w:val="subscript"/>
        </w:rPr>
        <w:t>4</w:t>
      </w:r>
      <w:r>
        <w:rPr>
          <w:vertAlign w:val="baseline"/>
        </w:rPr>
        <w:t>.</w:t>
      </w:r>
      <w:r>
        <w:rPr>
          <w:spacing w:val="1"/>
          <w:vertAlign w:val="baseline"/>
        </w:rPr>
        <w:t> </w:t>
      </w:r>
      <w:r>
        <w:rPr>
          <w:vertAlign w:val="baseline"/>
        </w:rPr>
        <w:t>5H</w:t>
      </w:r>
      <w:r>
        <w:rPr>
          <w:vertAlign w:val="subscript"/>
        </w:rPr>
        <w:t>2</w:t>
      </w:r>
      <w:r>
        <w:rPr>
          <w:vertAlign w:val="baseline"/>
        </w:rPr>
        <w:t>O</w:t>
        <w:tab/>
        <w:t>0,0196</w:t>
        <w:tab/>
        <w:t>FeCl</w:t>
      </w:r>
      <w:r>
        <w:rPr>
          <w:vertAlign w:val="subscript"/>
        </w:rPr>
        <w:t>3</w:t>
      </w:r>
      <w:r>
        <w:rPr>
          <w:vertAlign w:val="baseline"/>
        </w:rPr>
        <w:t>.6H</w:t>
      </w:r>
      <w:r>
        <w:rPr>
          <w:vertAlign w:val="subscript"/>
        </w:rPr>
        <w:t>2</w:t>
      </w:r>
      <w:r>
        <w:rPr>
          <w:vertAlign w:val="baseline"/>
        </w:rPr>
        <w:t>O</w:t>
        <w:tab/>
        <w:t>0,15</w:t>
      </w:r>
    </w:p>
    <w:p>
      <w:pPr>
        <w:pStyle w:val="BodyText"/>
        <w:tabs>
          <w:tab w:pos="3173" w:val="left" w:leader="none"/>
          <w:tab w:pos="4723" w:val="left" w:leader="none"/>
          <w:tab w:pos="8232" w:val="left" w:leader="none"/>
        </w:tabs>
        <w:spacing w:before="104"/>
        <w:jc w:val="left"/>
      </w:pPr>
      <w:r>
        <w:rPr/>
        <w:t>ZnSO</w:t>
      </w:r>
      <w:r>
        <w:rPr>
          <w:vertAlign w:val="subscript"/>
        </w:rPr>
        <w:t>4</w:t>
      </w:r>
      <w:r>
        <w:rPr>
          <w:vertAlign w:val="baseline"/>
        </w:rPr>
        <w:t>.</w:t>
      </w:r>
      <w:r>
        <w:rPr>
          <w:spacing w:val="1"/>
          <w:vertAlign w:val="baseline"/>
        </w:rPr>
        <w:t> </w:t>
      </w:r>
      <w:r>
        <w:rPr>
          <w:vertAlign w:val="baseline"/>
        </w:rPr>
        <w:t>7H</w:t>
      </w:r>
      <w:r>
        <w:rPr>
          <w:vertAlign w:val="subscript"/>
        </w:rPr>
        <w:t>2</w:t>
      </w:r>
      <w:r>
        <w:rPr>
          <w:vertAlign w:val="baseline"/>
        </w:rPr>
        <w:t>O</w:t>
        <w:tab/>
        <w:t>0,044</w:t>
        <w:tab/>
        <w:t>MnCl</w:t>
      </w:r>
      <w:r>
        <w:rPr>
          <w:vertAlign w:val="subscript"/>
        </w:rPr>
        <w:t>2</w:t>
      </w:r>
      <w:r>
        <w:rPr>
          <w:vertAlign w:val="baseline"/>
        </w:rPr>
        <w:t>.</w:t>
      </w:r>
      <w:r>
        <w:rPr>
          <w:spacing w:val="2"/>
          <w:vertAlign w:val="baseline"/>
        </w:rPr>
        <w:t> </w:t>
      </w:r>
      <w:r>
        <w:rPr>
          <w:vertAlign w:val="baseline"/>
        </w:rPr>
        <w:t>4H</w:t>
      </w:r>
      <w:r>
        <w:rPr>
          <w:vertAlign w:val="subscript"/>
        </w:rPr>
        <w:t>2</w:t>
      </w:r>
      <w:r>
        <w:rPr>
          <w:vertAlign w:val="baseline"/>
        </w:rPr>
        <w:t>O</w:t>
        <w:tab/>
        <w:t>0,6</w:t>
      </w:r>
    </w:p>
    <w:p>
      <w:pPr>
        <w:pStyle w:val="BodyText"/>
        <w:tabs>
          <w:tab w:pos="3336" w:val="left" w:leader="none"/>
          <w:tab w:pos="4723" w:val="left" w:leader="none"/>
          <w:tab w:pos="8103" w:val="left" w:leader="none"/>
        </w:tabs>
        <w:spacing w:before="99"/>
        <w:jc w:val="left"/>
      </w:pPr>
      <w:r>
        <w:rPr/>
        <w:t>NaSiO</w:t>
      </w:r>
      <w:r>
        <w:rPr>
          <w:vertAlign w:val="subscript"/>
        </w:rPr>
        <w:t>3</w:t>
      </w:r>
      <w:r>
        <w:rPr>
          <w:vertAlign w:val="baseline"/>
        </w:rPr>
        <w:t>. 9H</w:t>
      </w:r>
      <w:r>
        <w:rPr>
          <w:vertAlign w:val="subscript"/>
        </w:rPr>
        <w:t>2</w:t>
      </w:r>
      <w:r>
        <w:rPr>
          <w:vertAlign w:val="baseline"/>
        </w:rPr>
        <w:t>O</w:t>
        <w:tab/>
        <w:t>60</w:t>
        <w:tab/>
        <w:t>ZnCl</w:t>
      </w:r>
      <w:r>
        <w:rPr>
          <w:vertAlign w:val="subscript"/>
        </w:rPr>
        <w:t>2</w:t>
      </w:r>
      <w:r>
        <w:rPr>
          <w:vertAlign w:val="baseline"/>
        </w:rPr>
        <w:tab/>
        <w:t>0,075</w:t>
      </w:r>
    </w:p>
    <w:p>
      <w:pPr>
        <w:pStyle w:val="BodyText"/>
        <w:tabs>
          <w:tab w:pos="3173" w:val="left" w:leader="none"/>
          <w:tab w:pos="4723" w:val="left" w:leader="none"/>
          <w:tab w:pos="8103" w:val="left" w:leader="none"/>
        </w:tabs>
        <w:spacing w:before="100"/>
        <w:jc w:val="left"/>
      </w:pPr>
      <w:r>
        <w:rPr/>
        <w:t>Na</w:t>
      </w:r>
      <w:r>
        <w:rPr>
          <w:vertAlign w:val="subscript"/>
        </w:rPr>
        <w:t>2</w:t>
      </w:r>
      <w:r>
        <w:rPr>
          <w:vertAlign w:val="baseline"/>
        </w:rPr>
        <w:t>MoO</w:t>
      </w:r>
      <w:r>
        <w:rPr>
          <w:vertAlign w:val="subscript"/>
        </w:rPr>
        <w:t>4</w:t>
      </w:r>
      <w:r>
        <w:rPr>
          <w:vertAlign w:val="baseline"/>
        </w:rPr>
        <w:t>.</w:t>
      </w:r>
      <w:r>
        <w:rPr>
          <w:spacing w:val="1"/>
          <w:vertAlign w:val="baseline"/>
        </w:rPr>
        <w:t> </w:t>
      </w:r>
      <w:r>
        <w:rPr>
          <w:vertAlign w:val="baseline"/>
        </w:rPr>
        <w:t>2H</w:t>
      </w:r>
      <w:r>
        <w:rPr>
          <w:vertAlign w:val="subscript"/>
        </w:rPr>
        <w:t>2</w:t>
      </w:r>
      <w:r>
        <w:rPr>
          <w:vertAlign w:val="baseline"/>
        </w:rPr>
        <w:t>O</w:t>
        <w:tab/>
        <w:t>0,012</w:t>
        <w:tab/>
        <w:t>CoCl</w:t>
      </w:r>
      <w:r>
        <w:rPr>
          <w:vertAlign w:val="subscript"/>
        </w:rPr>
        <w:t>2</w:t>
      </w:r>
      <w:r>
        <w:rPr>
          <w:vertAlign w:val="baseline"/>
        </w:rPr>
        <w:t>.</w:t>
      </w:r>
      <w:r>
        <w:rPr>
          <w:spacing w:val="3"/>
          <w:vertAlign w:val="baseline"/>
        </w:rPr>
        <w:t> </w:t>
      </w:r>
      <w:r>
        <w:rPr>
          <w:vertAlign w:val="baseline"/>
        </w:rPr>
        <w:t>6H</w:t>
      </w:r>
      <w:r>
        <w:rPr>
          <w:vertAlign w:val="subscript"/>
        </w:rPr>
        <w:t>2</w:t>
      </w:r>
      <w:r>
        <w:rPr>
          <w:vertAlign w:val="baseline"/>
        </w:rPr>
        <w:t>O</w:t>
        <w:tab/>
        <w:t>0,015</w:t>
      </w:r>
    </w:p>
    <w:p>
      <w:pPr>
        <w:pStyle w:val="BodyText"/>
        <w:tabs>
          <w:tab w:pos="3303" w:val="left" w:leader="none"/>
          <w:tab w:pos="4723" w:val="left" w:leader="none"/>
          <w:tab w:pos="8333" w:val="left" w:leader="none"/>
        </w:tabs>
        <w:spacing w:before="104"/>
        <w:jc w:val="left"/>
      </w:pPr>
      <w:r>
        <w:rPr/>
        <w:t>Vitamin</w:t>
      </w:r>
      <w:r>
        <w:rPr>
          <w:spacing w:val="-5"/>
        </w:rPr>
        <w:t> </w:t>
      </w:r>
      <w:r>
        <w:rPr/>
        <w:t>B</w:t>
      </w:r>
      <w:r>
        <w:rPr>
          <w:vertAlign w:val="subscript"/>
        </w:rPr>
        <w:t>1</w:t>
      </w:r>
      <w:r>
        <w:rPr>
          <w:vertAlign w:val="baseline"/>
        </w:rPr>
        <w:tab/>
        <w:t>0,2</w:t>
        <w:tab/>
        <w:t>Vitamin</w:t>
      </w:r>
      <w:r>
        <w:rPr>
          <w:spacing w:val="-3"/>
          <w:vertAlign w:val="baseline"/>
        </w:rPr>
        <w:t> </w:t>
      </w:r>
      <w:r>
        <w:rPr>
          <w:vertAlign w:val="baseline"/>
        </w:rPr>
        <w:t>B</w:t>
      </w:r>
      <w:r>
        <w:rPr>
          <w:vertAlign w:val="subscript"/>
        </w:rPr>
        <w:t>12</w:t>
      </w:r>
      <w:r>
        <w:rPr>
          <w:position w:val="-3"/>
          <w:vertAlign w:val="baseline"/>
        </w:rPr>
        <w:tab/>
      </w:r>
      <w:r>
        <w:rPr>
          <w:vertAlign w:val="baseline"/>
        </w:rPr>
        <w:t>3</w:t>
      </w:r>
    </w:p>
    <w:p>
      <w:pPr>
        <w:pStyle w:val="BodyText"/>
        <w:tabs>
          <w:tab w:pos="3192" w:val="left" w:leader="none"/>
          <w:tab w:pos="4723" w:val="left" w:leader="none"/>
          <w:tab w:pos="8021" w:val="left" w:leader="none"/>
        </w:tabs>
        <w:spacing w:before="99"/>
        <w:jc w:val="left"/>
      </w:pPr>
      <w:r>
        <w:rPr/>
        <w:t>Vitamin</w:t>
      </w:r>
      <w:r>
        <w:rPr>
          <w:spacing w:val="-4"/>
        </w:rPr>
        <w:t> </w:t>
      </w:r>
      <w:r>
        <w:rPr/>
        <w:t>B</w:t>
      </w:r>
      <w:r>
        <w:rPr>
          <w:vertAlign w:val="subscript"/>
        </w:rPr>
        <w:t>12</w:t>
      </w:r>
      <w:r>
        <w:rPr>
          <w:vertAlign w:val="baseline"/>
        </w:rPr>
        <w:tab/>
        <w:t>1µg/l</w:t>
        <w:tab/>
        <w:t>Biotin</w:t>
      </w:r>
      <w:r>
        <w:rPr>
          <w:spacing w:val="-3"/>
          <w:vertAlign w:val="baseline"/>
        </w:rPr>
        <w:t> </w:t>
      </w:r>
      <w:r>
        <w:rPr>
          <w:vertAlign w:val="baseline"/>
        </w:rPr>
        <w:t>(Vitamin</w:t>
      </w:r>
      <w:r>
        <w:rPr>
          <w:spacing w:val="-2"/>
          <w:vertAlign w:val="baseline"/>
        </w:rPr>
        <w:t> </w:t>
      </w:r>
      <w:r>
        <w:rPr>
          <w:vertAlign w:val="baseline"/>
        </w:rPr>
        <w:t>H)</w:t>
        <w:tab/>
        <w:t>1,5µg/l</w:t>
      </w:r>
    </w:p>
    <w:p>
      <w:pPr>
        <w:pStyle w:val="BodyText"/>
        <w:tabs>
          <w:tab w:pos="3192" w:val="left" w:leader="none"/>
        </w:tabs>
        <w:spacing w:before="100"/>
        <w:jc w:val="left"/>
      </w:pPr>
      <w:r>
        <w:rPr/>
        <w:t>Biotin</w:t>
      </w:r>
      <w:r>
        <w:rPr>
          <w:spacing w:val="-3"/>
        </w:rPr>
        <w:t> </w:t>
      </w:r>
      <w:r>
        <w:rPr/>
        <w:t>(Vitamin</w:t>
      </w:r>
      <w:r>
        <w:rPr>
          <w:spacing w:val="-3"/>
        </w:rPr>
        <w:t> </w:t>
      </w:r>
      <w:r>
        <w:rPr/>
        <w:t>H)</w:t>
        <w:tab/>
        <w:t>1µg/l</w:t>
      </w:r>
    </w:p>
    <w:p>
      <w:pPr>
        <w:pStyle w:val="Heading2"/>
        <w:tabs>
          <w:tab w:pos="725" w:val="left" w:leader="none"/>
        </w:tabs>
        <w:spacing w:before="104"/>
        <w:ind w:left="159" w:firstLine="0"/>
        <w:jc w:val="left"/>
      </w:pPr>
      <w:r>
        <w:rPr>
          <w:rFonts w:ascii="Courier New" w:hAnsi="Courier New"/>
          <w:b w:val="0"/>
        </w:rPr>
        <w:t></w:t>
        <w:tab/>
      </w:r>
      <w:r>
        <w:rPr/>
        <w:t>Môi trường dinh dưỡng cho nuôi sinh khối </w:t>
      </w:r>
      <w:r>
        <w:rPr>
          <w:spacing w:val="2"/>
        </w:rPr>
        <w:t>tảo </w:t>
      </w:r>
      <w:r>
        <w:rPr/>
        <w:t>trong </w:t>
      </w:r>
      <w:r>
        <w:rPr>
          <w:spacing w:val="-3"/>
        </w:rPr>
        <w:t>bể</w:t>
      </w:r>
      <w:r>
        <w:rPr>
          <w:spacing w:val="-6"/>
        </w:rPr>
        <w:t> </w:t>
      </w:r>
      <w:r>
        <w:rPr/>
        <w:t>lớn</w:t>
      </w:r>
    </w:p>
    <w:p>
      <w:pPr>
        <w:pStyle w:val="BodyText"/>
        <w:spacing w:line="321" w:lineRule="auto" w:before="78"/>
        <w:ind w:right="114" w:firstLine="719"/>
      </w:pPr>
      <w:r>
        <w:rPr/>
        <w:t>Có nhiều công thức môi trường để nuôi tảo trên bể lớn, do mật độ giống ban đầu cao, nuôi trong điều kiện thời tiết thuận lợi và cũng không phải duy trì giống thuần lâu ngày. Nên người ta thường sử dụng các công thức đơn giản, ít hoá chất để nuôi đại trà các loài tảo. Tuy nhiên, tuỳ từng loại tảo, công thức môi trường dinh dưỡng khác nhau.</w:t>
      </w:r>
    </w:p>
    <w:p>
      <w:pPr>
        <w:pStyle w:val="BodyText"/>
        <w:spacing w:line="295" w:lineRule="exact"/>
        <w:ind w:left="879"/>
      </w:pPr>
      <w:r>
        <w:rPr/>
        <w:t>Ví dụ, môi trường nuôi đại trà khuê tảo áp dụng tại Malaysia như sau:</w:t>
      </w:r>
    </w:p>
    <w:p>
      <w:pPr>
        <w:pStyle w:val="BodyText"/>
        <w:spacing w:before="1"/>
        <w:ind w:left="0"/>
        <w:jc w:val="left"/>
        <w:rPr>
          <w:sz w:val="10"/>
        </w:rPr>
      </w:pPr>
    </w:p>
    <w:tbl>
      <w:tblPr>
        <w:tblW w:w="0" w:type="auto"/>
        <w:jc w:val="left"/>
        <w:tblInd w:w="1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03"/>
        <w:gridCol w:w="1695"/>
        <w:gridCol w:w="1803"/>
        <w:gridCol w:w="931"/>
      </w:tblGrid>
      <w:tr>
        <w:trPr>
          <w:trHeight w:val="352" w:hRule="atLeast"/>
        </w:trPr>
        <w:tc>
          <w:tcPr>
            <w:tcW w:w="1303" w:type="dxa"/>
          </w:tcPr>
          <w:p>
            <w:pPr>
              <w:pStyle w:val="TableParagraph"/>
              <w:spacing w:line="287" w:lineRule="exact"/>
              <w:ind w:left="50"/>
              <w:rPr>
                <w:sz w:val="26"/>
              </w:rPr>
            </w:pPr>
            <w:r>
              <w:rPr>
                <w:sz w:val="26"/>
              </w:rPr>
              <w:t>KNO</w:t>
            </w:r>
            <w:r>
              <w:rPr>
                <w:sz w:val="26"/>
                <w:vertAlign w:val="subscript"/>
              </w:rPr>
              <w:t>3</w:t>
            </w:r>
            <w:r>
              <w:rPr>
                <w:sz w:val="26"/>
                <w:vertAlign w:val="baseline"/>
              </w:rPr>
              <w:t>:</w:t>
            </w:r>
          </w:p>
        </w:tc>
        <w:tc>
          <w:tcPr>
            <w:tcW w:w="1695" w:type="dxa"/>
          </w:tcPr>
          <w:p>
            <w:pPr>
              <w:pStyle w:val="TableParagraph"/>
              <w:spacing w:line="287" w:lineRule="exact"/>
              <w:ind w:left="187"/>
              <w:rPr>
                <w:sz w:val="26"/>
              </w:rPr>
            </w:pPr>
            <w:r>
              <w:rPr>
                <w:sz w:val="26"/>
              </w:rPr>
              <w:t>100ppm</w:t>
            </w:r>
          </w:p>
        </w:tc>
        <w:tc>
          <w:tcPr>
            <w:tcW w:w="1803" w:type="dxa"/>
          </w:tcPr>
          <w:p>
            <w:pPr>
              <w:pStyle w:val="TableParagraph"/>
              <w:spacing w:line="287" w:lineRule="exact"/>
              <w:ind w:left="652"/>
              <w:rPr>
                <w:sz w:val="26"/>
              </w:rPr>
            </w:pPr>
            <w:r>
              <w:rPr>
                <w:sz w:val="26"/>
              </w:rPr>
              <w:t>FeCl</w:t>
            </w:r>
            <w:r>
              <w:rPr>
                <w:sz w:val="26"/>
                <w:vertAlign w:val="subscript"/>
              </w:rPr>
              <w:t>3</w:t>
            </w:r>
            <w:r>
              <w:rPr>
                <w:sz w:val="26"/>
                <w:vertAlign w:val="baseline"/>
              </w:rPr>
              <w:t>:</w:t>
            </w:r>
          </w:p>
        </w:tc>
        <w:tc>
          <w:tcPr>
            <w:tcW w:w="931" w:type="dxa"/>
          </w:tcPr>
          <w:p>
            <w:pPr>
              <w:pStyle w:val="TableParagraph"/>
              <w:spacing w:line="287" w:lineRule="exact"/>
              <w:ind w:right="49"/>
              <w:jc w:val="right"/>
              <w:rPr>
                <w:sz w:val="26"/>
              </w:rPr>
            </w:pPr>
            <w:r>
              <w:rPr>
                <w:w w:val="95"/>
                <w:sz w:val="26"/>
              </w:rPr>
              <w:t>3ppm</w:t>
            </w:r>
          </w:p>
        </w:tc>
      </w:tr>
      <w:tr>
        <w:trPr>
          <w:trHeight w:val="352" w:hRule="atLeast"/>
        </w:trPr>
        <w:tc>
          <w:tcPr>
            <w:tcW w:w="1303" w:type="dxa"/>
          </w:tcPr>
          <w:p>
            <w:pPr>
              <w:pStyle w:val="TableParagraph"/>
              <w:spacing w:line="298" w:lineRule="exact" w:before="34"/>
              <w:ind w:left="50"/>
              <w:rPr>
                <w:sz w:val="26"/>
              </w:rPr>
            </w:pPr>
            <w:r>
              <w:rPr>
                <w:sz w:val="26"/>
              </w:rPr>
              <w:t>Na</w:t>
            </w:r>
            <w:r>
              <w:rPr>
                <w:sz w:val="26"/>
                <w:vertAlign w:val="subscript"/>
              </w:rPr>
              <w:t>2</w:t>
            </w:r>
            <w:r>
              <w:rPr>
                <w:sz w:val="26"/>
                <w:vertAlign w:val="baseline"/>
              </w:rPr>
              <w:t>HPO</w:t>
            </w:r>
            <w:r>
              <w:rPr>
                <w:sz w:val="26"/>
                <w:vertAlign w:val="subscript"/>
              </w:rPr>
              <w:t>4</w:t>
            </w:r>
            <w:r>
              <w:rPr>
                <w:sz w:val="26"/>
                <w:vertAlign w:val="baseline"/>
              </w:rPr>
              <w:t>:</w:t>
            </w:r>
          </w:p>
        </w:tc>
        <w:tc>
          <w:tcPr>
            <w:tcW w:w="1695" w:type="dxa"/>
          </w:tcPr>
          <w:p>
            <w:pPr>
              <w:pStyle w:val="TableParagraph"/>
              <w:spacing w:line="298" w:lineRule="exact" w:before="34"/>
              <w:ind w:left="187"/>
              <w:rPr>
                <w:sz w:val="26"/>
              </w:rPr>
            </w:pPr>
            <w:r>
              <w:rPr>
                <w:sz w:val="26"/>
              </w:rPr>
              <w:t>10ppm</w:t>
            </w:r>
          </w:p>
        </w:tc>
        <w:tc>
          <w:tcPr>
            <w:tcW w:w="1803" w:type="dxa"/>
          </w:tcPr>
          <w:p>
            <w:pPr>
              <w:pStyle w:val="TableParagraph"/>
              <w:spacing w:line="298" w:lineRule="exact" w:before="34"/>
              <w:ind w:left="652"/>
              <w:rPr>
                <w:sz w:val="26"/>
              </w:rPr>
            </w:pPr>
            <w:r>
              <w:rPr>
                <w:sz w:val="26"/>
              </w:rPr>
              <w:t>NaSiO</w:t>
            </w:r>
            <w:r>
              <w:rPr>
                <w:sz w:val="26"/>
                <w:vertAlign w:val="subscript"/>
              </w:rPr>
              <w:t>3</w:t>
            </w:r>
            <w:r>
              <w:rPr>
                <w:sz w:val="26"/>
                <w:vertAlign w:val="baseline"/>
              </w:rPr>
              <w:t>:</w:t>
            </w:r>
          </w:p>
        </w:tc>
        <w:tc>
          <w:tcPr>
            <w:tcW w:w="931" w:type="dxa"/>
          </w:tcPr>
          <w:p>
            <w:pPr>
              <w:pStyle w:val="TableParagraph"/>
              <w:spacing w:line="298" w:lineRule="exact" w:before="34"/>
              <w:ind w:right="49"/>
              <w:jc w:val="right"/>
              <w:rPr>
                <w:sz w:val="26"/>
              </w:rPr>
            </w:pPr>
            <w:r>
              <w:rPr>
                <w:w w:val="95"/>
                <w:sz w:val="26"/>
              </w:rPr>
              <w:t>1ppm</w:t>
            </w:r>
          </w:p>
        </w:tc>
      </w:tr>
    </w:tbl>
    <w:p>
      <w:pPr>
        <w:spacing w:before="81"/>
        <w:ind w:left="108" w:right="597" w:firstLine="0"/>
        <w:jc w:val="right"/>
        <w:rPr>
          <w:sz w:val="26"/>
        </w:rPr>
      </w:pPr>
      <w:r>
        <w:rPr>
          <w:sz w:val="26"/>
        </w:rPr>
        <w:t>Môi trường nuôi đại trà tảo </w:t>
      </w:r>
      <w:r>
        <w:rPr>
          <w:i/>
          <w:sz w:val="26"/>
        </w:rPr>
        <w:t>Nanochlorop sp. </w:t>
      </w:r>
      <w:r>
        <w:rPr>
          <w:sz w:val="26"/>
        </w:rPr>
        <w:t>được áp dụng tại Indonexia như sau:</w:t>
      </w:r>
    </w:p>
    <w:p>
      <w:pPr>
        <w:pStyle w:val="BodyText"/>
        <w:spacing w:before="8"/>
        <w:ind w:left="0"/>
        <w:jc w:val="left"/>
        <w:rPr>
          <w:sz w:val="6"/>
        </w:rPr>
      </w:pPr>
    </w:p>
    <w:tbl>
      <w:tblPr>
        <w:tblW w:w="0" w:type="auto"/>
        <w:jc w:val="left"/>
        <w:tblInd w:w="15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72"/>
        <w:gridCol w:w="1568"/>
        <w:gridCol w:w="2005"/>
        <w:gridCol w:w="935"/>
      </w:tblGrid>
      <w:tr>
        <w:trPr>
          <w:trHeight w:val="371" w:hRule="atLeast"/>
        </w:trPr>
        <w:tc>
          <w:tcPr>
            <w:tcW w:w="1372" w:type="dxa"/>
          </w:tcPr>
          <w:p>
            <w:pPr>
              <w:pStyle w:val="TableParagraph"/>
              <w:spacing w:before="27"/>
              <w:ind w:left="50"/>
              <w:rPr>
                <w:sz w:val="26"/>
              </w:rPr>
            </w:pPr>
            <w:r>
              <w:rPr>
                <w:sz w:val="26"/>
              </w:rPr>
              <w:t>(NH</w:t>
            </w:r>
            <w:r>
              <w:rPr>
                <w:sz w:val="26"/>
                <w:vertAlign w:val="subscript"/>
              </w:rPr>
              <w:t>4</w:t>
            </w:r>
            <w:r>
              <w:rPr>
                <w:sz w:val="26"/>
                <w:vertAlign w:val="baseline"/>
              </w:rPr>
              <w:t>)</w:t>
            </w:r>
            <w:r>
              <w:rPr>
                <w:sz w:val="26"/>
                <w:vertAlign w:val="subscript"/>
              </w:rPr>
              <w:t>2</w:t>
            </w:r>
            <w:r>
              <w:rPr>
                <w:sz w:val="26"/>
                <w:vertAlign w:val="baseline"/>
              </w:rPr>
              <w:t>SO</w:t>
            </w:r>
            <w:r>
              <w:rPr>
                <w:sz w:val="26"/>
                <w:vertAlign w:val="subscript"/>
              </w:rPr>
              <w:t>4</w:t>
            </w:r>
            <w:r>
              <w:rPr>
                <w:sz w:val="26"/>
                <w:vertAlign w:val="baseline"/>
              </w:rPr>
              <w:t>:</w:t>
            </w:r>
          </w:p>
        </w:tc>
        <w:tc>
          <w:tcPr>
            <w:tcW w:w="1568" w:type="dxa"/>
          </w:tcPr>
          <w:p>
            <w:pPr>
              <w:pStyle w:val="TableParagraph"/>
              <w:spacing w:before="27"/>
              <w:ind w:left="118"/>
              <w:rPr>
                <w:sz w:val="26"/>
              </w:rPr>
            </w:pPr>
            <w:r>
              <w:rPr>
                <w:sz w:val="26"/>
              </w:rPr>
              <w:t>80g/m</w:t>
            </w:r>
            <w:r>
              <w:rPr>
                <w:sz w:val="26"/>
                <w:vertAlign w:val="superscript"/>
              </w:rPr>
              <w:t>3</w:t>
            </w:r>
          </w:p>
        </w:tc>
        <w:tc>
          <w:tcPr>
            <w:tcW w:w="2005" w:type="dxa"/>
          </w:tcPr>
          <w:p>
            <w:pPr>
              <w:pStyle w:val="TableParagraph"/>
              <w:spacing w:before="27"/>
              <w:ind w:left="710"/>
              <w:rPr>
                <w:sz w:val="26"/>
              </w:rPr>
            </w:pPr>
            <w:r>
              <w:rPr>
                <w:sz w:val="26"/>
              </w:rPr>
              <w:t>(NH</w:t>
            </w:r>
            <w:r>
              <w:rPr>
                <w:sz w:val="26"/>
                <w:vertAlign w:val="subscript"/>
              </w:rPr>
              <w:t>2</w:t>
            </w:r>
            <w:r>
              <w:rPr>
                <w:sz w:val="26"/>
                <w:vertAlign w:val="baseline"/>
              </w:rPr>
              <w:t>)</w:t>
            </w:r>
            <w:r>
              <w:rPr>
                <w:sz w:val="26"/>
                <w:vertAlign w:val="subscript"/>
              </w:rPr>
              <w:t>2</w:t>
            </w:r>
            <w:r>
              <w:rPr>
                <w:sz w:val="26"/>
                <w:vertAlign w:val="baseline"/>
              </w:rPr>
              <w:t>CO:</w:t>
            </w:r>
          </w:p>
        </w:tc>
        <w:tc>
          <w:tcPr>
            <w:tcW w:w="935" w:type="dxa"/>
          </w:tcPr>
          <w:p>
            <w:pPr>
              <w:pStyle w:val="TableParagraph"/>
              <w:spacing w:before="27"/>
              <w:ind w:left="145"/>
              <w:rPr>
                <w:sz w:val="26"/>
              </w:rPr>
            </w:pPr>
            <w:r>
              <w:rPr>
                <w:sz w:val="26"/>
              </w:rPr>
              <w:t>10g/m</w:t>
            </w:r>
            <w:r>
              <w:rPr>
                <w:sz w:val="26"/>
                <w:vertAlign w:val="superscript"/>
              </w:rPr>
              <w:t>3</w:t>
            </w:r>
          </w:p>
        </w:tc>
      </w:tr>
      <w:tr>
        <w:trPr>
          <w:trHeight w:val="398" w:hRule="atLeast"/>
        </w:trPr>
        <w:tc>
          <w:tcPr>
            <w:tcW w:w="1372" w:type="dxa"/>
          </w:tcPr>
          <w:p>
            <w:pPr>
              <w:pStyle w:val="TableParagraph"/>
              <w:spacing w:before="54"/>
              <w:ind w:left="50"/>
              <w:rPr>
                <w:sz w:val="26"/>
              </w:rPr>
            </w:pPr>
            <w:r>
              <w:rPr>
                <w:sz w:val="26"/>
              </w:rPr>
              <w:t>Ca</w:t>
            </w:r>
            <w:r>
              <w:rPr>
                <w:sz w:val="26"/>
                <w:vertAlign w:val="subscript"/>
              </w:rPr>
              <w:t>3</w:t>
            </w:r>
            <w:r>
              <w:rPr>
                <w:sz w:val="26"/>
                <w:vertAlign w:val="baseline"/>
              </w:rPr>
              <w:t>PO</w:t>
            </w:r>
            <w:r>
              <w:rPr>
                <w:sz w:val="26"/>
                <w:vertAlign w:val="subscript"/>
              </w:rPr>
              <w:t>4</w:t>
            </w:r>
            <w:r>
              <w:rPr>
                <w:sz w:val="26"/>
                <w:vertAlign w:val="baseline"/>
              </w:rPr>
              <w:t>:</w:t>
            </w:r>
          </w:p>
        </w:tc>
        <w:tc>
          <w:tcPr>
            <w:tcW w:w="1568" w:type="dxa"/>
          </w:tcPr>
          <w:p>
            <w:pPr>
              <w:pStyle w:val="TableParagraph"/>
              <w:spacing w:before="54"/>
              <w:ind w:left="118"/>
              <w:rPr>
                <w:sz w:val="26"/>
              </w:rPr>
            </w:pPr>
            <w:r>
              <w:rPr>
                <w:sz w:val="26"/>
              </w:rPr>
              <w:t>30g/m</w:t>
            </w:r>
            <w:r>
              <w:rPr>
                <w:sz w:val="26"/>
                <w:vertAlign w:val="superscript"/>
              </w:rPr>
              <w:t>3</w:t>
            </w:r>
          </w:p>
        </w:tc>
        <w:tc>
          <w:tcPr>
            <w:tcW w:w="2005" w:type="dxa"/>
          </w:tcPr>
          <w:p>
            <w:pPr>
              <w:pStyle w:val="TableParagraph"/>
              <w:spacing w:before="54"/>
              <w:ind w:left="710"/>
              <w:rPr>
                <w:sz w:val="26"/>
              </w:rPr>
            </w:pPr>
            <w:r>
              <w:rPr>
                <w:sz w:val="26"/>
              </w:rPr>
              <w:t>EDTA:</w:t>
            </w:r>
          </w:p>
        </w:tc>
        <w:tc>
          <w:tcPr>
            <w:tcW w:w="935" w:type="dxa"/>
          </w:tcPr>
          <w:p>
            <w:pPr>
              <w:pStyle w:val="TableParagraph"/>
              <w:spacing w:before="54"/>
              <w:ind w:left="145"/>
              <w:rPr>
                <w:sz w:val="26"/>
              </w:rPr>
            </w:pPr>
            <w:r>
              <w:rPr>
                <w:sz w:val="26"/>
              </w:rPr>
              <w:t>5g/m</w:t>
            </w:r>
            <w:r>
              <w:rPr>
                <w:sz w:val="26"/>
                <w:vertAlign w:val="superscript"/>
              </w:rPr>
              <w:t>3</w:t>
            </w:r>
          </w:p>
        </w:tc>
      </w:tr>
      <w:tr>
        <w:trPr>
          <w:trHeight w:val="371" w:hRule="atLeast"/>
        </w:trPr>
        <w:tc>
          <w:tcPr>
            <w:tcW w:w="1372" w:type="dxa"/>
          </w:tcPr>
          <w:p>
            <w:pPr>
              <w:pStyle w:val="TableParagraph"/>
              <w:spacing w:line="297" w:lineRule="exact" w:before="54"/>
              <w:ind w:left="50"/>
              <w:rPr>
                <w:sz w:val="26"/>
              </w:rPr>
            </w:pPr>
            <w:r>
              <w:rPr>
                <w:sz w:val="26"/>
              </w:rPr>
              <w:t>FeCl</w:t>
            </w:r>
            <w:r>
              <w:rPr>
                <w:sz w:val="26"/>
                <w:vertAlign w:val="subscript"/>
              </w:rPr>
              <w:t>3</w:t>
            </w:r>
            <w:r>
              <w:rPr>
                <w:sz w:val="26"/>
                <w:vertAlign w:val="baseline"/>
              </w:rPr>
              <w:t>:</w:t>
            </w:r>
          </w:p>
        </w:tc>
        <w:tc>
          <w:tcPr>
            <w:tcW w:w="1568" w:type="dxa"/>
          </w:tcPr>
          <w:p>
            <w:pPr>
              <w:pStyle w:val="TableParagraph"/>
              <w:spacing w:line="297" w:lineRule="exact" w:before="54"/>
              <w:ind w:left="118"/>
              <w:rPr>
                <w:sz w:val="26"/>
              </w:rPr>
            </w:pPr>
            <w:r>
              <w:rPr>
                <w:sz w:val="26"/>
              </w:rPr>
              <w:t>2,5gm</w:t>
            </w:r>
            <w:r>
              <w:rPr>
                <w:sz w:val="26"/>
                <w:vertAlign w:val="superscript"/>
              </w:rPr>
              <w:t>3</w:t>
            </w:r>
          </w:p>
        </w:tc>
        <w:tc>
          <w:tcPr>
            <w:tcW w:w="2005" w:type="dxa"/>
          </w:tcPr>
          <w:p>
            <w:pPr>
              <w:pStyle w:val="TableParagraph"/>
              <w:rPr>
                <w:sz w:val="24"/>
              </w:rPr>
            </w:pPr>
          </w:p>
        </w:tc>
        <w:tc>
          <w:tcPr>
            <w:tcW w:w="935" w:type="dxa"/>
          </w:tcPr>
          <w:p>
            <w:pPr>
              <w:pStyle w:val="TableParagraph"/>
              <w:rPr>
                <w:sz w:val="24"/>
              </w:rPr>
            </w:pPr>
          </w:p>
        </w:tc>
      </w:tr>
    </w:tbl>
    <w:p>
      <w:pPr>
        <w:pStyle w:val="BodyText"/>
        <w:spacing w:line="319" w:lineRule="auto" w:before="85"/>
        <w:ind w:right="114" w:firstLine="719"/>
      </w:pPr>
      <w:r>
        <w:rPr/>
        <w:t>Trường hợp nuôi trên quy mô rất lớn (trong ao), không mua được nhiều hoá chất có thể nuôi các loài tảo lục, tảo nâu </w:t>
      </w:r>
      <w:r>
        <w:rPr>
          <w:spacing w:val="-3"/>
        </w:rPr>
        <w:t>và </w:t>
      </w:r>
      <w:r>
        <w:rPr/>
        <w:t>tảo vàng ánh. Khi đó áp dụng các công thức nuôi </w:t>
      </w:r>
      <w:r>
        <w:rPr>
          <w:spacing w:val="-3"/>
        </w:rPr>
        <w:t>A, </w:t>
      </w:r>
      <w:r>
        <w:rPr/>
        <w:t>B, C, D, E, F theo bảng</w:t>
      </w:r>
      <w:r>
        <w:rPr>
          <w:spacing w:val="2"/>
        </w:rPr>
        <w:t> </w:t>
      </w:r>
      <w:r>
        <w:rPr/>
        <w:t>sau:</w:t>
      </w:r>
    </w:p>
    <w:p>
      <w:pPr>
        <w:spacing w:after="0" w:line="319" w:lineRule="auto"/>
        <w:sectPr>
          <w:pgSz w:w="12240" w:h="15840"/>
          <w:pgMar w:header="0" w:footer="728" w:top="740" w:bottom="920" w:left="1540" w:right="740"/>
        </w:sectPr>
      </w:pPr>
    </w:p>
    <w:p>
      <w:pPr>
        <w:pStyle w:val="Heading2"/>
        <w:spacing w:before="204"/>
        <w:ind w:left="288" w:firstLine="0"/>
        <w:jc w:val="left"/>
      </w:pPr>
      <w:r>
        <w:rPr/>
        <w:pict>
          <v:shape style="position:absolute;margin-left:82.465797pt;margin-top:20.869886pt;width:465.35pt;height:75.3pt;mso-position-horizontal-relative:page;mso-position-vertical-relative:paragraph;z-index:15728640"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72"/>
                    <w:gridCol w:w="1602"/>
                    <w:gridCol w:w="1056"/>
                    <w:gridCol w:w="1082"/>
                    <w:gridCol w:w="1480"/>
                    <w:gridCol w:w="873"/>
                    <w:gridCol w:w="1139"/>
                  </w:tblGrid>
                  <w:tr>
                    <w:trPr>
                      <w:trHeight w:val="342" w:hRule="atLeast"/>
                    </w:trPr>
                    <w:tc>
                      <w:tcPr>
                        <w:tcW w:w="2072" w:type="dxa"/>
                      </w:tcPr>
                      <w:p>
                        <w:pPr>
                          <w:pStyle w:val="TableParagraph"/>
                          <w:rPr>
                            <w:sz w:val="24"/>
                          </w:rPr>
                        </w:pPr>
                      </w:p>
                    </w:tc>
                    <w:tc>
                      <w:tcPr>
                        <w:tcW w:w="1602" w:type="dxa"/>
                      </w:tcPr>
                      <w:p>
                        <w:pPr>
                          <w:pStyle w:val="TableParagraph"/>
                          <w:spacing w:line="287" w:lineRule="exact"/>
                          <w:ind w:right="420"/>
                          <w:jc w:val="right"/>
                          <w:rPr>
                            <w:b/>
                            <w:sz w:val="26"/>
                          </w:rPr>
                        </w:pPr>
                        <w:r>
                          <w:rPr>
                            <w:b/>
                            <w:w w:val="99"/>
                            <w:sz w:val="26"/>
                          </w:rPr>
                          <w:t>A</w:t>
                        </w:r>
                      </w:p>
                    </w:tc>
                    <w:tc>
                      <w:tcPr>
                        <w:tcW w:w="1056" w:type="dxa"/>
                      </w:tcPr>
                      <w:p>
                        <w:pPr>
                          <w:pStyle w:val="TableParagraph"/>
                          <w:spacing w:line="287" w:lineRule="exact"/>
                          <w:ind w:right="27"/>
                          <w:jc w:val="center"/>
                          <w:rPr>
                            <w:b/>
                            <w:sz w:val="26"/>
                          </w:rPr>
                        </w:pPr>
                        <w:r>
                          <w:rPr>
                            <w:b/>
                            <w:w w:val="99"/>
                            <w:sz w:val="26"/>
                          </w:rPr>
                          <w:t>B</w:t>
                        </w:r>
                      </w:p>
                    </w:tc>
                    <w:tc>
                      <w:tcPr>
                        <w:tcW w:w="1082" w:type="dxa"/>
                      </w:tcPr>
                      <w:p>
                        <w:pPr>
                          <w:pStyle w:val="TableParagraph"/>
                          <w:spacing w:line="287" w:lineRule="exact"/>
                          <w:ind w:right="446"/>
                          <w:jc w:val="right"/>
                          <w:rPr>
                            <w:b/>
                            <w:sz w:val="26"/>
                          </w:rPr>
                        </w:pPr>
                        <w:r>
                          <w:rPr>
                            <w:b/>
                            <w:w w:val="99"/>
                            <w:sz w:val="26"/>
                          </w:rPr>
                          <w:t>C</w:t>
                        </w:r>
                      </w:p>
                    </w:tc>
                    <w:tc>
                      <w:tcPr>
                        <w:tcW w:w="1480" w:type="dxa"/>
                      </w:tcPr>
                      <w:p>
                        <w:pPr>
                          <w:pStyle w:val="TableParagraph"/>
                          <w:spacing w:line="287" w:lineRule="exact"/>
                          <w:jc w:val="center"/>
                          <w:rPr>
                            <w:b/>
                            <w:sz w:val="26"/>
                          </w:rPr>
                        </w:pPr>
                        <w:r>
                          <w:rPr>
                            <w:b/>
                            <w:w w:val="99"/>
                            <w:sz w:val="26"/>
                          </w:rPr>
                          <w:t>D</w:t>
                        </w:r>
                      </w:p>
                    </w:tc>
                    <w:tc>
                      <w:tcPr>
                        <w:tcW w:w="873" w:type="dxa"/>
                      </w:tcPr>
                      <w:p>
                        <w:pPr>
                          <w:pStyle w:val="TableParagraph"/>
                          <w:spacing w:line="287" w:lineRule="exact"/>
                          <w:ind w:left="2"/>
                          <w:jc w:val="center"/>
                          <w:rPr>
                            <w:b/>
                            <w:sz w:val="26"/>
                          </w:rPr>
                        </w:pPr>
                        <w:r>
                          <w:rPr>
                            <w:b/>
                            <w:w w:val="99"/>
                            <w:sz w:val="26"/>
                          </w:rPr>
                          <w:t>E</w:t>
                        </w:r>
                      </w:p>
                    </w:tc>
                    <w:tc>
                      <w:tcPr>
                        <w:tcW w:w="1139" w:type="dxa"/>
                      </w:tcPr>
                      <w:p>
                        <w:pPr>
                          <w:pStyle w:val="TableParagraph"/>
                          <w:spacing w:line="287" w:lineRule="exact"/>
                          <w:ind w:left="299"/>
                          <w:jc w:val="center"/>
                          <w:rPr>
                            <w:b/>
                            <w:sz w:val="26"/>
                          </w:rPr>
                        </w:pPr>
                        <w:r>
                          <w:rPr>
                            <w:b/>
                            <w:w w:val="99"/>
                            <w:sz w:val="26"/>
                          </w:rPr>
                          <w:t>F</w:t>
                        </w:r>
                      </w:p>
                    </w:tc>
                  </w:tr>
                  <w:tr>
                    <w:trPr>
                      <w:trHeight w:val="410" w:hRule="atLeast"/>
                    </w:trPr>
                    <w:tc>
                      <w:tcPr>
                        <w:tcW w:w="2072" w:type="dxa"/>
                      </w:tcPr>
                      <w:p>
                        <w:pPr>
                          <w:pStyle w:val="TableParagraph"/>
                          <w:spacing w:before="44"/>
                          <w:ind w:left="50"/>
                          <w:rPr>
                            <w:sz w:val="26"/>
                          </w:rPr>
                        </w:pPr>
                        <w:r>
                          <w:rPr>
                            <w:sz w:val="26"/>
                          </w:rPr>
                          <w:t>(NH</w:t>
                        </w:r>
                        <w:r>
                          <w:rPr>
                            <w:sz w:val="26"/>
                            <w:vertAlign w:val="subscript"/>
                          </w:rPr>
                          <w:t>4</w:t>
                        </w:r>
                        <w:r>
                          <w:rPr>
                            <w:sz w:val="26"/>
                            <w:vertAlign w:val="baseline"/>
                          </w:rPr>
                          <w:t>)</w:t>
                        </w:r>
                        <w:r>
                          <w:rPr>
                            <w:sz w:val="26"/>
                            <w:vertAlign w:val="subscript"/>
                          </w:rPr>
                          <w:t>2</w:t>
                        </w:r>
                        <w:r>
                          <w:rPr>
                            <w:sz w:val="26"/>
                            <w:vertAlign w:val="baseline"/>
                          </w:rPr>
                          <w:t>SO</w:t>
                        </w:r>
                        <w:r>
                          <w:rPr>
                            <w:sz w:val="26"/>
                            <w:vertAlign w:val="subscript"/>
                          </w:rPr>
                          <w:t>4</w:t>
                        </w:r>
                      </w:p>
                    </w:tc>
                    <w:tc>
                      <w:tcPr>
                        <w:tcW w:w="1602" w:type="dxa"/>
                      </w:tcPr>
                      <w:p>
                        <w:pPr>
                          <w:pStyle w:val="TableParagraph"/>
                          <w:spacing w:before="44"/>
                          <w:ind w:right="319"/>
                          <w:jc w:val="right"/>
                          <w:rPr>
                            <w:sz w:val="26"/>
                          </w:rPr>
                        </w:pPr>
                        <w:r>
                          <w:rPr>
                            <w:w w:val="95"/>
                            <w:sz w:val="26"/>
                          </w:rPr>
                          <w:t>150</w:t>
                        </w:r>
                      </w:p>
                    </w:tc>
                    <w:tc>
                      <w:tcPr>
                        <w:tcW w:w="1056" w:type="dxa"/>
                      </w:tcPr>
                      <w:p>
                        <w:pPr>
                          <w:pStyle w:val="TableParagraph"/>
                          <w:spacing w:before="44"/>
                          <w:ind w:left="302" w:right="324"/>
                          <w:jc w:val="center"/>
                          <w:rPr>
                            <w:sz w:val="26"/>
                          </w:rPr>
                        </w:pPr>
                        <w:r>
                          <w:rPr>
                            <w:sz w:val="26"/>
                          </w:rPr>
                          <w:t>100</w:t>
                        </w:r>
                      </w:p>
                    </w:tc>
                    <w:tc>
                      <w:tcPr>
                        <w:tcW w:w="1082" w:type="dxa"/>
                      </w:tcPr>
                      <w:p>
                        <w:pPr>
                          <w:pStyle w:val="TableParagraph"/>
                          <w:spacing w:before="44"/>
                          <w:ind w:right="345"/>
                          <w:jc w:val="right"/>
                          <w:rPr>
                            <w:sz w:val="26"/>
                          </w:rPr>
                        </w:pPr>
                        <w:r>
                          <w:rPr>
                            <w:w w:val="95"/>
                            <w:sz w:val="26"/>
                          </w:rPr>
                          <w:t>300</w:t>
                        </w:r>
                      </w:p>
                    </w:tc>
                    <w:tc>
                      <w:tcPr>
                        <w:tcW w:w="1480" w:type="dxa"/>
                      </w:tcPr>
                      <w:p>
                        <w:pPr>
                          <w:pStyle w:val="TableParagraph"/>
                          <w:spacing w:before="44"/>
                          <w:ind w:left="330" w:right="330"/>
                          <w:jc w:val="center"/>
                          <w:rPr>
                            <w:sz w:val="26"/>
                          </w:rPr>
                        </w:pPr>
                        <w:r>
                          <w:rPr>
                            <w:sz w:val="26"/>
                          </w:rPr>
                          <w:t>100</w:t>
                        </w:r>
                      </w:p>
                    </w:tc>
                    <w:tc>
                      <w:tcPr>
                        <w:tcW w:w="873" w:type="dxa"/>
                      </w:tcPr>
                      <w:p>
                        <w:pPr>
                          <w:pStyle w:val="TableParagraph"/>
                          <w:rPr>
                            <w:sz w:val="24"/>
                          </w:rPr>
                        </w:pPr>
                      </w:p>
                    </w:tc>
                    <w:tc>
                      <w:tcPr>
                        <w:tcW w:w="1139" w:type="dxa"/>
                      </w:tcPr>
                      <w:p>
                        <w:pPr>
                          <w:pStyle w:val="TableParagraph"/>
                          <w:rPr>
                            <w:sz w:val="24"/>
                          </w:rPr>
                        </w:pPr>
                      </w:p>
                    </w:tc>
                  </w:tr>
                  <w:tr>
                    <w:trPr>
                      <w:trHeight w:val="400" w:hRule="atLeast"/>
                    </w:trPr>
                    <w:tc>
                      <w:tcPr>
                        <w:tcW w:w="2072" w:type="dxa"/>
                      </w:tcPr>
                      <w:p>
                        <w:pPr>
                          <w:pStyle w:val="TableParagraph"/>
                          <w:spacing w:before="37"/>
                          <w:ind w:left="50"/>
                          <w:rPr>
                            <w:sz w:val="26"/>
                          </w:rPr>
                        </w:pPr>
                        <w:r>
                          <w:rPr>
                            <w:sz w:val="26"/>
                          </w:rPr>
                          <w:t>(NH</w:t>
                        </w:r>
                        <w:r>
                          <w:rPr>
                            <w:sz w:val="26"/>
                            <w:vertAlign w:val="subscript"/>
                          </w:rPr>
                          <w:t>2</w:t>
                        </w:r>
                        <w:r>
                          <w:rPr>
                            <w:sz w:val="26"/>
                            <w:vertAlign w:val="baseline"/>
                          </w:rPr>
                          <w:t>)</w:t>
                        </w:r>
                        <w:r>
                          <w:rPr>
                            <w:sz w:val="26"/>
                            <w:vertAlign w:val="subscript"/>
                          </w:rPr>
                          <w:t>2</w:t>
                        </w:r>
                        <w:r>
                          <w:rPr>
                            <w:sz w:val="26"/>
                            <w:vertAlign w:val="baseline"/>
                          </w:rPr>
                          <w:t>CO</w:t>
                        </w:r>
                      </w:p>
                    </w:tc>
                    <w:tc>
                      <w:tcPr>
                        <w:tcW w:w="1602" w:type="dxa"/>
                      </w:tcPr>
                      <w:p>
                        <w:pPr>
                          <w:pStyle w:val="TableParagraph"/>
                          <w:spacing w:before="37"/>
                          <w:ind w:right="355"/>
                          <w:jc w:val="right"/>
                          <w:rPr>
                            <w:sz w:val="26"/>
                          </w:rPr>
                        </w:pPr>
                        <w:r>
                          <w:rPr>
                            <w:w w:val="95"/>
                            <w:sz w:val="26"/>
                          </w:rPr>
                          <w:t>7,5</w:t>
                        </w:r>
                      </w:p>
                    </w:tc>
                    <w:tc>
                      <w:tcPr>
                        <w:tcW w:w="1056" w:type="dxa"/>
                      </w:tcPr>
                      <w:p>
                        <w:pPr>
                          <w:pStyle w:val="TableParagraph"/>
                          <w:spacing w:before="37"/>
                          <w:ind w:right="22"/>
                          <w:jc w:val="center"/>
                          <w:rPr>
                            <w:sz w:val="26"/>
                          </w:rPr>
                        </w:pPr>
                        <w:r>
                          <w:rPr>
                            <w:w w:val="99"/>
                            <w:sz w:val="26"/>
                          </w:rPr>
                          <w:t>5</w:t>
                        </w:r>
                      </w:p>
                    </w:tc>
                    <w:tc>
                      <w:tcPr>
                        <w:tcW w:w="1082" w:type="dxa"/>
                      </w:tcPr>
                      <w:p>
                        <w:pPr>
                          <w:pStyle w:val="TableParagraph"/>
                          <w:rPr>
                            <w:sz w:val="24"/>
                          </w:rPr>
                        </w:pPr>
                      </w:p>
                    </w:tc>
                    <w:tc>
                      <w:tcPr>
                        <w:tcW w:w="1480" w:type="dxa"/>
                      </w:tcPr>
                      <w:p>
                        <w:pPr>
                          <w:pStyle w:val="TableParagraph"/>
                          <w:spacing w:before="37"/>
                          <w:ind w:left="330" w:right="330"/>
                          <w:jc w:val="center"/>
                          <w:rPr>
                            <w:sz w:val="26"/>
                          </w:rPr>
                        </w:pPr>
                        <w:r>
                          <w:rPr>
                            <w:sz w:val="26"/>
                          </w:rPr>
                          <w:t>10 – 15</w:t>
                        </w:r>
                      </w:p>
                    </w:tc>
                    <w:tc>
                      <w:tcPr>
                        <w:tcW w:w="873" w:type="dxa"/>
                      </w:tcPr>
                      <w:p>
                        <w:pPr>
                          <w:pStyle w:val="TableParagraph"/>
                          <w:rPr>
                            <w:sz w:val="24"/>
                          </w:rPr>
                        </w:pPr>
                      </w:p>
                    </w:tc>
                    <w:tc>
                      <w:tcPr>
                        <w:tcW w:w="1139" w:type="dxa"/>
                      </w:tcPr>
                      <w:p>
                        <w:pPr>
                          <w:pStyle w:val="TableParagraph"/>
                          <w:spacing w:before="37"/>
                          <w:ind w:left="333" w:right="29"/>
                          <w:jc w:val="center"/>
                          <w:rPr>
                            <w:sz w:val="26"/>
                          </w:rPr>
                        </w:pPr>
                        <w:r>
                          <w:rPr>
                            <w:sz w:val="26"/>
                          </w:rPr>
                          <w:t>12 - 15</w:t>
                        </w:r>
                      </w:p>
                    </w:tc>
                  </w:tr>
                  <w:tr>
                    <w:trPr>
                      <w:trHeight w:val="352" w:hRule="atLeast"/>
                    </w:trPr>
                    <w:tc>
                      <w:tcPr>
                        <w:tcW w:w="2072" w:type="dxa"/>
                      </w:tcPr>
                      <w:p>
                        <w:pPr>
                          <w:pStyle w:val="TableParagraph"/>
                          <w:spacing w:line="298" w:lineRule="exact" w:before="34"/>
                          <w:ind w:left="50"/>
                          <w:rPr>
                            <w:sz w:val="26"/>
                          </w:rPr>
                        </w:pPr>
                        <w:r>
                          <w:rPr>
                            <w:sz w:val="26"/>
                          </w:rPr>
                          <w:t>Ca</w:t>
                        </w:r>
                        <w:r>
                          <w:rPr>
                            <w:sz w:val="26"/>
                            <w:vertAlign w:val="subscript"/>
                          </w:rPr>
                          <w:t>3</w:t>
                        </w:r>
                        <w:r>
                          <w:rPr>
                            <w:sz w:val="26"/>
                            <w:vertAlign w:val="baseline"/>
                          </w:rPr>
                          <w:t>PO</w:t>
                        </w:r>
                        <w:r>
                          <w:rPr>
                            <w:sz w:val="26"/>
                            <w:vertAlign w:val="subscript"/>
                          </w:rPr>
                          <w:t>4</w:t>
                        </w:r>
                      </w:p>
                    </w:tc>
                    <w:tc>
                      <w:tcPr>
                        <w:tcW w:w="1602" w:type="dxa"/>
                      </w:tcPr>
                      <w:p>
                        <w:pPr>
                          <w:pStyle w:val="TableParagraph"/>
                          <w:spacing w:line="298" w:lineRule="exact" w:before="34"/>
                          <w:ind w:right="386"/>
                          <w:jc w:val="right"/>
                          <w:rPr>
                            <w:sz w:val="26"/>
                          </w:rPr>
                        </w:pPr>
                        <w:r>
                          <w:rPr>
                            <w:w w:val="95"/>
                            <w:sz w:val="26"/>
                          </w:rPr>
                          <w:t>25</w:t>
                        </w:r>
                      </w:p>
                    </w:tc>
                    <w:tc>
                      <w:tcPr>
                        <w:tcW w:w="1056" w:type="dxa"/>
                      </w:tcPr>
                      <w:p>
                        <w:pPr>
                          <w:pStyle w:val="TableParagraph"/>
                          <w:spacing w:line="298" w:lineRule="exact" w:before="34"/>
                          <w:ind w:left="298" w:right="324"/>
                          <w:jc w:val="center"/>
                          <w:rPr>
                            <w:sz w:val="26"/>
                          </w:rPr>
                        </w:pPr>
                        <w:r>
                          <w:rPr>
                            <w:sz w:val="26"/>
                          </w:rPr>
                          <w:t>15</w:t>
                        </w:r>
                      </w:p>
                    </w:tc>
                    <w:tc>
                      <w:tcPr>
                        <w:tcW w:w="1082" w:type="dxa"/>
                      </w:tcPr>
                      <w:p>
                        <w:pPr>
                          <w:pStyle w:val="TableParagraph"/>
                          <w:spacing w:line="298" w:lineRule="exact" w:before="34"/>
                          <w:ind w:right="408"/>
                          <w:jc w:val="right"/>
                          <w:rPr>
                            <w:sz w:val="26"/>
                          </w:rPr>
                        </w:pPr>
                        <w:r>
                          <w:rPr>
                            <w:w w:val="95"/>
                            <w:sz w:val="26"/>
                          </w:rPr>
                          <w:t>50</w:t>
                        </w:r>
                      </w:p>
                    </w:tc>
                    <w:tc>
                      <w:tcPr>
                        <w:tcW w:w="1480" w:type="dxa"/>
                      </w:tcPr>
                      <w:p>
                        <w:pPr>
                          <w:pStyle w:val="TableParagraph"/>
                          <w:rPr>
                            <w:sz w:val="24"/>
                          </w:rPr>
                        </w:pPr>
                      </w:p>
                    </w:tc>
                    <w:tc>
                      <w:tcPr>
                        <w:tcW w:w="873" w:type="dxa"/>
                      </w:tcPr>
                      <w:p>
                        <w:pPr>
                          <w:pStyle w:val="TableParagraph"/>
                          <w:rPr>
                            <w:sz w:val="24"/>
                          </w:rPr>
                        </w:pPr>
                      </w:p>
                    </w:tc>
                    <w:tc>
                      <w:tcPr>
                        <w:tcW w:w="1139" w:type="dxa"/>
                      </w:tcPr>
                      <w:p>
                        <w:pPr>
                          <w:pStyle w:val="TableParagraph"/>
                          <w:rPr>
                            <w:sz w:val="24"/>
                          </w:rPr>
                        </w:pPr>
                      </w:p>
                    </w:tc>
                  </w:tr>
                </w:tbl>
                <w:p>
                  <w:pPr>
                    <w:pStyle w:val="BodyText"/>
                    <w:ind w:left="0"/>
                    <w:jc w:val="left"/>
                  </w:pPr>
                </w:p>
              </w:txbxContent>
            </v:textbox>
            <w10:wrap type="none"/>
          </v:shape>
        </w:pict>
      </w:r>
      <w:r>
        <w:rPr/>
        <w:t>Hoá chất/phân bón</w:t>
      </w:r>
    </w:p>
    <w:p>
      <w:pPr>
        <w:spacing w:before="8"/>
        <w:ind w:left="288" w:right="0" w:firstLine="0"/>
        <w:jc w:val="left"/>
        <w:rPr>
          <w:b/>
          <w:sz w:val="26"/>
        </w:rPr>
      </w:pPr>
      <w:r>
        <w:rPr/>
        <w:br w:type="column"/>
      </w:r>
      <w:r>
        <w:rPr>
          <w:b/>
          <w:sz w:val="26"/>
        </w:rPr>
        <w:t>Nồng độ (mg/l)</w:t>
      </w:r>
    </w:p>
    <w:p>
      <w:pPr>
        <w:spacing w:after="0"/>
        <w:jc w:val="left"/>
        <w:rPr>
          <w:sz w:val="26"/>
        </w:rPr>
        <w:sectPr>
          <w:type w:val="continuous"/>
          <w:pgSz w:w="12240" w:h="15840"/>
          <w:pgMar w:top="740" w:bottom="920" w:left="1540" w:right="740"/>
          <w:cols w:num="2" w:equalWidth="0">
            <w:col w:w="2451" w:space="2546"/>
            <w:col w:w="4963"/>
          </w:cols>
        </w:sectPr>
      </w:pPr>
    </w:p>
    <w:tbl>
      <w:tblPr>
        <w:tblW w:w="0" w:type="auto"/>
        <w:jc w:val="left"/>
        <w:tblInd w:w="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67"/>
        <w:gridCol w:w="1029"/>
        <w:gridCol w:w="1182"/>
        <w:gridCol w:w="1929"/>
        <w:gridCol w:w="1934"/>
        <w:gridCol w:w="1919"/>
      </w:tblGrid>
      <w:tr>
        <w:trPr>
          <w:trHeight w:val="741" w:hRule="atLeast"/>
        </w:trPr>
        <w:tc>
          <w:tcPr>
            <w:tcW w:w="1067" w:type="dxa"/>
          </w:tcPr>
          <w:p>
            <w:pPr>
              <w:pStyle w:val="TableParagraph"/>
              <w:spacing w:line="287" w:lineRule="exact"/>
              <w:ind w:left="50"/>
              <w:rPr>
                <w:sz w:val="26"/>
              </w:rPr>
            </w:pPr>
            <w:r>
              <w:rPr>
                <w:sz w:val="26"/>
              </w:rPr>
              <w:t>EDTA</w:t>
            </w:r>
          </w:p>
          <w:p>
            <w:pPr>
              <w:pStyle w:val="TableParagraph"/>
              <w:spacing w:before="99"/>
              <w:ind w:left="50"/>
              <w:rPr>
                <w:sz w:val="26"/>
              </w:rPr>
            </w:pPr>
            <w:r>
              <w:rPr>
                <w:sz w:val="26"/>
              </w:rPr>
              <w:t>Phân N:P</w:t>
            </w:r>
          </w:p>
        </w:tc>
        <w:tc>
          <w:tcPr>
            <w:tcW w:w="1029" w:type="dxa"/>
          </w:tcPr>
          <w:p>
            <w:pPr>
              <w:pStyle w:val="TableParagraph"/>
              <w:spacing w:before="7"/>
              <w:rPr>
                <w:b/>
                <w:sz w:val="33"/>
              </w:rPr>
            </w:pPr>
          </w:p>
          <w:p>
            <w:pPr>
              <w:pStyle w:val="TableParagraph"/>
              <w:ind w:left="36"/>
              <w:rPr>
                <w:sz w:val="26"/>
              </w:rPr>
            </w:pPr>
            <w:r>
              <w:rPr>
                <w:sz w:val="26"/>
              </w:rPr>
              <w:t>= 16/20</w:t>
            </w:r>
          </w:p>
        </w:tc>
        <w:tc>
          <w:tcPr>
            <w:tcW w:w="1182" w:type="dxa"/>
          </w:tcPr>
          <w:p>
            <w:pPr>
              <w:pStyle w:val="TableParagraph"/>
              <w:rPr>
                <w:sz w:val="24"/>
              </w:rPr>
            </w:pPr>
          </w:p>
        </w:tc>
        <w:tc>
          <w:tcPr>
            <w:tcW w:w="1929" w:type="dxa"/>
          </w:tcPr>
          <w:p>
            <w:pPr>
              <w:pStyle w:val="TableParagraph"/>
              <w:spacing w:line="287" w:lineRule="exact"/>
              <w:ind w:right="103"/>
              <w:jc w:val="center"/>
              <w:rPr>
                <w:sz w:val="26"/>
              </w:rPr>
            </w:pPr>
            <w:r>
              <w:rPr>
                <w:w w:val="99"/>
                <w:sz w:val="26"/>
              </w:rPr>
              <w:t>5</w:t>
            </w:r>
          </w:p>
        </w:tc>
        <w:tc>
          <w:tcPr>
            <w:tcW w:w="1934" w:type="dxa"/>
          </w:tcPr>
          <w:p>
            <w:pPr>
              <w:pStyle w:val="TableParagraph"/>
              <w:spacing w:before="7"/>
              <w:rPr>
                <w:b/>
                <w:sz w:val="33"/>
              </w:rPr>
            </w:pPr>
          </w:p>
          <w:p>
            <w:pPr>
              <w:pStyle w:val="TableParagraph"/>
              <w:ind w:left="953"/>
              <w:rPr>
                <w:sz w:val="26"/>
              </w:rPr>
            </w:pPr>
            <w:r>
              <w:rPr>
                <w:sz w:val="26"/>
              </w:rPr>
              <w:t>10 – 15</w:t>
            </w:r>
          </w:p>
        </w:tc>
        <w:tc>
          <w:tcPr>
            <w:tcW w:w="1919" w:type="dxa"/>
          </w:tcPr>
          <w:p>
            <w:pPr>
              <w:pStyle w:val="TableParagraph"/>
              <w:rPr>
                <w:sz w:val="24"/>
              </w:rPr>
            </w:pPr>
          </w:p>
        </w:tc>
      </w:tr>
      <w:tr>
        <w:trPr>
          <w:trHeight w:val="400" w:hRule="atLeast"/>
        </w:trPr>
        <w:tc>
          <w:tcPr>
            <w:tcW w:w="1067" w:type="dxa"/>
          </w:tcPr>
          <w:p>
            <w:pPr>
              <w:pStyle w:val="TableParagraph"/>
              <w:spacing w:before="44"/>
              <w:ind w:left="50"/>
              <w:rPr>
                <w:sz w:val="26"/>
              </w:rPr>
            </w:pPr>
            <w:r>
              <w:rPr>
                <w:sz w:val="26"/>
              </w:rPr>
              <w:t>Phân</w:t>
            </w:r>
          </w:p>
        </w:tc>
        <w:tc>
          <w:tcPr>
            <w:tcW w:w="1029" w:type="dxa"/>
          </w:tcPr>
          <w:p>
            <w:pPr>
              <w:pStyle w:val="TableParagraph"/>
              <w:spacing w:before="44"/>
              <w:ind w:left="29"/>
              <w:rPr>
                <w:sz w:val="26"/>
              </w:rPr>
            </w:pPr>
            <w:r>
              <w:rPr>
                <w:sz w:val="26"/>
              </w:rPr>
              <w:t>N:P:K</w:t>
            </w:r>
          </w:p>
        </w:tc>
        <w:tc>
          <w:tcPr>
            <w:tcW w:w="1182" w:type="dxa"/>
          </w:tcPr>
          <w:p>
            <w:pPr>
              <w:pStyle w:val="TableParagraph"/>
              <w:spacing w:before="44"/>
              <w:ind w:left="190"/>
              <w:rPr>
                <w:sz w:val="26"/>
              </w:rPr>
            </w:pPr>
            <w:r>
              <w:rPr>
                <w:w w:val="99"/>
                <w:sz w:val="26"/>
              </w:rPr>
              <w:t>=</w:t>
            </w:r>
          </w:p>
        </w:tc>
        <w:tc>
          <w:tcPr>
            <w:tcW w:w="1929" w:type="dxa"/>
          </w:tcPr>
          <w:p>
            <w:pPr>
              <w:pStyle w:val="TableParagraph"/>
              <w:rPr>
                <w:sz w:val="24"/>
              </w:rPr>
            </w:pPr>
          </w:p>
        </w:tc>
        <w:tc>
          <w:tcPr>
            <w:tcW w:w="1934" w:type="dxa"/>
          </w:tcPr>
          <w:p>
            <w:pPr>
              <w:pStyle w:val="TableParagraph"/>
              <w:rPr>
                <w:sz w:val="24"/>
              </w:rPr>
            </w:pPr>
          </w:p>
        </w:tc>
        <w:tc>
          <w:tcPr>
            <w:tcW w:w="1919" w:type="dxa"/>
          </w:tcPr>
          <w:p>
            <w:pPr>
              <w:pStyle w:val="TableParagraph"/>
              <w:spacing w:before="44"/>
              <w:ind w:left="200"/>
              <w:rPr>
                <w:sz w:val="26"/>
              </w:rPr>
            </w:pPr>
            <w:r>
              <w:rPr>
                <w:sz w:val="26"/>
              </w:rPr>
              <w:t>12 – 15</w:t>
            </w:r>
          </w:p>
        </w:tc>
      </w:tr>
      <w:tr>
        <w:trPr>
          <w:trHeight w:val="799" w:hRule="atLeast"/>
        </w:trPr>
        <w:tc>
          <w:tcPr>
            <w:tcW w:w="1067" w:type="dxa"/>
          </w:tcPr>
          <w:p>
            <w:pPr>
              <w:pStyle w:val="TableParagraph"/>
              <w:spacing w:before="46"/>
              <w:ind w:left="50"/>
              <w:rPr>
                <w:sz w:val="26"/>
              </w:rPr>
            </w:pPr>
            <w:r>
              <w:rPr>
                <w:sz w:val="26"/>
              </w:rPr>
              <w:t>16/20/20</w:t>
            </w:r>
          </w:p>
          <w:p>
            <w:pPr>
              <w:pStyle w:val="TableParagraph"/>
              <w:spacing w:before="99"/>
              <w:ind w:left="50"/>
              <w:rPr>
                <w:sz w:val="26"/>
              </w:rPr>
            </w:pPr>
            <w:r>
              <w:rPr>
                <w:sz w:val="26"/>
              </w:rPr>
              <w:t>Phân</w:t>
            </w:r>
          </w:p>
        </w:tc>
        <w:tc>
          <w:tcPr>
            <w:tcW w:w="1029" w:type="dxa"/>
          </w:tcPr>
          <w:p>
            <w:pPr>
              <w:pStyle w:val="TableParagraph"/>
              <w:spacing w:before="7"/>
              <w:rPr>
                <w:b/>
                <w:sz w:val="38"/>
              </w:rPr>
            </w:pPr>
          </w:p>
          <w:p>
            <w:pPr>
              <w:pStyle w:val="TableParagraph"/>
              <w:ind w:left="29"/>
              <w:rPr>
                <w:sz w:val="26"/>
              </w:rPr>
            </w:pPr>
            <w:r>
              <w:rPr>
                <w:sz w:val="26"/>
              </w:rPr>
              <w:t>N:P:K</w:t>
            </w:r>
          </w:p>
        </w:tc>
        <w:tc>
          <w:tcPr>
            <w:tcW w:w="1182" w:type="dxa"/>
          </w:tcPr>
          <w:p>
            <w:pPr>
              <w:pStyle w:val="TableParagraph"/>
              <w:spacing w:before="7"/>
              <w:rPr>
                <w:b/>
                <w:sz w:val="38"/>
              </w:rPr>
            </w:pPr>
          </w:p>
          <w:p>
            <w:pPr>
              <w:pStyle w:val="TableParagraph"/>
              <w:ind w:left="190"/>
              <w:rPr>
                <w:sz w:val="26"/>
              </w:rPr>
            </w:pPr>
            <w:r>
              <w:rPr>
                <w:w w:val="99"/>
                <w:sz w:val="26"/>
              </w:rPr>
              <w:t>=</w:t>
            </w:r>
          </w:p>
        </w:tc>
        <w:tc>
          <w:tcPr>
            <w:tcW w:w="1929" w:type="dxa"/>
          </w:tcPr>
          <w:p>
            <w:pPr>
              <w:pStyle w:val="TableParagraph"/>
              <w:rPr>
                <w:sz w:val="24"/>
              </w:rPr>
            </w:pPr>
          </w:p>
        </w:tc>
        <w:tc>
          <w:tcPr>
            <w:tcW w:w="1934" w:type="dxa"/>
          </w:tcPr>
          <w:p>
            <w:pPr>
              <w:pStyle w:val="TableParagraph"/>
              <w:rPr>
                <w:sz w:val="24"/>
              </w:rPr>
            </w:pPr>
          </w:p>
        </w:tc>
        <w:tc>
          <w:tcPr>
            <w:tcW w:w="1919" w:type="dxa"/>
          </w:tcPr>
          <w:p>
            <w:pPr>
              <w:pStyle w:val="TableParagraph"/>
              <w:spacing w:before="7"/>
              <w:rPr>
                <w:b/>
                <w:sz w:val="38"/>
              </w:rPr>
            </w:pPr>
          </w:p>
          <w:p>
            <w:pPr>
              <w:pStyle w:val="TableParagraph"/>
              <w:ind w:right="46"/>
              <w:jc w:val="right"/>
              <w:rPr>
                <w:sz w:val="26"/>
              </w:rPr>
            </w:pPr>
            <w:r>
              <w:rPr>
                <w:w w:val="95"/>
                <w:sz w:val="26"/>
              </w:rPr>
              <w:t>30</w:t>
            </w:r>
          </w:p>
        </w:tc>
      </w:tr>
      <w:tr>
        <w:trPr>
          <w:trHeight w:val="342" w:hRule="atLeast"/>
        </w:trPr>
        <w:tc>
          <w:tcPr>
            <w:tcW w:w="1067" w:type="dxa"/>
          </w:tcPr>
          <w:p>
            <w:pPr>
              <w:pStyle w:val="TableParagraph"/>
              <w:spacing w:line="279" w:lineRule="exact" w:before="44"/>
              <w:ind w:left="50"/>
              <w:rPr>
                <w:sz w:val="26"/>
              </w:rPr>
            </w:pPr>
            <w:r>
              <w:rPr>
                <w:sz w:val="26"/>
              </w:rPr>
              <w:t>14/14/14</w:t>
            </w:r>
          </w:p>
        </w:tc>
        <w:tc>
          <w:tcPr>
            <w:tcW w:w="1029" w:type="dxa"/>
          </w:tcPr>
          <w:p>
            <w:pPr>
              <w:pStyle w:val="TableParagraph"/>
              <w:rPr>
                <w:sz w:val="24"/>
              </w:rPr>
            </w:pPr>
          </w:p>
        </w:tc>
        <w:tc>
          <w:tcPr>
            <w:tcW w:w="1182" w:type="dxa"/>
          </w:tcPr>
          <w:p>
            <w:pPr>
              <w:pStyle w:val="TableParagraph"/>
              <w:rPr>
                <w:sz w:val="24"/>
              </w:rPr>
            </w:pPr>
          </w:p>
        </w:tc>
        <w:tc>
          <w:tcPr>
            <w:tcW w:w="1929" w:type="dxa"/>
          </w:tcPr>
          <w:p>
            <w:pPr>
              <w:pStyle w:val="TableParagraph"/>
              <w:rPr>
                <w:sz w:val="24"/>
              </w:rPr>
            </w:pPr>
          </w:p>
        </w:tc>
        <w:tc>
          <w:tcPr>
            <w:tcW w:w="1934" w:type="dxa"/>
          </w:tcPr>
          <w:p>
            <w:pPr>
              <w:pStyle w:val="TableParagraph"/>
              <w:rPr>
                <w:sz w:val="24"/>
              </w:rPr>
            </w:pPr>
          </w:p>
        </w:tc>
        <w:tc>
          <w:tcPr>
            <w:tcW w:w="1919" w:type="dxa"/>
          </w:tcPr>
          <w:p>
            <w:pPr>
              <w:pStyle w:val="TableParagraph"/>
              <w:rPr>
                <w:sz w:val="24"/>
              </w:rPr>
            </w:pPr>
          </w:p>
        </w:tc>
      </w:tr>
    </w:tbl>
    <w:p>
      <w:pPr>
        <w:pStyle w:val="BodyText"/>
        <w:ind w:left="0"/>
        <w:jc w:val="left"/>
        <w:rPr>
          <w:b/>
          <w:sz w:val="20"/>
        </w:rPr>
      </w:pPr>
    </w:p>
    <w:p>
      <w:pPr>
        <w:pStyle w:val="BodyText"/>
        <w:spacing w:before="10"/>
        <w:ind w:left="0"/>
        <w:jc w:val="left"/>
        <w:rPr>
          <w:b/>
          <w:sz w:val="16"/>
        </w:rPr>
      </w:pPr>
    </w:p>
    <w:p>
      <w:pPr>
        <w:spacing w:after="0"/>
        <w:jc w:val="left"/>
        <w:rPr>
          <w:sz w:val="16"/>
        </w:rPr>
        <w:sectPr>
          <w:pgSz w:w="12240" w:h="15840"/>
          <w:pgMar w:header="0" w:footer="728" w:top="820" w:bottom="920" w:left="1540" w:right="740"/>
        </w:sectPr>
      </w:pPr>
    </w:p>
    <w:p>
      <w:pPr>
        <w:pStyle w:val="BodyText"/>
        <w:spacing w:before="88"/>
        <w:ind w:left="879"/>
        <w:jc w:val="left"/>
      </w:pPr>
      <w:r>
        <w:rPr/>
        <w:t>Ngoài ra thì còn một số môi trường</w:t>
      </w:r>
      <w:r>
        <w:rPr>
          <w:spacing w:val="-19"/>
        </w:rPr>
        <w:t> </w:t>
      </w:r>
      <w:r>
        <w:rPr/>
        <w:t>sau</w:t>
      </w:r>
    </w:p>
    <w:p>
      <w:pPr>
        <w:pStyle w:val="Heading3"/>
        <w:numPr>
          <w:ilvl w:val="0"/>
          <w:numId w:val="49"/>
        </w:numPr>
        <w:tabs>
          <w:tab w:pos="421" w:val="left" w:leader="none"/>
        </w:tabs>
        <w:spacing w:line="324" w:lineRule="auto" w:before="100" w:after="0"/>
        <w:ind w:left="159" w:right="338" w:firstLine="0"/>
        <w:jc w:val="left"/>
      </w:pPr>
      <w:r>
        <w:rPr>
          <w:i/>
        </w:rPr>
        <w:t>Môi trường Allen cải tiến dùng cho tảo </w:t>
      </w:r>
      <w:r>
        <w:rPr/>
        <w:t>lam</w:t>
      </w:r>
    </w:p>
    <w:p>
      <w:pPr>
        <w:pStyle w:val="BodyText"/>
        <w:spacing w:line="319" w:lineRule="auto"/>
        <w:ind w:left="519"/>
        <w:jc w:val="left"/>
      </w:pPr>
      <w:r>
        <w:rPr/>
        <w:t>- Cứ 1 lít môi trường thì cho vào 999ml nước cất</w:t>
      </w:r>
    </w:p>
    <w:p>
      <w:pPr>
        <w:pStyle w:val="BodyText"/>
        <w:tabs>
          <w:tab w:pos="3758" w:val="left" w:leader="none"/>
        </w:tabs>
        <w:ind w:left="879"/>
        <w:jc w:val="left"/>
      </w:pPr>
      <w:r>
        <w:rPr/>
        <w:t>Na</w:t>
      </w:r>
      <w:r>
        <w:rPr>
          <w:vertAlign w:val="subscript"/>
        </w:rPr>
        <w:t>2</w:t>
      </w:r>
      <w:r>
        <w:rPr>
          <w:vertAlign w:val="baseline"/>
        </w:rPr>
        <w:t>NO</w:t>
      </w:r>
      <w:r>
        <w:rPr>
          <w:vertAlign w:val="subscript"/>
        </w:rPr>
        <w:t>3</w:t>
      </w:r>
      <w:r>
        <w:rPr>
          <w:vertAlign w:val="baseline"/>
        </w:rPr>
        <w:tab/>
        <w:t>1,500gr</w:t>
      </w:r>
    </w:p>
    <w:p>
      <w:pPr>
        <w:pStyle w:val="BodyText"/>
        <w:tabs>
          <w:tab w:pos="3758" w:val="left" w:leader="none"/>
        </w:tabs>
        <w:spacing w:before="100"/>
        <w:ind w:left="879"/>
        <w:jc w:val="left"/>
      </w:pPr>
      <w:r>
        <w:rPr/>
        <w:t>K</w:t>
      </w:r>
      <w:r>
        <w:rPr>
          <w:vertAlign w:val="subscript"/>
        </w:rPr>
        <w:t>2</w:t>
      </w:r>
      <w:r>
        <w:rPr>
          <w:vertAlign w:val="baseline"/>
        </w:rPr>
        <w:t>HPO</w:t>
      </w:r>
      <w:r>
        <w:rPr>
          <w:vertAlign w:val="subscript"/>
        </w:rPr>
        <w:t>4</w:t>
      </w:r>
      <w:r>
        <w:rPr>
          <w:vertAlign w:val="baseline"/>
        </w:rPr>
        <w:tab/>
        <w:t>0,0039gr</w:t>
      </w:r>
    </w:p>
    <w:p>
      <w:pPr>
        <w:pStyle w:val="BodyText"/>
        <w:tabs>
          <w:tab w:pos="3039" w:val="left" w:leader="none"/>
          <w:tab w:pos="3758" w:val="left" w:leader="none"/>
        </w:tabs>
        <w:spacing w:line="324" w:lineRule="auto" w:before="99"/>
        <w:ind w:left="879" w:right="405"/>
        <w:jc w:val="left"/>
      </w:pPr>
      <w:r>
        <w:rPr/>
        <w:t>MgSO</w:t>
      </w:r>
      <w:r>
        <w:rPr>
          <w:vertAlign w:val="subscript"/>
        </w:rPr>
        <w:t>4</w:t>
      </w:r>
      <w:r>
        <w:rPr>
          <w:vertAlign w:val="baseline"/>
        </w:rPr>
        <w:t>.7H</w:t>
      </w:r>
      <w:r>
        <w:rPr>
          <w:vertAlign w:val="subscript"/>
        </w:rPr>
        <w:t>2</w:t>
      </w:r>
      <w:r>
        <w:rPr>
          <w:vertAlign w:val="baseline"/>
        </w:rPr>
        <w:t>O</w:t>
        <w:tab/>
        <w:t>0,075gr Na</w:t>
      </w:r>
      <w:r>
        <w:rPr>
          <w:vertAlign w:val="subscript"/>
        </w:rPr>
        <w:t>2</w:t>
      </w:r>
      <w:r>
        <w:rPr>
          <w:vertAlign w:val="baseline"/>
        </w:rPr>
        <w:t>CO</w:t>
      </w:r>
      <w:r>
        <w:rPr>
          <w:vertAlign w:val="subscript"/>
        </w:rPr>
        <w:t>3</w:t>
      </w:r>
      <w:r>
        <w:rPr>
          <w:vertAlign w:val="baseline"/>
        </w:rPr>
        <w:tab/>
        <w:tab/>
      </w:r>
      <w:r>
        <w:rPr>
          <w:spacing w:val="-4"/>
          <w:vertAlign w:val="baseline"/>
        </w:rPr>
        <w:t>0,020gr</w:t>
      </w:r>
    </w:p>
    <w:p>
      <w:pPr>
        <w:pStyle w:val="BodyText"/>
        <w:tabs>
          <w:tab w:pos="3758" w:val="left" w:leader="none"/>
        </w:tabs>
        <w:spacing w:line="293" w:lineRule="exact"/>
        <w:ind w:left="879"/>
        <w:jc w:val="left"/>
      </w:pPr>
      <w:r>
        <w:rPr/>
        <w:t>Ca(NO</w:t>
      </w:r>
      <w:r>
        <w:rPr>
          <w:vertAlign w:val="subscript"/>
        </w:rPr>
        <w:t>3</w:t>
      </w:r>
      <w:r>
        <w:rPr>
          <w:vertAlign w:val="baseline"/>
        </w:rPr>
        <w:t>).4H</w:t>
      </w:r>
      <w:r>
        <w:rPr>
          <w:vertAlign w:val="subscript"/>
        </w:rPr>
        <w:t>2</w:t>
      </w:r>
      <w:r>
        <w:rPr>
          <w:vertAlign w:val="baseline"/>
        </w:rPr>
        <w:t>O</w:t>
        <w:tab/>
        <w:t>0,020gr</w:t>
      </w:r>
    </w:p>
    <w:p>
      <w:pPr>
        <w:pStyle w:val="BodyText"/>
        <w:tabs>
          <w:tab w:pos="3758" w:val="left" w:leader="none"/>
        </w:tabs>
        <w:spacing w:before="100"/>
        <w:ind w:left="879"/>
        <w:jc w:val="left"/>
      </w:pPr>
      <w:r>
        <w:rPr/>
        <w:t>Na</w:t>
      </w:r>
      <w:r>
        <w:rPr>
          <w:vertAlign w:val="subscript"/>
        </w:rPr>
        <w:t>2</w:t>
      </w:r>
      <w:r>
        <w:rPr>
          <w:vertAlign w:val="baseline"/>
        </w:rPr>
        <w:t>SiO</w:t>
      </w:r>
      <w:r>
        <w:rPr>
          <w:vertAlign w:val="subscript"/>
        </w:rPr>
        <w:t>3</w:t>
      </w:r>
      <w:r>
        <w:rPr>
          <w:vertAlign w:val="baseline"/>
        </w:rPr>
        <w:t>.9H</w:t>
      </w:r>
      <w:r>
        <w:rPr>
          <w:vertAlign w:val="subscript"/>
        </w:rPr>
        <w:t>2</w:t>
      </w:r>
      <w:r>
        <w:rPr>
          <w:vertAlign w:val="baseline"/>
        </w:rPr>
        <w:t>O</w:t>
        <w:tab/>
        <w:t>0,058gr</w:t>
      </w:r>
    </w:p>
    <w:p>
      <w:pPr>
        <w:pStyle w:val="BodyText"/>
        <w:tabs>
          <w:tab w:pos="3758" w:val="left" w:leader="none"/>
        </w:tabs>
        <w:spacing w:before="104"/>
        <w:ind w:left="879"/>
        <w:jc w:val="left"/>
      </w:pPr>
      <w:r>
        <w:rPr/>
        <w:t>Acid</w:t>
      </w:r>
      <w:r>
        <w:rPr>
          <w:spacing w:val="-1"/>
        </w:rPr>
        <w:t> </w:t>
      </w:r>
      <w:r>
        <w:rPr/>
        <w:t>xitric</w:t>
        <w:tab/>
        <w:t>0,006gr</w:t>
      </w:r>
    </w:p>
    <w:p>
      <w:pPr>
        <w:pStyle w:val="BodyText"/>
        <w:tabs>
          <w:tab w:pos="3758" w:val="left" w:leader="none"/>
        </w:tabs>
        <w:spacing w:before="99"/>
        <w:ind w:left="879"/>
        <w:jc w:val="left"/>
      </w:pPr>
      <w:r>
        <w:rPr/>
        <w:t>FeCl</w:t>
      </w:r>
      <w:r>
        <w:rPr>
          <w:vertAlign w:val="subscript"/>
        </w:rPr>
        <w:t>3</w:t>
      </w:r>
      <w:r>
        <w:rPr>
          <w:vertAlign w:val="baseline"/>
        </w:rPr>
        <w:tab/>
        <w:t>0,002gr</w:t>
      </w:r>
    </w:p>
    <w:p>
      <w:pPr>
        <w:pStyle w:val="BodyText"/>
        <w:tabs>
          <w:tab w:pos="3758" w:val="left" w:leader="none"/>
        </w:tabs>
        <w:spacing w:before="100"/>
        <w:ind w:left="879"/>
        <w:jc w:val="left"/>
      </w:pPr>
      <w:r>
        <w:rPr/>
        <w:t>Vi lượng</w:t>
        <w:tab/>
        <w:t>1ml</w:t>
      </w:r>
    </w:p>
    <w:p>
      <w:pPr>
        <w:pStyle w:val="BodyText"/>
        <w:tabs>
          <w:tab w:pos="879" w:val="left" w:leader="none"/>
          <w:tab w:pos="3039" w:val="left" w:leader="none"/>
        </w:tabs>
        <w:spacing w:line="319" w:lineRule="auto" w:before="103"/>
        <w:ind w:left="879" w:right="1255" w:hanging="361"/>
        <w:jc w:val="left"/>
      </w:pPr>
      <w:r>
        <w:rPr>
          <w:rFonts w:ascii="Arial" w:hAnsi="Arial"/>
        </w:rPr>
        <w:t>-</w:t>
        <w:tab/>
      </w:r>
      <w:r>
        <w:rPr/>
        <w:t>Vi lượng chuẩn bị như sau H</w:t>
      </w:r>
      <w:r>
        <w:rPr>
          <w:vertAlign w:val="subscript"/>
        </w:rPr>
        <w:t>3</w:t>
      </w:r>
      <w:r>
        <w:rPr>
          <w:vertAlign w:val="baseline"/>
        </w:rPr>
        <w:t>BO</w:t>
      </w:r>
      <w:r>
        <w:rPr>
          <w:vertAlign w:val="subscript"/>
        </w:rPr>
        <w:t>4</w:t>
      </w:r>
      <w:r>
        <w:rPr>
          <w:vertAlign w:val="baseline"/>
        </w:rPr>
        <w:tab/>
      </w:r>
      <w:r>
        <w:rPr>
          <w:spacing w:val="-4"/>
          <w:vertAlign w:val="baseline"/>
        </w:rPr>
        <w:t>2,86gr</w:t>
      </w:r>
    </w:p>
    <w:p>
      <w:pPr>
        <w:pStyle w:val="BodyText"/>
        <w:tabs>
          <w:tab w:pos="3039" w:val="left" w:leader="none"/>
        </w:tabs>
        <w:spacing w:before="1"/>
        <w:ind w:left="879"/>
        <w:jc w:val="left"/>
      </w:pPr>
      <w:r>
        <w:rPr/>
        <w:t>MnCl</w:t>
      </w:r>
      <w:r>
        <w:rPr>
          <w:vertAlign w:val="subscript"/>
        </w:rPr>
        <w:t>2</w:t>
      </w:r>
      <w:r>
        <w:rPr>
          <w:vertAlign w:val="baseline"/>
        </w:rPr>
        <w:t>.4H</w:t>
      </w:r>
      <w:r>
        <w:rPr>
          <w:vertAlign w:val="subscript"/>
        </w:rPr>
        <w:t>2</w:t>
      </w:r>
      <w:r>
        <w:rPr>
          <w:vertAlign w:val="baseline"/>
        </w:rPr>
        <w:t>O</w:t>
        <w:tab/>
        <w:t>1,81gr</w:t>
      </w:r>
    </w:p>
    <w:p>
      <w:pPr>
        <w:pStyle w:val="BodyText"/>
        <w:tabs>
          <w:tab w:pos="3039" w:val="left" w:leader="none"/>
          <w:tab w:pos="3758" w:val="left" w:leader="none"/>
        </w:tabs>
        <w:spacing w:line="321" w:lineRule="auto" w:before="105"/>
        <w:ind w:left="879" w:right="276"/>
        <w:jc w:val="left"/>
      </w:pPr>
      <w:r>
        <w:rPr/>
        <w:t>ZnSO</w:t>
      </w:r>
      <w:r>
        <w:rPr>
          <w:vertAlign w:val="subscript"/>
        </w:rPr>
        <w:t>4</w:t>
      </w:r>
      <w:r>
        <w:rPr>
          <w:vertAlign w:val="baseline"/>
        </w:rPr>
        <w:t>.7H2O</w:t>
        <w:tab/>
        <w:t>0,222gr Na</w:t>
      </w:r>
      <w:r>
        <w:rPr>
          <w:vertAlign w:val="subscript"/>
        </w:rPr>
        <w:t>2</w:t>
      </w:r>
      <w:r>
        <w:rPr>
          <w:vertAlign w:val="baseline"/>
        </w:rPr>
        <w:t>MoO</w:t>
      </w:r>
      <w:r>
        <w:rPr>
          <w:vertAlign w:val="subscript"/>
        </w:rPr>
        <w:t>4</w:t>
      </w:r>
      <w:r>
        <w:rPr>
          <w:vertAlign w:val="baseline"/>
        </w:rPr>
        <w:t>.2H</w:t>
      </w:r>
      <w:r>
        <w:rPr>
          <w:vertAlign w:val="subscript"/>
        </w:rPr>
        <w:t>2</w:t>
      </w:r>
      <w:r>
        <w:rPr>
          <w:vertAlign w:val="baseline"/>
        </w:rPr>
        <w:t>O</w:t>
        <w:tab/>
        <w:tab/>
        <w:t>0,391gr CuSO</w:t>
      </w:r>
      <w:r>
        <w:rPr>
          <w:vertAlign w:val="subscript"/>
        </w:rPr>
        <w:t>4</w:t>
      </w:r>
      <w:r>
        <w:rPr>
          <w:vertAlign w:val="baseline"/>
        </w:rPr>
        <w:t>.5H</w:t>
      </w:r>
      <w:r>
        <w:rPr>
          <w:vertAlign w:val="subscript"/>
        </w:rPr>
        <w:t>2</w:t>
      </w:r>
      <w:r>
        <w:rPr>
          <w:vertAlign w:val="baseline"/>
        </w:rPr>
        <w:t>O</w:t>
        <w:tab/>
        <w:t>0,079gr Co(NO</w:t>
      </w:r>
      <w:r>
        <w:rPr>
          <w:vertAlign w:val="subscript"/>
        </w:rPr>
        <w:t>3</w:t>
      </w:r>
      <w:r>
        <w:rPr>
          <w:vertAlign w:val="baseline"/>
        </w:rPr>
        <w:t>).6H</w:t>
      </w:r>
      <w:r>
        <w:rPr>
          <w:vertAlign w:val="subscript"/>
        </w:rPr>
        <w:t>2</w:t>
      </w:r>
      <w:r>
        <w:rPr>
          <w:vertAlign w:val="baseline"/>
        </w:rPr>
        <w:t>O</w:t>
        <w:tab/>
        <w:tab/>
      </w:r>
      <w:r>
        <w:rPr>
          <w:spacing w:val="-3"/>
          <w:vertAlign w:val="baseline"/>
        </w:rPr>
        <w:t>0,0494gr</w:t>
      </w:r>
    </w:p>
    <w:p>
      <w:pPr>
        <w:pStyle w:val="BodyText"/>
        <w:spacing w:line="319" w:lineRule="auto"/>
        <w:ind w:left="519" w:right="514"/>
        <w:jc w:val="left"/>
      </w:pPr>
      <w:r>
        <w:rPr/>
        <w:t>Pha trong 1 lit nước cất, chỉnh pH lên 7,8 và tiệt trùng</w:t>
      </w:r>
    </w:p>
    <w:p>
      <w:pPr>
        <w:pStyle w:val="BodyText"/>
        <w:ind w:left="0"/>
        <w:jc w:val="left"/>
        <w:rPr>
          <w:sz w:val="28"/>
        </w:rPr>
      </w:pPr>
      <w:r>
        <w:rPr/>
        <w:br w:type="column"/>
      </w:r>
      <w:r>
        <w:rPr>
          <w:sz w:val="28"/>
        </w:rPr>
      </w:r>
    </w:p>
    <w:p>
      <w:pPr>
        <w:pStyle w:val="Heading3"/>
        <w:numPr>
          <w:ilvl w:val="0"/>
          <w:numId w:val="49"/>
        </w:numPr>
        <w:tabs>
          <w:tab w:pos="282" w:val="left" w:leader="none"/>
        </w:tabs>
        <w:spacing w:line="240" w:lineRule="auto" w:before="165" w:after="0"/>
        <w:ind w:left="281" w:right="0" w:hanging="265"/>
        <w:jc w:val="left"/>
        <w:rPr>
          <w:i/>
        </w:rPr>
      </w:pPr>
      <w:r>
        <w:rPr>
          <w:i/>
        </w:rPr>
        <w:t>Môi trường</w:t>
      </w:r>
      <w:r>
        <w:rPr>
          <w:i/>
          <w:spacing w:val="-2"/>
        </w:rPr>
        <w:t> </w:t>
      </w:r>
      <w:r>
        <w:rPr>
          <w:i/>
        </w:rPr>
        <w:t>BG-11</w:t>
      </w:r>
    </w:p>
    <w:p>
      <w:pPr>
        <w:pStyle w:val="BodyText"/>
        <w:tabs>
          <w:tab w:pos="2897" w:val="left" w:leader="none"/>
        </w:tabs>
        <w:spacing w:before="104"/>
        <w:ind w:left="377"/>
        <w:jc w:val="left"/>
      </w:pPr>
      <w:r>
        <w:rPr/>
        <w:t>Na</w:t>
      </w:r>
      <w:r>
        <w:rPr>
          <w:vertAlign w:val="subscript"/>
        </w:rPr>
        <w:t>2</w:t>
      </w:r>
      <w:r>
        <w:rPr>
          <w:vertAlign w:val="baseline"/>
        </w:rPr>
        <w:t>NO</w:t>
      </w:r>
      <w:r>
        <w:rPr>
          <w:vertAlign w:val="subscript"/>
        </w:rPr>
        <w:t>3</w:t>
      </w:r>
      <w:r>
        <w:rPr>
          <w:vertAlign w:val="baseline"/>
        </w:rPr>
        <w:tab/>
        <w:t>1,500gr</w:t>
      </w:r>
    </w:p>
    <w:p>
      <w:pPr>
        <w:pStyle w:val="BodyText"/>
        <w:tabs>
          <w:tab w:pos="2897" w:val="left" w:leader="none"/>
        </w:tabs>
        <w:spacing w:before="99"/>
        <w:ind w:left="377"/>
        <w:jc w:val="left"/>
      </w:pPr>
      <w:r>
        <w:rPr/>
        <w:t>K</w:t>
      </w:r>
      <w:r>
        <w:rPr>
          <w:vertAlign w:val="subscript"/>
        </w:rPr>
        <w:t>2</w:t>
      </w:r>
      <w:r>
        <w:rPr>
          <w:vertAlign w:val="baseline"/>
        </w:rPr>
        <w:t>HPO</w:t>
      </w:r>
      <w:r>
        <w:rPr>
          <w:vertAlign w:val="subscript"/>
        </w:rPr>
        <w:t>4</w:t>
      </w:r>
      <w:r>
        <w:rPr>
          <w:vertAlign w:val="baseline"/>
        </w:rPr>
        <w:t>. </w:t>
      </w:r>
      <w:r>
        <w:rPr>
          <w:spacing w:val="4"/>
          <w:vertAlign w:val="baseline"/>
        </w:rPr>
        <w:t> </w:t>
      </w:r>
      <w:r>
        <w:rPr>
          <w:vertAlign w:val="baseline"/>
        </w:rPr>
        <w:t>3H</w:t>
      </w:r>
      <w:r>
        <w:rPr>
          <w:vertAlign w:val="subscript"/>
        </w:rPr>
        <w:t>2</w:t>
      </w:r>
      <w:r>
        <w:rPr>
          <w:vertAlign w:val="baseline"/>
        </w:rPr>
        <w:t>O</w:t>
        <w:tab/>
        <w:t>0,040gr</w:t>
      </w:r>
    </w:p>
    <w:p>
      <w:pPr>
        <w:pStyle w:val="BodyText"/>
        <w:tabs>
          <w:tab w:pos="2897" w:val="left" w:leader="none"/>
        </w:tabs>
        <w:spacing w:before="100"/>
        <w:ind w:left="377"/>
        <w:jc w:val="left"/>
      </w:pPr>
      <w:r>
        <w:rPr/>
        <w:t>MgSO</w:t>
      </w:r>
      <w:r>
        <w:rPr>
          <w:vertAlign w:val="subscript"/>
        </w:rPr>
        <w:t>4</w:t>
      </w:r>
      <w:r>
        <w:rPr>
          <w:vertAlign w:val="baseline"/>
        </w:rPr>
        <w:t>.7H</w:t>
      </w:r>
      <w:r>
        <w:rPr>
          <w:vertAlign w:val="subscript"/>
        </w:rPr>
        <w:t>2</w:t>
      </w:r>
      <w:r>
        <w:rPr>
          <w:vertAlign w:val="baseline"/>
        </w:rPr>
        <w:t>O</w:t>
        <w:tab/>
        <w:t>0,075gr</w:t>
      </w:r>
    </w:p>
    <w:p>
      <w:pPr>
        <w:pStyle w:val="BodyText"/>
        <w:tabs>
          <w:tab w:pos="2897" w:val="left" w:leader="none"/>
        </w:tabs>
        <w:spacing w:before="104"/>
        <w:ind w:left="377"/>
        <w:jc w:val="left"/>
      </w:pPr>
      <w:r>
        <w:rPr/>
        <w:t>CaCl</w:t>
      </w:r>
      <w:r>
        <w:rPr>
          <w:vertAlign w:val="subscript"/>
        </w:rPr>
        <w:t>2</w:t>
      </w:r>
      <w:r>
        <w:rPr>
          <w:vertAlign w:val="baseline"/>
        </w:rPr>
        <w:t>.2H</w:t>
      </w:r>
      <w:r>
        <w:rPr>
          <w:vertAlign w:val="subscript"/>
        </w:rPr>
        <w:t>2</w:t>
      </w:r>
      <w:r>
        <w:rPr>
          <w:vertAlign w:val="baseline"/>
        </w:rPr>
        <w:t>O</w:t>
        <w:tab/>
        <w:t>0,036gr</w:t>
      </w:r>
    </w:p>
    <w:p>
      <w:pPr>
        <w:pStyle w:val="BodyText"/>
        <w:tabs>
          <w:tab w:pos="2897" w:val="left" w:leader="none"/>
        </w:tabs>
        <w:spacing w:line="321" w:lineRule="auto" w:before="99"/>
        <w:ind w:left="377" w:right="1259"/>
        <w:jc w:val="left"/>
      </w:pPr>
      <w:r>
        <w:rPr/>
        <w:t>Acid</w:t>
      </w:r>
      <w:r>
        <w:rPr>
          <w:spacing w:val="-1"/>
        </w:rPr>
        <w:t> </w:t>
      </w:r>
      <w:r>
        <w:rPr/>
        <w:t>xitric</w:t>
        <w:tab/>
      </w:r>
      <w:r>
        <w:rPr>
          <w:spacing w:val="-4"/>
        </w:rPr>
        <w:t>0,006gr </w:t>
      </w:r>
      <w:r>
        <w:rPr/>
        <w:t>Citrat Fe amonium 0,006gr EDTA</w:t>
        <w:tab/>
        <w:t>0,001</w:t>
      </w:r>
    </w:p>
    <w:p>
      <w:pPr>
        <w:pStyle w:val="BodyText"/>
        <w:tabs>
          <w:tab w:pos="2897" w:val="left" w:leader="none"/>
        </w:tabs>
        <w:spacing w:line="297" w:lineRule="exact"/>
        <w:ind w:left="377"/>
        <w:jc w:val="left"/>
      </w:pPr>
      <w:r>
        <w:rPr/>
        <w:t>Na</w:t>
      </w:r>
      <w:r>
        <w:rPr>
          <w:vertAlign w:val="subscript"/>
        </w:rPr>
        <w:t>2</w:t>
      </w:r>
      <w:r>
        <w:rPr>
          <w:vertAlign w:val="baseline"/>
        </w:rPr>
        <w:t>CO</w:t>
      </w:r>
      <w:r>
        <w:rPr>
          <w:vertAlign w:val="subscript"/>
        </w:rPr>
        <w:t>3</w:t>
      </w:r>
      <w:r>
        <w:rPr>
          <w:vertAlign w:val="baseline"/>
        </w:rPr>
        <w:tab/>
        <w:t>0,020gr</w:t>
      </w:r>
    </w:p>
    <w:p>
      <w:pPr>
        <w:pStyle w:val="BodyText"/>
        <w:tabs>
          <w:tab w:pos="3161" w:val="left" w:leader="none"/>
        </w:tabs>
        <w:spacing w:line="324" w:lineRule="auto" w:before="100"/>
        <w:ind w:left="377" w:right="1446"/>
        <w:jc w:val="left"/>
      </w:pPr>
      <w:r>
        <w:rPr/>
        <w:t>Hỗn hợp </w:t>
      </w:r>
      <w:r>
        <w:rPr>
          <w:spacing w:val="-3"/>
        </w:rPr>
        <w:t>vi </w:t>
      </w:r>
      <w:r>
        <w:rPr/>
        <w:t>lượng </w:t>
      </w:r>
      <w:r>
        <w:rPr>
          <w:spacing w:val="-3"/>
        </w:rPr>
        <w:t>A5 </w:t>
      </w:r>
      <w:r>
        <w:rPr/>
        <w:t>1ml Nước</w:t>
      </w:r>
      <w:r>
        <w:rPr>
          <w:spacing w:val="1"/>
        </w:rPr>
        <w:t> </w:t>
      </w:r>
      <w:r>
        <w:rPr/>
        <w:t>khử</w:t>
      </w:r>
      <w:r>
        <w:rPr>
          <w:spacing w:val="-4"/>
        </w:rPr>
        <w:t> </w:t>
      </w:r>
      <w:r>
        <w:rPr/>
        <w:t>ion</w:t>
        <w:tab/>
      </w:r>
      <w:r>
        <w:rPr>
          <w:spacing w:val="-5"/>
        </w:rPr>
        <w:t>1lít</w:t>
      </w:r>
    </w:p>
    <w:p>
      <w:pPr>
        <w:pStyle w:val="BodyText"/>
        <w:spacing w:line="319" w:lineRule="auto"/>
        <w:ind w:left="17" w:right="323" w:firstLine="360"/>
        <w:jc w:val="left"/>
      </w:pPr>
      <w:r>
        <w:rPr/>
        <w:t>Sau khi khử trùng và làm lạnh, chỉnh pH khoảng 7,4</w:t>
      </w:r>
    </w:p>
    <w:p>
      <w:pPr>
        <w:pStyle w:val="BodyText"/>
        <w:tabs>
          <w:tab w:pos="737" w:val="left" w:leader="none"/>
          <w:tab w:pos="2897" w:val="left" w:leader="none"/>
        </w:tabs>
        <w:spacing w:line="319" w:lineRule="auto"/>
        <w:ind w:left="377" w:right="798"/>
        <w:jc w:val="left"/>
      </w:pPr>
      <w:r>
        <w:rPr>
          <w:rFonts w:ascii="Arial" w:hAnsi="Arial"/>
        </w:rPr>
        <w:t>-</w:t>
        <w:tab/>
      </w:r>
      <w:r>
        <w:rPr/>
        <w:t>Cách chuẩn bị hỗn hợp </w:t>
      </w:r>
      <w:r>
        <w:rPr>
          <w:spacing w:val="-3"/>
        </w:rPr>
        <w:t>A5 </w:t>
      </w:r>
      <w:r>
        <w:rPr/>
        <w:t>H</w:t>
      </w:r>
      <w:r>
        <w:rPr>
          <w:vertAlign w:val="subscript"/>
        </w:rPr>
        <w:t>3</w:t>
      </w:r>
      <w:r>
        <w:rPr>
          <w:vertAlign w:val="baseline"/>
        </w:rPr>
        <w:t>BO</w:t>
      </w:r>
      <w:r>
        <w:rPr>
          <w:vertAlign w:val="subscript"/>
        </w:rPr>
        <w:t>4</w:t>
      </w:r>
      <w:r>
        <w:rPr>
          <w:vertAlign w:val="baseline"/>
        </w:rPr>
        <w:tab/>
      </w:r>
      <w:r>
        <w:rPr>
          <w:spacing w:val="-3"/>
          <w:vertAlign w:val="baseline"/>
        </w:rPr>
        <w:t>2,860mg/ml</w:t>
      </w:r>
    </w:p>
    <w:p>
      <w:pPr>
        <w:pStyle w:val="BodyText"/>
        <w:tabs>
          <w:tab w:pos="2897" w:val="left" w:leader="none"/>
        </w:tabs>
        <w:spacing w:before="1"/>
        <w:ind w:left="377"/>
        <w:jc w:val="left"/>
      </w:pPr>
      <w:r>
        <w:rPr/>
        <w:t>MnCl</w:t>
      </w:r>
      <w:r>
        <w:rPr>
          <w:vertAlign w:val="subscript"/>
        </w:rPr>
        <w:t>2</w:t>
      </w:r>
      <w:r>
        <w:rPr>
          <w:vertAlign w:val="baseline"/>
        </w:rPr>
        <w:t>.4H</w:t>
      </w:r>
      <w:r>
        <w:rPr>
          <w:vertAlign w:val="subscript"/>
        </w:rPr>
        <w:t>2</w:t>
      </w:r>
      <w:r>
        <w:rPr>
          <w:vertAlign w:val="baseline"/>
        </w:rPr>
        <w:t>O</w:t>
        <w:tab/>
        <w:t>1,810mg/ml</w:t>
      </w:r>
    </w:p>
    <w:p>
      <w:pPr>
        <w:pStyle w:val="BodyText"/>
        <w:tabs>
          <w:tab w:pos="2897" w:val="left" w:leader="none"/>
        </w:tabs>
        <w:spacing w:line="321" w:lineRule="auto" w:before="104"/>
        <w:ind w:left="377" w:right="798"/>
        <w:jc w:val="left"/>
      </w:pPr>
      <w:r>
        <w:rPr/>
        <w:t>ZnSO</w:t>
      </w:r>
      <w:r>
        <w:rPr>
          <w:vertAlign w:val="subscript"/>
        </w:rPr>
        <w:t>4</w:t>
      </w:r>
      <w:r>
        <w:rPr>
          <w:vertAlign w:val="baseline"/>
        </w:rPr>
        <w:t>.7H2O</w:t>
        <w:tab/>
      </w:r>
      <w:r>
        <w:rPr>
          <w:spacing w:val="-3"/>
          <w:vertAlign w:val="baseline"/>
        </w:rPr>
        <w:t>0,222mg/ml </w:t>
      </w:r>
      <w:r>
        <w:rPr>
          <w:vertAlign w:val="baseline"/>
        </w:rPr>
        <w:t>Na</w:t>
      </w:r>
      <w:r>
        <w:rPr>
          <w:vertAlign w:val="subscript"/>
        </w:rPr>
        <w:t>2</w:t>
      </w:r>
      <w:r>
        <w:rPr>
          <w:vertAlign w:val="baseline"/>
        </w:rPr>
        <w:t>MoO</w:t>
      </w:r>
      <w:r>
        <w:rPr>
          <w:vertAlign w:val="subscript"/>
        </w:rPr>
        <w:t>4</w:t>
      </w:r>
      <w:r>
        <w:rPr>
          <w:vertAlign w:val="baseline"/>
        </w:rPr>
        <w:t>.2H</w:t>
      </w:r>
      <w:r>
        <w:rPr>
          <w:vertAlign w:val="subscript"/>
        </w:rPr>
        <w:t>2</w:t>
      </w:r>
      <w:r>
        <w:rPr>
          <w:vertAlign w:val="baseline"/>
        </w:rPr>
        <w:t>O 0,391mg/ml CuSO</w:t>
      </w:r>
      <w:r>
        <w:rPr>
          <w:vertAlign w:val="subscript"/>
        </w:rPr>
        <w:t>4</w:t>
      </w:r>
      <w:r>
        <w:rPr>
          <w:vertAlign w:val="baseline"/>
        </w:rPr>
        <w:t>.5H</w:t>
      </w:r>
      <w:r>
        <w:rPr>
          <w:vertAlign w:val="subscript"/>
        </w:rPr>
        <w:t>2</w:t>
      </w:r>
      <w:r>
        <w:rPr>
          <w:vertAlign w:val="baseline"/>
        </w:rPr>
        <w:t>O</w:t>
        <w:tab/>
      </w:r>
      <w:r>
        <w:rPr>
          <w:spacing w:val="-3"/>
          <w:vertAlign w:val="baseline"/>
        </w:rPr>
        <w:t>0,079mg/ml </w:t>
      </w:r>
      <w:r>
        <w:rPr>
          <w:vertAlign w:val="baseline"/>
        </w:rPr>
        <w:t>Co(NO</w:t>
      </w:r>
      <w:r>
        <w:rPr>
          <w:vertAlign w:val="subscript"/>
        </w:rPr>
        <w:t>3</w:t>
      </w:r>
      <w:r>
        <w:rPr>
          <w:vertAlign w:val="baseline"/>
        </w:rPr>
        <w:t>)</w:t>
      </w:r>
      <w:r>
        <w:rPr>
          <w:vertAlign w:val="subscript"/>
        </w:rPr>
        <w:t>2</w:t>
      </w:r>
      <w:r>
        <w:rPr>
          <w:vertAlign w:val="baseline"/>
        </w:rPr>
        <w:t>.6H</w:t>
      </w:r>
      <w:r>
        <w:rPr>
          <w:vertAlign w:val="subscript"/>
        </w:rPr>
        <w:t>2</w:t>
      </w:r>
      <w:r>
        <w:rPr>
          <w:vertAlign w:val="baseline"/>
        </w:rPr>
        <w:t>O</w:t>
      </w:r>
      <w:r>
        <w:rPr>
          <w:spacing w:val="52"/>
          <w:vertAlign w:val="baseline"/>
        </w:rPr>
        <w:t> </w:t>
      </w:r>
      <w:r>
        <w:rPr>
          <w:vertAlign w:val="baseline"/>
        </w:rPr>
        <w:t>0,0494mg/ml</w:t>
      </w:r>
    </w:p>
    <w:p>
      <w:pPr>
        <w:spacing w:after="0" w:line="321" w:lineRule="auto"/>
        <w:jc w:val="left"/>
        <w:sectPr>
          <w:type w:val="continuous"/>
          <w:pgSz w:w="12240" w:h="15840"/>
          <w:pgMar w:top="740" w:bottom="920" w:left="1540" w:right="740"/>
          <w:cols w:num="2" w:equalWidth="0">
            <w:col w:w="4964" w:space="40"/>
            <w:col w:w="4956"/>
          </w:cols>
        </w:sectPr>
      </w:pPr>
    </w:p>
    <w:p>
      <w:pPr>
        <w:pStyle w:val="BodyText"/>
        <w:spacing w:before="1"/>
        <w:ind w:left="0"/>
        <w:jc w:val="left"/>
        <w:rPr>
          <w:sz w:val="27"/>
        </w:rPr>
      </w:pPr>
    </w:p>
    <w:p>
      <w:pPr>
        <w:spacing w:after="0"/>
        <w:jc w:val="left"/>
        <w:rPr>
          <w:sz w:val="27"/>
        </w:rPr>
        <w:sectPr>
          <w:type w:val="continuous"/>
          <w:pgSz w:w="12240" w:h="15840"/>
          <w:pgMar w:top="740" w:bottom="920" w:left="1540" w:right="740"/>
        </w:sectPr>
      </w:pPr>
    </w:p>
    <w:p>
      <w:pPr>
        <w:pStyle w:val="Heading3"/>
        <w:numPr>
          <w:ilvl w:val="0"/>
          <w:numId w:val="49"/>
        </w:numPr>
        <w:tabs>
          <w:tab w:pos="407" w:val="left" w:leader="none"/>
        </w:tabs>
        <w:spacing w:line="319" w:lineRule="auto" w:before="89" w:after="0"/>
        <w:ind w:left="159" w:right="38" w:firstLine="0"/>
        <w:jc w:val="left"/>
      </w:pPr>
      <w:r>
        <w:rPr>
          <w:i/>
        </w:rPr>
        <w:t>Môi trường dùng cho Chlorella:</w:t>
      </w:r>
      <w:r>
        <w:rPr>
          <w:i/>
          <w:spacing w:val="-13"/>
        </w:rPr>
        <w:t> </w:t>
      </w:r>
      <w:r>
        <w:rPr>
          <w:i/>
        </w:rPr>
        <w:t>Môi </w:t>
      </w:r>
      <w:r>
        <w:rPr/>
        <w:t>trường Sorokin và</w:t>
      </w:r>
      <w:r>
        <w:rPr>
          <w:spacing w:val="3"/>
        </w:rPr>
        <w:t> </w:t>
      </w:r>
      <w:r>
        <w:rPr/>
        <w:t>Krauss</w:t>
      </w:r>
    </w:p>
    <w:p>
      <w:pPr>
        <w:pStyle w:val="BodyText"/>
        <w:tabs>
          <w:tab w:pos="3039" w:val="left" w:leader="none"/>
        </w:tabs>
        <w:spacing w:before="6"/>
        <w:ind w:left="519"/>
        <w:jc w:val="left"/>
      </w:pPr>
      <w:r>
        <w:rPr/>
        <w:t>KNO</w:t>
      </w:r>
      <w:r>
        <w:rPr>
          <w:vertAlign w:val="subscript"/>
        </w:rPr>
        <w:t>3</w:t>
      </w:r>
      <w:r>
        <w:rPr>
          <w:vertAlign w:val="baseline"/>
        </w:rPr>
        <w:tab/>
        <w:t>1,250gr/l</w:t>
      </w:r>
    </w:p>
    <w:p>
      <w:pPr>
        <w:pStyle w:val="BodyText"/>
        <w:tabs>
          <w:tab w:pos="3039" w:val="left" w:leader="none"/>
        </w:tabs>
        <w:spacing w:before="99"/>
        <w:ind w:left="519"/>
        <w:jc w:val="left"/>
      </w:pPr>
      <w:r>
        <w:rPr/>
        <w:t>KH</w:t>
      </w:r>
      <w:r>
        <w:rPr>
          <w:vertAlign w:val="subscript"/>
        </w:rPr>
        <w:t>2</w:t>
      </w:r>
      <w:r>
        <w:rPr>
          <w:vertAlign w:val="baseline"/>
        </w:rPr>
        <w:t>PO</w:t>
      </w:r>
      <w:r>
        <w:rPr>
          <w:vertAlign w:val="subscript"/>
        </w:rPr>
        <w:t>4</w:t>
      </w:r>
      <w:r>
        <w:rPr>
          <w:vertAlign w:val="baseline"/>
        </w:rPr>
        <w:tab/>
        <w:t>1,250gr/l</w:t>
      </w:r>
    </w:p>
    <w:p>
      <w:pPr>
        <w:pStyle w:val="Heading3"/>
        <w:numPr>
          <w:ilvl w:val="0"/>
          <w:numId w:val="49"/>
        </w:numPr>
        <w:tabs>
          <w:tab w:pos="424" w:val="left" w:leader="none"/>
        </w:tabs>
        <w:spacing w:line="240" w:lineRule="auto" w:before="89" w:after="0"/>
        <w:ind w:left="423" w:right="0" w:hanging="265"/>
        <w:jc w:val="left"/>
        <w:rPr>
          <w:i/>
        </w:rPr>
      </w:pPr>
      <w:r>
        <w:rPr>
          <w:i/>
          <w:spacing w:val="-1"/>
          <w:w w:val="99"/>
        </w:rPr>
        <w:br w:type="column"/>
      </w:r>
      <w:r>
        <w:rPr>
          <w:i/>
        </w:rPr>
        <w:t>Môi trường cho tảo Spirulina</w:t>
      </w:r>
    </w:p>
    <w:p>
      <w:pPr>
        <w:pStyle w:val="BodyText"/>
        <w:tabs>
          <w:tab w:pos="3039" w:val="left" w:leader="none"/>
        </w:tabs>
        <w:spacing w:before="99"/>
        <w:ind w:left="519"/>
        <w:jc w:val="left"/>
      </w:pPr>
      <w:r>
        <w:rPr/>
        <w:t>NaCl</w:t>
        <w:tab/>
        <w:t>1,000gr/l</w:t>
      </w:r>
    </w:p>
    <w:p>
      <w:pPr>
        <w:pStyle w:val="BodyText"/>
        <w:tabs>
          <w:tab w:pos="3106" w:val="left" w:leader="none"/>
        </w:tabs>
        <w:spacing w:before="104"/>
        <w:ind w:left="519"/>
        <w:jc w:val="left"/>
      </w:pPr>
      <w:r>
        <w:rPr/>
        <w:t>MgSO</w:t>
      </w:r>
      <w:r>
        <w:rPr>
          <w:vertAlign w:val="subscript"/>
        </w:rPr>
        <w:t>4</w:t>
      </w:r>
      <w:r>
        <w:rPr>
          <w:vertAlign w:val="baseline"/>
        </w:rPr>
        <w:t>.7H</w:t>
      </w:r>
      <w:r>
        <w:rPr>
          <w:vertAlign w:val="subscript"/>
        </w:rPr>
        <w:t>2</w:t>
      </w:r>
      <w:r>
        <w:rPr>
          <w:vertAlign w:val="baseline"/>
        </w:rPr>
        <w:t>O</w:t>
        <w:tab/>
        <w:t>0,200gr/l</w:t>
      </w:r>
    </w:p>
    <w:p>
      <w:pPr>
        <w:pStyle w:val="BodyText"/>
        <w:tabs>
          <w:tab w:pos="3039" w:val="left" w:leader="none"/>
        </w:tabs>
        <w:spacing w:before="100"/>
        <w:ind w:left="519"/>
        <w:jc w:val="left"/>
      </w:pPr>
      <w:r>
        <w:rPr/>
        <w:t>CaCl</w:t>
      </w:r>
      <w:r>
        <w:rPr>
          <w:vertAlign w:val="subscript"/>
        </w:rPr>
        <w:t>2</w:t>
      </w:r>
      <w:r>
        <w:rPr>
          <w:vertAlign w:val="baseline"/>
        </w:rPr>
        <w:tab/>
        <w:t>0,040gr/l</w:t>
      </w:r>
    </w:p>
    <w:p>
      <w:pPr>
        <w:spacing w:after="0"/>
        <w:jc w:val="left"/>
        <w:sectPr>
          <w:type w:val="continuous"/>
          <w:pgSz w:w="12240" w:h="15840"/>
          <w:pgMar w:top="740" w:bottom="920" w:left="1540" w:right="740"/>
          <w:cols w:num="2" w:equalWidth="0">
            <w:col w:w="4417" w:space="446"/>
            <w:col w:w="5097"/>
          </w:cols>
        </w:sectPr>
      </w:pPr>
    </w:p>
    <w:tbl>
      <w:tblPr>
        <w:tblW w:w="0" w:type="auto"/>
        <w:jc w:val="left"/>
        <w:tblInd w:w="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25"/>
        <w:gridCol w:w="2186"/>
        <w:gridCol w:w="2265"/>
        <w:gridCol w:w="1945"/>
      </w:tblGrid>
      <w:tr>
        <w:trPr>
          <w:trHeight w:val="352" w:hRule="atLeast"/>
        </w:trPr>
        <w:tc>
          <w:tcPr>
            <w:tcW w:w="2025" w:type="dxa"/>
          </w:tcPr>
          <w:p>
            <w:pPr>
              <w:pStyle w:val="TableParagraph"/>
              <w:spacing w:line="287" w:lineRule="exact"/>
              <w:ind w:left="50"/>
              <w:rPr>
                <w:sz w:val="26"/>
              </w:rPr>
            </w:pPr>
            <w:r>
              <w:rPr>
                <w:sz w:val="26"/>
              </w:rPr>
              <w:t>MgSO</w:t>
            </w:r>
            <w:r>
              <w:rPr>
                <w:sz w:val="26"/>
                <w:vertAlign w:val="subscript"/>
              </w:rPr>
              <w:t>4</w:t>
            </w:r>
            <w:r>
              <w:rPr>
                <w:sz w:val="26"/>
                <w:vertAlign w:val="baseline"/>
              </w:rPr>
              <w:t>.7H</w:t>
            </w:r>
            <w:r>
              <w:rPr>
                <w:sz w:val="26"/>
                <w:vertAlign w:val="subscript"/>
              </w:rPr>
              <w:t>2</w:t>
            </w:r>
            <w:r>
              <w:rPr>
                <w:sz w:val="26"/>
                <w:vertAlign w:val="baseline"/>
              </w:rPr>
              <w:t>O</w:t>
            </w:r>
          </w:p>
        </w:tc>
        <w:tc>
          <w:tcPr>
            <w:tcW w:w="2186" w:type="dxa"/>
          </w:tcPr>
          <w:p>
            <w:pPr>
              <w:pStyle w:val="TableParagraph"/>
              <w:spacing w:line="287" w:lineRule="exact"/>
              <w:ind w:left="545"/>
              <w:rPr>
                <w:sz w:val="26"/>
              </w:rPr>
            </w:pPr>
            <w:r>
              <w:rPr>
                <w:sz w:val="26"/>
              </w:rPr>
              <w:t>1,000gr/l</w:t>
            </w:r>
          </w:p>
        </w:tc>
        <w:tc>
          <w:tcPr>
            <w:tcW w:w="2265" w:type="dxa"/>
          </w:tcPr>
          <w:p>
            <w:pPr>
              <w:pStyle w:val="TableParagraph"/>
              <w:spacing w:line="287" w:lineRule="exact"/>
              <w:ind w:left="701"/>
              <w:rPr>
                <w:sz w:val="26"/>
              </w:rPr>
            </w:pPr>
            <w:r>
              <w:rPr>
                <w:sz w:val="26"/>
              </w:rPr>
              <w:t>FeSO</w:t>
            </w:r>
            <w:r>
              <w:rPr>
                <w:sz w:val="26"/>
                <w:vertAlign w:val="subscript"/>
              </w:rPr>
              <w:t>4</w:t>
            </w:r>
            <w:r>
              <w:rPr>
                <w:sz w:val="26"/>
                <w:vertAlign w:val="baseline"/>
              </w:rPr>
              <w:t>.7H</w:t>
            </w:r>
            <w:r>
              <w:rPr>
                <w:sz w:val="26"/>
                <w:vertAlign w:val="subscript"/>
              </w:rPr>
              <w:t>2</w:t>
            </w:r>
            <w:r>
              <w:rPr>
                <w:sz w:val="26"/>
                <w:vertAlign w:val="baseline"/>
              </w:rPr>
              <w:t>O</w:t>
            </w:r>
          </w:p>
        </w:tc>
        <w:tc>
          <w:tcPr>
            <w:tcW w:w="1945" w:type="dxa"/>
          </w:tcPr>
          <w:p>
            <w:pPr>
              <w:pStyle w:val="TableParagraph"/>
              <w:spacing w:line="287" w:lineRule="exact"/>
              <w:ind w:right="45"/>
              <w:jc w:val="right"/>
              <w:rPr>
                <w:sz w:val="26"/>
              </w:rPr>
            </w:pPr>
            <w:r>
              <w:rPr>
                <w:sz w:val="26"/>
              </w:rPr>
              <w:t>0,010gr/l</w:t>
            </w:r>
          </w:p>
        </w:tc>
      </w:tr>
      <w:tr>
        <w:trPr>
          <w:trHeight w:val="398" w:hRule="atLeast"/>
        </w:trPr>
        <w:tc>
          <w:tcPr>
            <w:tcW w:w="2025" w:type="dxa"/>
          </w:tcPr>
          <w:p>
            <w:pPr>
              <w:pStyle w:val="TableParagraph"/>
              <w:spacing w:before="34"/>
              <w:ind w:left="50"/>
              <w:rPr>
                <w:sz w:val="26"/>
              </w:rPr>
            </w:pPr>
            <w:r>
              <w:rPr>
                <w:sz w:val="26"/>
              </w:rPr>
              <w:t>CaCl</w:t>
            </w:r>
            <w:r>
              <w:rPr>
                <w:sz w:val="26"/>
                <w:vertAlign w:val="subscript"/>
              </w:rPr>
              <w:t>2</w:t>
            </w:r>
          </w:p>
        </w:tc>
        <w:tc>
          <w:tcPr>
            <w:tcW w:w="2186" w:type="dxa"/>
          </w:tcPr>
          <w:p>
            <w:pPr>
              <w:pStyle w:val="TableParagraph"/>
              <w:spacing w:before="34"/>
              <w:ind w:left="545"/>
              <w:rPr>
                <w:sz w:val="26"/>
              </w:rPr>
            </w:pPr>
            <w:r>
              <w:rPr>
                <w:sz w:val="26"/>
              </w:rPr>
              <w:t>0,084gr/l</w:t>
            </w:r>
          </w:p>
        </w:tc>
        <w:tc>
          <w:tcPr>
            <w:tcW w:w="2265" w:type="dxa"/>
          </w:tcPr>
          <w:p>
            <w:pPr>
              <w:pStyle w:val="TableParagraph"/>
              <w:spacing w:before="34"/>
              <w:ind w:left="701"/>
              <w:rPr>
                <w:sz w:val="26"/>
              </w:rPr>
            </w:pPr>
            <w:r>
              <w:rPr>
                <w:sz w:val="26"/>
              </w:rPr>
              <w:t>EDTA</w:t>
            </w:r>
          </w:p>
        </w:tc>
        <w:tc>
          <w:tcPr>
            <w:tcW w:w="1945" w:type="dxa"/>
          </w:tcPr>
          <w:p>
            <w:pPr>
              <w:pStyle w:val="TableParagraph"/>
              <w:spacing w:before="34"/>
              <w:ind w:right="45"/>
              <w:jc w:val="right"/>
              <w:rPr>
                <w:sz w:val="26"/>
              </w:rPr>
            </w:pPr>
            <w:r>
              <w:rPr>
                <w:sz w:val="26"/>
              </w:rPr>
              <w:t>0,080gr/l</w:t>
            </w:r>
          </w:p>
        </w:tc>
      </w:tr>
      <w:tr>
        <w:trPr>
          <w:trHeight w:val="400" w:hRule="atLeast"/>
        </w:trPr>
        <w:tc>
          <w:tcPr>
            <w:tcW w:w="2025" w:type="dxa"/>
          </w:tcPr>
          <w:p>
            <w:pPr>
              <w:pStyle w:val="TableParagraph"/>
              <w:spacing w:before="34"/>
              <w:ind w:left="50"/>
              <w:rPr>
                <w:sz w:val="26"/>
              </w:rPr>
            </w:pPr>
            <w:r>
              <w:rPr>
                <w:sz w:val="26"/>
              </w:rPr>
              <w:t>FeSO</w:t>
            </w:r>
            <w:r>
              <w:rPr>
                <w:sz w:val="26"/>
                <w:vertAlign w:val="subscript"/>
              </w:rPr>
              <w:t>4</w:t>
            </w:r>
            <w:r>
              <w:rPr>
                <w:sz w:val="26"/>
                <w:vertAlign w:val="baseline"/>
              </w:rPr>
              <w:t>.7H</w:t>
            </w:r>
            <w:r>
              <w:rPr>
                <w:sz w:val="26"/>
                <w:vertAlign w:val="subscript"/>
              </w:rPr>
              <w:t>2</w:t>
            </w:r>
            <w:r>
              <w:rPr>
                <w:sz w:val="26"/>
                <w:vertAlign w:val="baseline"/>
              </w:rPr>
              <w:t>O</w:t>
            </w:r>
          </w:p>
        </w:tc>
        <w:tc>
          <w:tcPr>
            <w:tcW w:w="2186" w:type="dxa"/>
          </w:tcPr>
          <w:p>
            <w:pPr>
              <w:pStyle w:val="TableParagraph"/>
              <w:spacing w:before="34"/>
              <w:ind w:left="545"/>
              <w:rPr>
                <w:sz w:val="26"/>
              </w:rPr>
            </w:pPr>
            <w:r>
              <w:rPr>
                <w:sz w:val="26"/>
              </w:rPr>
              <w:t>0,050gr/l</w:t>
            </w:r>
          </w:p>
        </w:tc>
        <w:tc>
          <w:tcPr>
            <w:tcW w:w="2265" w:type="dxa"/>
          </w:tcPr>
          <w:p>
            <w:pPr>
              <w:pStyle w:val="TableParagraph"/>
              <w:spacing w:before="34"/>
              <w:ind w:left="701"/>
              <w:rPr>
                <w:sz w:val="26"/>
              </w:rPr>
            </w:pPr>
            <w:r>
              <w:rPr>
                <w:sz w:val="26"/>
              </w:rPr>
              <w:t>K</w:t>
            </w:r>
            <w:r>
              <w:rPr>
                <w:sz w:val="26"/>
                <w:vertAlign w:val="subscript"/>
              </w:rPr>
              <w:t>2</w:t>
            </w:r>
            <w:r>
              <w:rPr>
                <w:sz w:val="26"/>
                <w:vertAlign w:val="baseline"/>
              </w:rPr>
              <w:t>HPO</w:t>
            </w:r>
            <w:r>
              <w:rPr>
                <w:sz w:val="26"/>
                <w:vertAlign w:val="subscript"/>
              </w:rPr>
              <w:t>4</w:t>
            </w:r>
          </w:p>
        </w:tc>
        <w:tc>
          <w:tcPr>
            <w:tcW w:w="1945" w:type="dxa"/>
          </w:tcPr>
          <w:p>
            <w:pPr>
              <w:pStyle w:val="TableParagraph"/>
              <w:spacing w:before="34"/>
              <w:ind w:right="45"/>
              <w:jc w:val="right"/>
              <w:rPr>
                <w:sz w:val="26"/>
              </w:rPr>
            </w:pPr>
            <w:r>
              <w:rPr>
                <w:sz w:val="26"/>
              </w:rPr>
              <w:t>0,500gr/l</w:t>
            </w:r>
          </w:p>
        </w:tc>
      </w:tr>
      <w:tr>
        <w:trPr>
          <w:trHeight w:val="400" w:hRule="atLeast"/>
        </w:trPr>
        <w:tc>
          <w:tcPr>
            <w:tcW w:w="2025" w:type="dxa"/>
          </w:tcPr>
          <w:p>
            <w:pPr>
              <w:pStyle w:val="TableParagraph"/>
              <w:spacing w:before="37"/>
              <w:ind w:left="50"/>
              <w:rPr>
                <w:sz w:val="26"/>
              </w:rPr>
            </w:pPr>
            <w:r>
              <w:rPr>
                <w:sz w:val="26"/>
              </w:rPr>
              <w:t>ZnSO</w:t>
            </w:r>
            <w:r>
              <w:rPr>
                <w:sz w:val="26"/>
                <w:vertAlign w:val="subscript"/>
              </w:rPr>
              <w:t>4</w:t>
            </w:r>
            <w:r>
              <w:rPr>
                <w:sz w:val="26"/>
                <w:vertAlign w:val="baseline"/>
              </w:rPr>
              <w:t>.7H</w:t>
            </w:r>
            <w:r>
              <w:rPr>
                <w:sz w:val="26"/>
                <w:vertAlign w:val="subscript"/>
              </w:rPr>
              <w:t>2</w:t>
            </w:r>
            <w:r>
              <w:rPr>
                <w:sz w:val="26"/>
                <w:vertAlign w:val="baseline"/>
              </w:rPr>
              <w:t>O</w:t>
            </w:r>
          </w:p>
        </w:tc>
        <w:tc>
          <w:tcPr>
            <w:tcW w:w="2186" w:type="dxa"/>
          </w:tcPr>
          <w:p>
            <w:pPr>
              <w:pStyle w:val="TableParagraph"/>
              <w:spacing w:before="37"/>
              <w:ind w:left="545"/>
              <w:rPr>
                <w:sz w:val="26"/>
              </w:rPr>
            </w:pPr>
            <w:r>
              <w:rPr>
                <w:sz w:val="26"/>
              </w:rPr>
              <w:t>0,088gr/l</w:t>
            </w:r>
          </w:p>
        </w:tc>
        <w:tc>
          <w:tcPr>
            <w:tcW w:w="2265" w:type="dxa"/>
          </w:tcPr>
          <w:p>
            <w:pPr>
              <w:pStyle w:val="TableParagraph"/>
              <w:spacing w:before="37"/>
              <w:ind w:left="701"/>
              <w:rPr>
                <w:sz w:val="26"/>
              </w:rPr>
            </w:pPr>
            <w:r>
              <w:rPr>
                <w:sz w:val="26"/>
              </w:rPr>
              <w:t>NaNO3</w:t>
            </w:r>
          </w:p>
        </w:tc>
        <w:tc>
          <w:tcPr>
            <w:tcW w:w="1945" w:type="dxa"/>
          </w:tcPr>
          <w:p>
            <w:pPr>
              <w:pStyle w:val="TableParagraph"/>
              <w:spacing w:before="37"/>
              <w:ind w:right="45"/>
              <w:jc w:val="right"/>
              <w:rPr>
                <w:sz w:val="26"/>
              </w:rPr>
            </w:pPr>
            <w:r>
              <w:rPr>
                <w:sz w:val="26"/>
              </w:rPr>
              <w:t>2,500gr/l</w:t>
            </w:r>
          </w:p>
        </w:tc>
      </w:tr>
      <w:tr>
        <w:trPr>
          <w:trHeight w:val="398" w:hRule="atLeast"/>
        </w:trPr>
        <w:tc>
          <w:tcPr>
            <w:tcW w:w="2025" w:type="dxa"/>
          </w:tcPr>
          <w:p>
            <w:pPr>
              <w:pStyle w:val="TableParagraph"/>
              <w:spacing w:before="34"/>
              <w:ind w:left="50"/>
              <w:rPr>
                <w:sz w:val="26"/>
              </w:rPr>
            </w:pPr>
            <w:r>
              <w:rPr>
                <w:sz w:val="26"/>
              </w:rPr>
              <w:t>MnCl</w:t>
            </w:r>
            <w:r>
              <w:rPr>
                <w:sz w:val="26"/>
                <w:vertAlign w:val="subscript"/>
              </w:rPr>
              <w:t>2</w:t>
            </w:r>
            <w:r>
              <w:rPr>
                <w:sz w:val="26"/>
                <w:vertAlign w:val="baseline"/>
              </w:rPr>
              <w:t>.4H</w:t>
            </w:r>
            <w:r>
              <w:rPr>
                <w:sz w:val="26"/>
                <w:vertAlign w:val="subscript"/>
              </w:rPr>
              <w:t>2</w:t>
            </w:r>
            <w:r>
              <w:rPr>
                <w:sz w:val="26"/>
                <w:vertAlign w:val="baseline"/>
              </w:rPr>
              <w:t>O</w:t>
            </w:r>
          </w:p>
        </w:tc>
        <w:tc>
          <w:tcPr>
            <w:tcW w:w="2186" w:type="dxa"/>
          </w:tcPr>
          <w:p>
            <w:pPr>
              <w:pStyle w:val="TableParagraph"/>
              <w:spacing w:before="34"/>
              <w:ind w:left="545"/>
              <w:rPr>
                <w:sz w:val="26"/>
              </w:rPr>
            </w:pPr>
            <w:r>
              <w:rPr>
                <w:sz w:val="26"/>
              </w:rPr>
              <w:t>0,014gr/l</w:t>
            </w:r>
          </w:p>
        </w:tc>
        <w:tc>
          <w:tcPr>
            <w:tcW w:w="2265" w:type="dxa"/>
          </w:tcPr>
          <w:p>
            <w:pPr>
              <w:pStyle w:val="TableParagraph"/>
              <w:spacing w:before="34"/>
              <w:ind w:left="701"/>
              <w:rPr>
                <w:sz w:val="26"/>
              </w:rPr>
            </w:pPr>
            <w:r>
              <w:rPr>
                <w:sz w:val="26"/>
              </w:rPr>
              <w:t>K</w:t>
            </w:r>
            <w:r>
              <w:rPr>
                <w:sz w:val="26"/>
                <w:vertAlign w:val="subscript"/>
              </w:rPr>
              <w:t>2</w:t>
            </w:r>
            <w:r>
              <w:rPr>
                <w:sz w:val="26"/>
                <w:vertAlign w:val="baseline"/>
              </w:rPr>
              <w:t>SO</w:t>
            </w:r>
            <w:r>
              <w:rPr>
                <w:sz w:val="26"/>
                <w:vertAlign w:val="subscript"/>
              </w:rPr>
              <w:t>4</w:t>
            </w:r>
          </w:p>
        </w:tc>
        <w:tc>
          <w:tcPr>
            <w:tcW w:w="1945" w:type="dxa"/>
          </w:tcPr>
          <w:p>
            <w:pPr>
              <w:pStyle w:val="TableParagraph"/>
              <w:spacing w:before="34"/>
              <w:ind w:right="45"/>
              <w:jc w:val="right"/>
              <w:rPr>
                <w:sz w:val="26"/>
              </w:rPr>
            </w:pPr>
            <w:r>
              <w:rPr>
                <w:sz w:val="26"/>
              </w:rPr>
              <w:t>1,000gr/l</w:t>
            </w:r>
          </w:p>
        </w:tc>
      </w:tr>
      <w:tr>
        <w:trPr>
          <w:trHeight w:val="352" w:hRule="atLeast"/>
        </w:trPr>
        <w:tc>
          <w:tcPr>
            <w:tcW w:w="2025" w:type="dxa"/>
          </w:tcPr>
          <w:p>
            <w:pPr>
              <w:pStyle w:val="TableParagraph"/>
              <w:spacing w:line="298" w:lineRule="exact" w:before="34"/>
              <w:ind w:left="50"/>
              <w:rPr>
                <w:sz w:val="26"/>
              </w:rPr>
            </w:pPr>
            <w:r>
              <w:rPr>
                <w:sz w:val="26"/>
              </w:rPr>
              <w:t>CuSO</w:t>
            </w:r>
            <w:r>
              <w:rPr>
                <w:sz w:val="26"/>
                <w:vertAlign w:val="subscript"/>
              </w:rPr>
              <w:t>4</w:t>
            </w:r>
            <w:r>
              <w:rPr>
                <w:sz w:val="26"/>
                <w:vertAlign w:val="baseline"/>
              </w:rPr>
              <w:t>.5H</w:t>
            </w:r>
            <w:r>
              <w:rPr>
                <w:sz w:val="26"/>
                <w:vertAlign w:val="subscript"/>
              </w:rPr>
              <w:t>2</w:t>
            </w:r>
            <w:r>
              <w:rPr>
                <w:sz w:val="26"/>
                <w:vertAlign w:val="baseline"/>
              </w:rPr>
              <w:t>O</w:t>
            </w:r>
          </w:p>
        </w:tc>
        <w:tc>
          <w:tcPr>
            <w:tcW w:w="2186" w:type="dxa"/>
          </w:tcPr>
          <w:p>
            <w:pPr>
              <w:pStyle w:val="TableParagraph"/>
              <w:spacing w:line="298" w:lineRule="exact" w:before="34"/>
              <w:ind w:left="545"/>
              <w:rPr>
                <w:sz w:val="26"/>
              </w:rPr>
            </w:pPr>
            <w:r>
              <w:rPr>
                <w:sz w:val="26"/>
              </w:rPr>
              <w:t>0,016gr/l</w:t>
            </w:r>
          </w:p>
        </w:tc>
        <w:tc>
          <w:tcPr>
            <w:tcW w:w="2265" w:type="dxa"/>
          </w:tcPr>
          <w:p>
            <w:pPr>
              <w:pStyle w:val="TableParagraph"/>
              <w:spacing w:line="298" w:lineRule="exact" w:before="34"/>
              <w:ind w:left="701"/>
              <w:rPr>
                <w:sz w:val="26"/>
              </w:rPr>
            </w:pPr>
            <w:r>
              <w:rPr>
                <w:sz w:val="26"/>
              </w:rPr>
              <w:t>NaHCO</w:t>
            </w:r>
            <w:r>
              <w:rPr>
                <w:sz w:val="26"/>
                <w:vertAlign w:val="subscript"/>
              </w:rPr>
              <w:t>3</w:t>
            </w:r>
          </w:p>
        </w:tc>
        <w:tc>
          <w:tcPr>
            <w:tcW w:w="1945" w:type="dxa"/>
          </w:tcPr>
          <w:p>
            <w:pPr>
              <w:pStyle w:val="TableParagraph"/>
              <w:spacing w:line="298" w:lineRule="exact" w:before="34"/>
              <w:ind w:left="236"/>
              <w:rPr>
                <w:sz w:val="26"/>
              </w:rPr>
            </w:pPr>
            <w:r>
              <w:rPr>
                <w:sz w:val="26"/>
              </w:rPr>
              <w:t>16,800gr/l</w:t>
            </w:r>
          </w:p>
        </w:tc>
      </w:tr>
    </w:tbl>
    <w:p>
      <w:pPr>
        <w:pStyle w:val="BodyText"/>
        <w:spacing w:before="1"/>
        <w:ind w:left="0"/>
        <w:jc w:val="left"/>
        <w:rPr>
          <w:sz w:val="6"/>
        </w:rPr>
      </w:pPr>
    </w:p>
    <w:p>
      <w:pPr>
        <w:spacing w:after="0"/>
        <w:jc w:val="left"/>
        <w:rPr>
          <w:sz w:val="6"/>
        </w:rPr>
        <w:sectPr>
          <w:pgSz w:w="12240" w:h="15840"/>
          <w:pgMar w:header="0" w:footer="728" w:top="820" w:bottom="920" w:left="1540" w:right="740"/>
        </w:sectPr>
      </w:pPr>
    </w:p>
    <w:p>
      <w:pPr>
        <w:pStyle w:val="BodyText"/>
        <w:tabs>
          <w:tab w:pos="2319" w:val="left" w:leader="none"/>
          <w:tab w:pos="3039" w:val="left" w:leader="none"/>
        </w:tabs>
        <w:spacing w:line="319" w:lineRule="auto" w:before="25"/>
        <w:ind w:left="519" w:right="38"/>
        <w:jc w:val="left"/>
      </w:pPr>
      <w:r>
        <w:rPr/>
        <w:t>Co(NO</w:t>
      </w:r>
      <w:r>
        <w:rPr>
          <w:vertAlign w:val="subscript"/>
        </w:rPr>
        <w:t>3</w:t>
      </w:r>
      <w:r>
        <w:rPr>
          <w:vertAlign w:val="baseline"/>
        </w:rPr>
        <w:t>).6H</w:t>
      </w:r>
      <w:r>
        <w:rPr>
          <w:vertAlign w:val="subscript"/>
        </w:rPr>
        <w:t>2</w:t>
      </w:r>
      <w:r>
        <w:rPr>
          <w:vertAlign w:val="baseline"/>
        </w:rPr>
        <w:t>O</w:t>
        <w:tab/>
        <w:t>0,005gr/l EDTA</w:t>
        <w:tab/>
        <w:tab/>
      </w:r>
      <w:r>
        <w:rPr>
          <w:spacing w:val="-4"/>
          <w:vertAlign w:val="baseline"/>
        </w:rPr>
        <w:t>0,001</w:t>
      </w:r>
    </w:p>
    <w:p>
      <w:pPr>
        <w:pStyle w:val="BodyText"/>
        <w:spacing w:before="2"/>
        <w:ind w:left="519"/>
        <w:jc w:val="left"/>
      </w:pPr>
      <w:r>
        <w:rPr/>
        <w:t>pH của môi trường là 6,8</w:t>
      </w:r>
    </w:p>
    <w:p>
      <w:pPr>
        <w:pStyle w:val="BodyText"/>
        <w:spacing w:line="319" w:lineRule="auto" w:before="25"/>
        <w:ind w:left="519" w:right="302"/>
        <w:jc w:val="left"/>
      </w:pPr>
      <w:r>
        <w:rPr/>
        <w:br w:type="column"/>
      </w:r>
      <w:r>
        <w:rPr/>
        <w:t>Thêm vào 1ml dung dịch A5 và 1ml dung dịch B6.</w:t>
      </w:r>
    </w:p>
    <w:p>
      <w:pPr>
        <w:pStyle w:val="BodyText"/>
        <w:tabs>
          <w:tab w:pos="879" w:val="left" w:leader="none"/>
        </w:tabs>
        <w:spacing w:before="1"/>
        <w:ind w:left="519"/>
        <w:jc w:val="left"/>
      </w:pPr>
      <w:r>
        <w:rPr>
          <w:rFonts w:ascii="Arial" w:hAnsi="Arial"/>
        </w:rPr>
        <w:t>-</w:t>
        <w:tab/>
      </w:r>
      <w:r>
        <w:rPr/>
        <w:t>Chuẩn bị A5</w:t>
      </w:r>
    </w:p>
    <w:p>
      <w:pPr>
        <w:pStyle w:val="BodyText"/>
        <w:tabs>
          <w:tab w:pos="3039" w:val="left" w:leader="none"/>
        </w:tabs>
        <w:spacing w:before="104"/>
        <w:ind w:left="519"/>
        <w:jc w:val="left"/>
      </w:pPr>
      <w:r>
        <w:rPr/>
        <w:t>H</w:t>
      </w:r>
      <w:r>
        <w:rPr>
          <w:vertAlign w:val="subscript"/>
        </w:rPr>
        <w:t>3</w:t>
      </w:r>
      <w:r>
        <w:rPr>
          <w:vertAlign w:val="baseline"/>
        </w:rPr>
        <w:t>BO</w:t>
      </w:r>
      <w:r>
        <w:rPr>
          <w:vertAlign w:val="subscript"/>
        </w:rPr>
        <w:t>4</w:t>
      </w:r>
      <w:r>
        <w:rPr>
          <w:vertAlign w:val="baseline"/>
        </w:rPr>
        <w:tab/>
        <w:t>2,860mg/ml</w:t>
      </w:r>
    </w:p>
    <w:p>
      <w:pPr>
        <w:pStyle w:val="BodyText"/>
        <w:tabs>
          <w:tab w:pos="3039" w:val="left" w:leader="none"/>
        </w:tabs>
        <w:spacing w:before="99"/>
        <w:ind w:left="519"/>
        <w:jc w:val="left"/>
      </w:pPr>
      <w:r>
        <w:rPr/>
        <w:t>MnCl</w:t>
      </w:r>
      <w:r>
        <w:rPr>
          <w:vertAlign w:val="subscript"/>
        </w:rPr>
        <w:t>2</w:t>
      </w:r>
      <w:r>
        <w:rPr>
          <w:vertAlign w:val="baseline"/>
        </w:rPr>
        <w:t>.4H</w:t>
      </w:r>
      <w:r>
        <w:rPr>
          <w:vertAlign w:val="subscript"/>
        </w:rPr>
        <w:t>2</w:t>
      </w:r>
      <w:r>
        <w:rPr>
          <w:vertAlign w:val="baseline"/>
        </w:rPr>
        <w:t>O</w:t>
        <w:tab/>
        <w:t>1,810mg/ml</w:t>
      </w:r>
    </w:p>
    <w:p>
      <w:pPr>
        <w:pStyle w:val="BodyText"/>
        <w:tabs>
          <w:tab w:pos="3039" w:val="left" w:leader="none"/>
        </w:tabs>
        <w:spacing w:before="99"/>
        <w:ind w:left="519"/>
        <w:jc w:val="left"/>
      </w:pPr>
      <w:r>
        <w:rPr/>
        <w:t>ZNSO4.7H2O</w:t>
        <w:tab/>
        <w:t>0,222mg/ml</w:t>
      </w:r>
    </w:p>
    <w:p>
      <w:pPr>
        <w:pStyle w:val="BodyText"/>
        <w:tabs>
          <w:tab w:pos="2318" w:val="left" w:leader="none"/>
          <w:tab w:pos="3039" w:val="left" w:leader="none"/>
        </w:tabs>
        <w:spacing w:line="319" w:lineRule="auto" w:before="105"/>
        <w:ind w:left="519" w:right="798"/>
        <w:jc w:val="left"/>
      </w:pPr>
      <w:r>
        <w:rPr/>
        <w:t>Na</w:t>
      </w:r>
      <w:r>
        <w:rPr>
          <w:vertAlign w:val="subscript"/>
        </w:rPr>
        <w:t>2</w:t>
      </w:r>
      <w:r>
        <w:rPr>
          <w:vertAlign w:val="baseline"/>
        </w:rPr>
        <w:t>MoO</w:t>
      </w:r>
      <w:r>
        <w:rPr>
          <w:vertAlign w:val="subscript"/>
        </w:rPr>
        <w:t>4</w:t>
      </w:r>
      <w:r>
        <w:rPr>
          <w:vertAlign w:val="baseline"/>
        </w:rPr>
        <w:t>.2H</w:t>
      </w:r>
      <w:r>
        <w:rPr>
          <w:vertAlign w:val="subscript"/>
        </w:rPr>
        <w:t>2</w:t>
      </w:r>
      <w:r>
        <w:rPr>
          <w:vertAlign w:val="baseline"/>
        </w:rPr>
        <w:t>O 0,391mg/ml CuSO</w:t>
      </w:r>
      <w:r>
        <w:rPr>
          <w:vertAlign w:val="subscript"/>
        </w:rPr>
        <w:t>4</w:t>
      </w:r>
      <w:r>
        <w:rPr>
          <w:vertAlign w:val="baseline"/>
        </w:rPr>
        <w:t>.5H</w:t>
      </w:r>
      <w:r>
        <w:rPr>
          <w:vertAlign w:val="subscript"/>
        </w:rPr>
        <w:t>2</w:t>
      </w:r>
      <w:r>
        <w:rPr>
          <w:vertAlign w:val="baseline"/>
        </w:rPr>
        <w:t>O</w:t>
        <w:tab/>
        <w:tab/>
      </w:r>
      <w:r>
        <w:rPr>
          <w:spacing w:val="-3"/>
          <w:vertAlign w:val="baseline"/>
        </w:rPr>
        <w:t>0,079mg/ml </w:t>
      </w:r>
      <w:r>
        <w:rPr>
          <w:vertAlign w:val="baseline"/>
        </w:rPr>
        <w:t>Co(NO</w:t>
      </w:r>
      <w:r>
        <w:rPr>
          <w:vertAlign w:val="subscript"/>
        </w:rPr>
        <w:t>3</w:t>
      </w:r>
      <w:r>
        <w:rPr>
          <w:vertAlign w:val="baseline"/>
        </w:rPr>
        <w:t>).6H</w:t>
      </w:r>
      <w:r>
        <w:rPr>
          <w:vertAlign w:val="subscript"/>
        </w:rPr>
        <w:t>2</w:t>
      </w:r>
      <w:r>
        <w:rPr>
          <w:vertAlign w:val="baseline"/>
        </w:rPr>
        <w:t>O</w:t>
        <w:tab/>
        <w:t>0,0494mg/ml</w:t>
      </w:r>
    </w:p>
    <w:p>
      <w:pPr>
        <w:pStyle w:val="BodyText"/>
        <w:tabs>
          <w:tab w:pos="879" w:val="left" w:leader="none"/>
        </w:tabs>
        <w:spacing w:before="6"/>
        <w:ind w:left="519"/>
        <w:jc w:val="left"/>
      </w:pPr>
      <w:r>
        <w:rPr>
          <w:rFonts w:ascii="Arial" w:hAnsi="Arial"/>
        </w:rPr>
        <w:t>-</w:t>
        <w:tab/>
      </w:r>
      <w:r>
        <w:rPr/>
        <w:t>Chuẩn bị B6</w:t>
      </w:r>
    </w:p>
    <w:p>
      <w:pPr>
        <w:pStyle w:val="BodyText"/>
        <w:tabs>
          <w:tab w:pos="3039" w:val="left" w:leader="none"/>
          <w:tab w:pos="3759" w:val="left" w:leader="none"/>
        </w:tabs>
        <w:spacing w:line="319" w:lineRule="auto" w:before="99"/>
        <w:ind w:left="519" w:right="333"/>
        <w:jc w:val="left"/>
      </w:pPr>
      <w:r>
        <w:rPr/>
        <w:t>NH</w:t>
      </w:r>
      <w:r>
        <w:rPr>
          <w:vertAlign w:val="subscript"/>
        </w:rPr>
        <w:t>4</w:t>
      </w:r>
      <w:r>
        <w:rPr>
          <w:vertAlign w:val="baseline"/>
        </w:rPr>
        <w:t>NO</w:t>
      </w:r>
      <w:r>
        <w:rPr>
          <w:vertAlign w:val="subscript"/>
        </w:rPr>
        <w:t>3</w:t>
      </w:r>
      <w:r>
        <w:rPr>
          <w:vertAlign w:val="baseline"/>
        </w:rPr>
        <w:tab/>
      </w:r>
      <w:r>
        <w:rPr>
          <w:spacing w:val="-1"/>
          <w:vertAlign w:val="baseline"/>
        </w:rPr>
        <w:t>229,6.10</w:t>
      </w:r>
      <w:r>
        <w:rPr>
          <w:spacing w:val="-1"/>
          <w:vertAlign w:val="superscript"/>
        </w:rPr>
        <w:t>-4</w:t>
      </w:r>
      <w:r>
        <w:rPr>
          <w:spacing w:val="-1"/>
          <w:vertAlign w:val="baseline"/>
        </w:rPr>
        <w:t>mg/ml </w:t>
      </w:r>
      <w:r>
        <w:rPr>
          <w:vertAlign w:val="baseline"/>
        </w:rPr>
        <w:t>K</w:t>
      </w:r>
      <w:r>
        <w:rPr>
          <w:vertAlign w:val="subscript"/>
        </w:rPr>
        <w:t>2</w:t>
      </w:r>
      <w:r>
        <w:rPr>
          <w:vertAlign w:val="baseline"/>
        </w:rPr>
        <w:t>Cr</w:t>
      </w:r>
      <w:r>
        <w:rPr>
          <w:vertAlign w:val="subscript"/>
        </w:rPr>
        <w:t>2</w:t>
      </w:r>
      <w:r>
        <w:rPr>
          <w:vertAlign w:val="baseline"/>
        </w:rPr>
        <w:t>(SO</w:t>
      </w:r>
      <w:r>
        <w:rPr>
          <w:vertAlign w:val="subscript"/>
        </w:rPr>
        <w:t>4</w:t>
      </w:r>
      <w:r>
        <w:rPr>
          <w:vertAlign w:val="baseline"/>
        </w:rPr>
        <w:t>)</w:t>
      </w:r>
      <w:r>
        <w:rPr>
          <w:vertAlign w:val="subscript"/>
        </w:rPr>
        <w:t>4</w:t>
      </w:r>
      <w:r>
        <w:rPr>
          <w:vertAlign w:val="baseline"/>
        </w:rPr>
        <w:t>.24H</w:t>
      </w:r>
      <w:r>
        <w:rPr>
          <w:vertAlign w:val="subscript"/>
        </w:rPr>
        <w:t>2</w:t>
      </w:r>
      <w:r>
        <w:rPr>
          <w:vertAlign w:val="baseline"/>
        </w:rPr>
        <w:t>O</w:t>
        <w:tab/>
        <w:tab/>
        <w:t>960.10</w:t>
      </w:r>
      <w:r>
        <w:rPr>
          <w:vertAlign w:val="superscript"/>
        </w:rPr>
        <w:t>-</w:t>
      </w:r>
    </w:p>
    <w:p>
      <w:pPr>
        <w:pStyle w:val="BodyText"/>
        <w:spacing w:before="6"/>
        <w:ind w:left="519"/>
        <w:jc w:val="left"/>
      </w:pPr>
      <w:r>
        <w:rPr>
          <w:vertAlign w:val="superscript"/>
        </w:rPr>
        <w:t>4</w:t>
      </w:r>
      <w:r>
        <w:rPr>
          <w:vertAlign w:val="baseline"/>
        </w:rPr>
        <w:t>mg/ml</w:t>
      </w:r>
    </w:p>
    <w:p>
      <w:pPr>
        <w:pStyle w:val="BodyText"/>
        <w:tabs>
          <w:tab w:pos="3759" w:val="left" w:leader="none"/>
        </w:tabs>
        <w:spacing w:before="100"/>
        <w:ind w:left="519"/>
        <w:jc w:val="left"/>
      </w:pPr>
      <w:r>
        <w:rPr/>
        <w:t>NiSO</w:t>
      </w:r>
      <w:r>
        <w:rPr>
          <w:vertAlign w:val="subscript"/>
        </w:rPr>
        <w:t>4</w:t>
      </w:r>
      <w:r>
        <w:rPr>
          <w:vertAlign w:val="baseline"/>
        </w:rPr>
        <w:t>..7H</w:t>
      </w:r>
      <w:r>
        <w:rPr>
          <w:vertAlign w:val="subscript"/>
        </w:rPr>
        <w:t>2</w:t>
      </w:r>
      <w:r>
        <w:rPr>
          <w:vertAlign w:val="baseline"/>
        </w:rPr>
        <w:t>O</w:t>
        <w:tab/>
        <w:t>478,5.10</w:t>
      </w:r>
      <w:r>
        <w:rPr>
          <w:vertAlign w:val="superscript"/>
        </w:rPr>
        <w:t>-</w:t>
      </w:r>
    </w:p>
    <w:p>
      <w:pPr>
        <w:pStyle w:val="BodyText"/>
        <w:spacing w:before="99"/>
        <w:ind w:left="519"/>
        <w:jc w:val="left"/>
      </w:pPr>
      <w:r>
        <w:rPr>
          <w:vertAlign w:val="superscript"/>
        </w:rPr>
        <w:t>4</w:t>
      </w:r>
      <w:r>
        <w:rPr>
          <w:vertAlign w:val="baseline"/>
        </w:rPr>
        <w:t>mg/ml</w:t>
      </w:r>
    </w:p>
    <w:p>
      <w:pPr>
        <w:pStyle w:val="BodyText"/>
        <w:tabs>
          <w:tab w:pos="3039" w:val="left" w:leader="none"/>
        </w:tabs>
        <w:spacing w:before="105"/>
        <w:ind w:left="519"/>
        <w:jc w:val="left"/>
      </w:pPr>
      <w:r>
        <w:rPr/>
        <w:t>Na</w:t>
      </w:r>
      <w:r>
        <w:rPr>
          <w:vertAlign w:val="subscript"/>
        </w:rPr>
        <w:t>2</w:t>
      </w:r>
      <w:r>
        <w:rPr>
          <w:vertAlign w:val="baseline"/>
        </w:rPr>
        <w:t>SO</w:t>
      </w:r>
      <w:r>
        <w:rPr>
          <w:vertAlign w:val="subscript"/>
        </w:rPr>
        <w:t>4</w:t>
      </w:r>
      <w:r>
        <w:rPr>
          <w:vertAlign w:val="baseline"/>
        </w:rPr>
        <w:t>..7H</w:t>
      </w:r>
      <w:r>
        <w:rPr>
          <w:vertAlign w:val="subscript"/>
        </w:rPr>
        <w:t>2</w:t>
      </w:r>
      <w:r>
        <w:rPr>
          <w:vertAlign w:val="baseline"/>
        </w:rPr>
        <w:t>O</w:t>
        <w:tab/>
        <w:t>179,4.10</w:t>
      </w:r>
      <w:r>
        <w:rPr>
          <w:vertAlign w:val="superscript"/>
        </w:rPr>
        <w:t>-4</w:t>
      </w:r>
      <w:r>
        <w:rPr>
          <w:vertAlign w:val="baseline"/>
        </w:rPr>
        <w:t>mg/ml</w:t>
      </w:r>
    </w:p>
    <w:p>
      <w:pPr>
        <w:pStyle w:val="BodyText"/>
        <w:tabs>
          <w:tab w:pos="3106" w:val="left" w:leader="none"/>
        </w:tabs>
        <w:spacing w:before="99"/>
        <w:ind w:left="519"/>
        <w:jc w:val="left"/>
      </w:pPr>
      <w:r>
        <w:rPr/>
        <w:t>Ti(SO</w:t>
      </w:r>
      <w:r>
        <w:rPr>
          <w:vertAlign w:val="subscript"/>
        </w:rPr>
        <w:t>4</w:t>
      </w:r>
      <w:r>
        <w:rPr>
          <w:vertAlign w:val="baseline"/>
        </w:rPr>
        <w:t>)</w:t>
      </w:r>
      <w:r>
        <w:rPr>
          <w:vertAlign w:val="subscript"/>
        </w:rPr>
        <w:t>3</w:t>
      </w:r>
      <w:r>
        <w:rPr>
          <w:vertAlign w:val="baseline"/>
        </w:rPr>
        <w:tab/>
        <w:t>400.10</w:t>
      </w:r>
      <w:r>
        <w:rPr>
          <w:vertAlign w:val="superscript"/>
        </w:rPr>
        <w:t>-4</w:t>
      </w:r>
      <w:r>
        <w:rPr>
          <w:vertAlign w:val="baseline"/>
        </w:rPr>
        <w:t>mg/ml</w:t>
      </w:r>
    </w:p>
    <w:p>
      <w:pPr>
        <w:pStyle w:val="BodyText"/>
        <w:tabs>
          <w:tab w:pos="3106" w:val="left" w:leader="none"/>
        </w:tabs>
        <w:spacing w:before="99"/>
        <w:ind w:left="519"/>
        <w:jc w:val="left"/>
      </w:pPr>
      <w:r>
        <w:rPr/>
        <w:t>Co(NO</w:t>
      </w:r>
      <w:r>
        <w:rPr>
          <w:vertAlign w:val="subscript"/>
        </w:rPr>
        <w:t>3</w:t>
      </w:r>
      <w:r>
        <w:rPr>
          <w:vertAlign w:val="baseline"/>
        </w:rPr>
        <w:t>).6H</w:t>
      </w:r>
      <w:r>
        <w:rPr>
          <w:vertAlign w:val="subscript"/>
        </w:rPr>
        <w:t>2</w:t>
      </w:r>
      <w:r>
        <w:rPr>
          <w:vertAlign w:val="baseline"/>
        </w:rPr>
        <w:t>O</w:t>
        <w:tab/>
        <w:t>439,8.10</w:t>
      </w:r>
      <w:r>
        <w:rPr>
          <w:vertAlign w:val="superscript"/>
        </w:rPr>
        <w:t>-</w:t>
      </w:r>
    </w:p>
    <w:p>
      <w:pPr>
        <w:pStyle w:val="BodyText"/>
        <w:spacing w:before="105"/>
        <w:ind w:left="519"/>
        <w:jc w:val="left"/>
      </w:pPr>
      <w:r>
        <w:rPr>
          <w:vertAlign w:val="superscript"/>
        </w:rPr>
        <w:t>4</w:t>
      </w:r>
      <w:r>
        <w:rPr>
          <w:vertAlign w:val="baseline"/>
        </w:rPr>
        <w:t>mg/ml</w:t>
      </w:r>
    </w:p>
    <w:p>
      <w:pPr>
        <w:spacing w:after="0"/>
        <w:jc w:val="left"/>
        <w:sectPr>
          <w:type w:val="continuous"/>
          <w:pgSz w:w="12240" w:h="15840"/>
          <w:pgMar w:top="740" w:bottom="920" w:left="1540" w:right="740"/>
          <w:cols w:num="2" w:equalWidth="0">
            <w:col w:w="3665" w:space="1197"/>
            <w:col w:w="5098"/>
          </w:cols>
        </w:sectPr>
      </w:pPr>
    </w:p>
    <w:p>
      <w:pPr>
        <w:pStyle w:val="BodyText"/>
        <w:ind w:left="0"/>
        <w:jc w:val="left"/>
        <w:rPr>
          <w:sz w:val="20"/>
        </w:rPr>
      </w:pPr>
    </w:p>
    <w:p>
      <w:pPr>
        <w:pStyle w:val="BodyText"/>
        <w:spacing w:before="3"/>
        <w:ind w:left="0"/>
        <w:jc w:val="left"/>
        <w:rPr>
          <w:sz w:val="23"/>
        </w:rPr>
      </w:pPr>
    </w:p>
    <w:p>
      <w:pPr>
        <w:pStyle w:val="Heading3"/>
        <w:numPr>
          <w:ilvl w:val="0"/>
          <w:numId w:val="49"/>
        </w:numPr>
        <w:tabs>
          <w:tab w:pos="342" w:val="left" w:leader="none"/>
        </w:tabs>
        <w:spacing w:line="324" w:lineRule="auto" w:before="0" w:after="6"/>
        <w:ind w:left="159" w:right="5670" w:firstLine="0"/>
        <w:jc w:val="left"/>
      </w:pPr>
      <w:r>
        <w:rPr>
          <w:i/>
        </w:rPr>
        <w:t>Môi trường dùng cho tảo biển và tảo </w:t>
      </w:r>
      <w:r>
        <w:rPr/>
        <w:t>chịu</w:t>
      </w:r>
      <w:r>
        <w:rPr>
          <w:spacing w:val="-2"/>
        </w:rPr>
        <w:t> </w:t>
      </w:r>
      <w:r>
        <w:rPr/>
        <w:t>mặn</w:t>
      </w:r>
    </w:p>
    <w:tbl>
      <w:tblPr>
        <w:tblW w:w="0" w:type="auto"/>
        <w:jc w:val="left"/>
        <w:tblInd w:w="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040"/>
        <w:gridCol w:w="1200"/>
      </w:tblGrid>
      <w:tr>
        <w:trPr>
          <w:trHeight w:val="342" w:hRule="atLeast"/>
        </w:trPr>
        <w:tc>
          <w:tcPr>
            <w:tcW w:w="2040" w:type="dxa"/>
          </w:tcPr>
          <w:p>
            <w:pPr>
              <w:pStyle w:val="TableParagraph"/>
              <w:spacing w:line="287" w:lineRule="exact"/>
              <w:ind w:left="50"/>
              <w:rPr>
                <w:sz w:val="26"/>
              </w:rPr>
            </w:pPr>
            <w:r>
              <w:rPr>
                <w:sz w:val="26"/>
              </w:rPr>
              <w:t>NaCl</w:t>
            </w:r>
          </w:p>
        </w:tc>
        <w:tc>
          <w:tcPr>
            <w:tcW w:w="1200" w:type="dxa"/>
          </w:tcPr>
          <w:p>
            <w:pPr>
              <w:pStyle w:val="TableParagraph"/>
              <w:spacing w:line="287" w:lineRule="exact"/>
              <w:ind w:right="110"/>
              <w:jc w:val="right"/>
              <w:rPr>
                <w:sz w:val="26"/>
              </w:rPr>
            </w:pPr>
            <w:r>
              <w:rPr>
                <w:sz w:val="26"/>
              </w:rPr>
              <w:t>1,5M</w:t>
            </w:r>
          </w:p>
        </w:tc>
      </w:tr>
      <w:tr>
        <w:trPr>
          <w:trHeight w:val="410" w:hRule="atLeast"/>
        </w:trPr>
        <w:tc>
          <w:tcPr>
            <w:tcW w:w="2040" w:type="dxa"/>
          </w:tcPr>
          <w:p>
            <w:pPr>
              <w:pStyle w:val="TableParagraph"/>
              <w:spacing w:before="44"/>
              <w:ind w:left="50"/>
              <w:rPr>
                <w:sz w:val="26"/>
              </w:rPr>
            </w:pPr>
            <w:r>
              <w:rPr>
                <w:sz w:val="26"/>
              </w:rPr>
              <w:t>MgSO</w:t>
            </w:r>
            <w:r>
              <w:rPr>
                <w:sz w:val="26"/>
                <w:vertAlign w:val="subscript"/>
              </w:rPr>
              <w:t>4</w:t>
            </w:r>
            <w:r>
              <w:rPr>
                <w:sz w:val="26"/>
                <w:vertAlign w:val="baseline"/>
              </w:rPr>
              <w:t>.7H</w:t>
            </w:r>
            <w:r>
              <w:rPr>
                <w:sz w:val="26"/>
                <w:vertAlign w:val="subscript"/>
              </w:rPr>
              <w:t>2</w:t>
            </w:r>
            <w:r>
              <w:rPr>
                <w:sz w:val="26"/>
                <w:vertAlign w:val="baseline"/>
              </w:rPr>
              <w:t>O</w:t>
            </w:r>
          </w:p>
        </w:tc>
        <w:tc>
          <w:tcPr>
            <w:tcW w:w="1200" w:type="dxa"/>
          </w:tcPr>
          <w:p>
            <w:pPr>
              <w:pStyle w:val="TableParagraph"/>
              <w:spacing w:before="44"/>
              <w:ind w:right="48"/>
              <w:jc w:val="right"/>
              <w:rPr>
                <w:sz w:val="26"/>
              </w:rPr>
            </w:pPr>
            <w:r>
              <w:rPr>
                <w:w w:val="95"/>
                <w:sz w:val="26"/>
              </w:rPr>
              <w:t>24nM</w:t>
            </w:r>
          </w:p>
        </w:tc>
      </w:tr>
      <w:tr>
        <w:trPr>
          <w:trHeight w:val="400" w:hRule="atLeast"/>
        </w:trPr>
        <w:tc>
          <w:tcPr>
            <w:tcW w:w="2040" w:type="dxa"/>
          </w:tcPr>
          <w:p>
            <w:pPr>
              <w:pStyle w:val="TableParagraph"/>
              <w:spacing w:before="37"/>
              <w:ind w:left="50"/>
              <w:rPr>
                <w:sz w:val="26"/>
              </w:rPr>
            </w:pPr>
            <w:r>
              <w:rPr>
                <w:sz w:val="26"/>
              </w:rPr>
              <w:t>MgCO</w:t>
            </w:r>
            <w:r>
              <w:rPr>
                <w:sz w:val="26"/>
                <w:vertAlign w:val="subscript"/>
              </w:rPr>
              <w:t>3</w:t>
            </w:r>
            <w:r>
              <w:rPr>
                <w:sz w:val="26"/>
                <w:vertAlign w:val="baseline"/>
              </w:rPr>
              <w:t>.6H</w:t>
            </w:r>
            <w:r>
              <w:rPr>
                <w:sz w:val="26"/>
                <w:vertAlign w:val="subscript"/>
              </w:rPr>
              <w:t>2</w:t>
            </w:r>
            <w:r>
              <w:rPr>
                <w:sz w:val="26"/>
                <w:vertAlign w:val="baseline"/>
              </w:rPr>
              <w:t>O</w:t>
            </w:r>
          </w:p>
        </w:tc>
        <w:tc>
          <w:tcPr>
            <w:tcW w:w="1200" w:type="dxa"/>
          </w:tcPr>
          <w:p>
            <w:pPr>
              <w:pStyle w:val="TableParagraph"/>
              <w:spacing w:before="37"/>
              <w:ind w:right="48"/>
              <w:jc w:val="right"/>
              <w:rPr>
                <w:sz w:val="26"/>
              </w:rPr>
            </w:pPr>
            <w:r>
              <w:rPr>
                <w:w w:val="95"/>
                <w:sz w:val="26"/>
              </w:rPr>
              <w:t>20nM</w:t>
            </w:r>
          </w:p>
        </w:tc>
      </w:tr>
      <w:tr>
        <w:trPr>
          <w:trHeight w:val="599" w:hRule="atLeast"/>
        </w:trPr>
        <w:tc>
          <w:tcPr>
            <w:tcW w:w="2040" w:type="dxa"/>
          </w:tcPr>
          <w:p>
            <w:pPr>
              <w:pStyle w:val="TableParagraph"/>
              <w:spacing w:before="34"/>
              <w:ind w:left="50"/>
              <w:rPr>
                <w:sz w:val="26"/>
              </w:rPr>
            </w:pPr>
            <w:r>
              <w:rPr>
                <w:sz w:val="26"/>
              </w:rPr>
              <w:t>CaCl</w:t>
            </w:r>
            <w:r>
              <w:rPr>
                <w:sz w:val="26"/>
                <w:vertAlign w:val="subscript"/>
              </w:rPr>
              <w:t>2</w:t>
            </w:r>
            <w:r>
              <w:rPr>
                <w:sz w:val="26"/>
                <w:vertAlign w:val="baseline"/>
              </w:rPr>
              <w:t>.6H</w:t>
            </w:r>
            <w:r>
              <w:rPr>
                <w:sz w:val="26"/>
                <w:vertAlign w:val="subscript"/>
              </w:rPr>
              <w:t>2</w:t>
            </w:r>
            <w:r>
              <w:rPr>
                <w:sz w:val="26"/>
                <w:vertAlign w:val="baseline"/>
              </w:rPr>
              <w:t>O</w:t>
            </w:r>
          </w:p>
        </w:tc>
        <w:tc>
          <w:tcPr>
            <w:tcW w:w="1200" w:type="dxa"/>
          </w:tcPr>
          <w:p>
            <w:pPr>
              <w:pStyle w:val="TableParagraph"/>
              <w:spacing w:before="34"/>
              <w:ind w:right="48"/>
              <w:jc w:val="right"/>
              <w:rPr>
                <w:sz w:val="26"/>
              </w:rPr>
            </w:pPr>
            <w:r>
              <w:rPr>
                <w:w w:val="95"/>
                <w:sz w:val="26"/>
              </w:rPr>
              <w:t>10nM</w:t>
            </w:r>
          </w:p>
        </w:tc>
      </w:tr>
      <w:tr>
        <w:trPr>
          <w:trHeight w:val="600" w:hRule="atLeast"/>
        </w:trPr>
        <w:tc>
          <w:tcPr>
            <w:tcW w:w="2040" w:type="dxa"/>
          </w:tcPr>
          <w:p>
            <w:pPr>
              <w:pStyle w:val="TableParagraph"/>
              <w:spacing w:before="236"/>
              <w:ind w:left="50"/>
              <w:rPr>
                <w:sz w:val="26"/>
              </w:rPr>
            </w:pPr>
            <w:r>
              <w:rPr>
                <w:sz w:val="26"/>
              </w:rPr>
              <w:t>NaNO</w:t>
            </w:r>
            <w:r>
              <w:rPr>
                <w:sz w:val="26"/>
                <w:vertAlign w:val="subscript"/>
              </w:rPr>
              <w:t>3</w:t>
            </w:r>
          </w:p>
        </w:tc>
        <w:tc>
          <w:tcPr>
            <w:tcW w:w="1200" w:type="dxa"/>
          </w:tcPr>
          <w:p>
            <w:pPr>
              <w:pStyle w:val="TableParagraph"/>
              <w:spacing w:before="236"/>
              <w:ind w:right="110"/>
              <w:jc w:val="right"/>
              <w:rPr>
                <w:sz w:val="26"/>
              </w:rPr>
            </w:pPr>
            <w:r>
              <w:rPr>
                <w:w w:val="95"/>
                <w:sz w:val="26"/>
              </w:rPr>
              <w:t>4nM</w:t>
            </w:r>
          </w:p>
        </w:tc>
      </w:tr>
      <w:tr>
        <w:trPr>
          <w:trHeight w:val="352" w:hRule="atLeast"/>
        </w:trPr>
        <w:tc>
          <w:tcPr>
            <w:tcW w:w="2040" w:type="dxa"/>
          </w:tcPr>
          <w:p>
            <w:pPr>
              <w:pStyle w:val="TableParagraph"/>
              <w:spacing w:line="298" w:lineRule="exact" w:before="34"/>
              <w:ind w:left="50"/>
              <w:rPr>
                <w:sz w:val="26"/>
              </w:rPr>
            </w:pPr>
            <w:r>
              <w:rPr>
                <w:sz w:val="26"/>
              </w:rPr>
              <w:t>KNO</w:t>
            </w:r>
            <w:r>
              <w:rPr>
                <w:sz w:val="26"/>
                <w:vertAlign w:val="subscript"/>
              </w:rPr>
              <w:t>3</w:t>
            </w:r>
          </w:p>
        </w:tc>
        <w:tc>
          <w:tcPr>
            <w:tcW w:w="1200" w:type="dxa"/>
          </w:tcPr>
          <w:p>
            <w:pPr>
              <w:pStyle w:val="TableParagraph"/>
              <w:spacing w:line="298" w:lineRule="exact" w:before="34"/>
              <w:ind w:right="110"/>
              <w:jc w:val="right"/>
              <w:rPr>
                <w:sz w:val="26"/>
              </w:rPr>
            </w:pPr>
            <w:r>
              <w:rPr>
                <w:w w:val="95"/>
                <w:sz w:val="26"/>
              </w:rPr>
              <w:t>1nM</w:t>
            </w:r>
          </w:p>
        </w:tc>
      </w:tr>
    </w:tbl>
    <w:p>
      <w:pPr>
        <w:spacing w:after="0" w:line="298" w:lineRule="exact"/>
        <w:jc w:val="right"/>
        <w:rPr>
          <w:sz w:val="26"/>
        </w:rPr>
        <w:sectPr>
          <w:type w:val="continuous"/>
          <w:pgSz w:w="12240" w:h="15840"/>
          <w:pgMar w:top="740" w:bottom="920" w:left="1540" w:right="740"/>
        </w:sectPr>
      </w:pPr>
    </w:p>
    <w:tbl>
      <w:tblPr>
        <w:tblW w:w="0" w:type="auto"/>
        <w:jc w:val="left"/>
        <w:tblInd w:w="4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985"/>
        <w:gridCol w:w="1472"/>
      </w:tblGrid>
      <w:tr>
        <w:trPr>
          <w:trHeight w:val="352" w:hRule="atLeast"/>
        </w:trPr>
        <w:tc>
          <w:tcPr>
            <w:tcW w:w="1985" w:type="dxa"/>
          </w:tcPr>
          <w:p>
            <w:pPr>
              <w:pStyle w:val="TableParagraph"/>
              <w:spacing w:line="287" w:lineRule="exact"/>
              <w:ind w:left="50"/>
              <w:rPr>
                <w:sz w:val="26"/>
              </w:rPr>
            </w:pPr>
            <w:r>
              <w:rPr>
                <w:sz w:val="26"/>
              </w:rPr>
              <w:t>K</w:t>
            </w:r>
            <w:r>
              <w:rPr>
                <w:sz w:val="26"/>
                <w:vertAlign w:val="subscript"/>
              </w:rPr>
              <w:t>2</w:t>
            </w:r>
            <w:r>
              <w:rPr>
                <w:sz w:val="26"/>
                <w:vertAlign w:val="baseline"/>
              </w:rPr>
              <w:t>HPO</w:t>
            </w:r>
            <w:r>
              <w:rPr>
                <w:sz w:val="26"/>
                <w:vertAlign w:val="subscript"/>
              </w:rPr>
              <w:t>4</w:t>
            </w:r>
          </w:p>
        </w:tc>
        <w:tc>
          <w:tcPr>
            <w:tcW w:w="1472" w:type="dxa"/>
          </w:tcPr>
          <w:p>
            <w:pPr>
              <w:pStyle w:val="TableParagraph"/>
              <w:spacing w:line="287" w:lineRule="exact"/>
              <w:ind w:left="585"/>
              <w:rPr>
                <w:sz w:val="26"/>
              </w:rPr>
            </w:pPr>
            <w:r>
              <w:rPr>
                <w:sz w:val="26"/>
              </w:rPr>
              <w:t>0,1nM</w:t>
            </w:r>
          </w:p>
        </w:tc>
      </w:tr>
      <w:tr>
        <w:trPr>
          <w:trHeight w:val="398" w:hRule="atLeast"/>
        </w:trPr>
        <w:tc>
          <w:tcPr>
            <w:tcW w:w="1985" w:type="dxa"/>
          </w:tcPr>
          <w:p>
            <w:pPr>
              <w:pStyle w:val="TableParagraph"/>
              <w:spacing w:before="34"/>
              <w:ind w:left="50"/>
              <w:rPr>
                <w:sz w:val="26"/>
              </w:rPr>
            </w:pPr>
            <w:r>
              <w:rPr>
                <w:sz w:val="26"/>
              </w:rPr>
              <w:t>FeCl</w:t>
            </w:r>
            <w:r>
              <w:rPr>
                <w:sz w:val="26"/>
                <w:vertAlign w:val="subscript"/>
              </w:rPr>
              <w:t>3</w:t>
            </w:r>
            <w:r>
              <w:rPr>
                <w:sz w:val="26"/>
                <w:vertAlign w:val="baseline"/>
              </w:rPr>
              <w:t>.6H</w:t>
            </w:r>
            <w:r>
              <w:rPr>
                <w:sz w:val="26"/>
                <w:vertAlign w:val="subscript"/>
              </w:rPr>
              <w:t>2</w:t>
            </w:r>
            <w:r>
              <w:rPr>
                <w:sz w:val="26"/>
                <w:vertAlign w:val="baseline"/>
              </w:rPr>
              <w:t>O</w:t>
            </w:r>
          </w:p>
        </w:tc>
        <w:tc>
          <w:tcPr>
            <w:tcW w:w="1472" w:type="dxa"/>
          </w:tcPr>
          <w:p>
            <w:pPr>
              <w:pStyle w:val="TableParagraph"/>
              <w:spacing w:before="34"/>
              <w:ind w:left="585"/>
              <w:rPr>
                <w:sz w:val="26"/>
              </w:rPr>
            </w:pPr>
            <w:r>
              <w:rPr>
                <w:sz w:val="26"/>
              </w:rPr>
              <w:t>1,5µM</w:t>
            </w:r>
          </w:p>
        </w:tc>
      </w:tr>
      <w:tr>
        <w:trPr>
          <w:trHeight w:val="400" w:hRule="atLeast"/>
        </w:trPr>
        <w:tc>
          <w:tcPr>
            <w:tcW w:w="1985" w:type="dxa"/>
          </w:tcPr>
          <w:p>
            <w:pPr>
              <w:pStyle w:val="TableParagraph"/>
              <w:spacing w:before="34"/>
              <w:ind w:left="50"/>
              <w:rPr>
                <w:sz w:val="26"/>
              </w:rPr>
            </w:pPr>
            <w:r>
              <w:rPr>
                <w:sz w:val="26"/>
              </w:rPr>
              <w:t>Na</w:t>
            </w:r>
            <w:r>
              <w:rPr>
                <w:sz w:val="26"/>
                <w:vertAlign w:val="subscript"/>
              </w:rPr>
              <w:t>2</w:t>
            </w:r>
            <w:r>
              <w:rPr>
                <w:sz w:val="26"/>
                <w:vertAlign w:val="baseline"/>
              </w:rPr>
              <w:t>EDTA</w:t>
            </w:r>
          </w:p>
        </w:tc>
        <w:tc>
          <w:tcPr>
            <w:tcW w:w="1472" w:type="dxa"/>
          </w:tcPr>
          <w:p>
            <w:pPr>
              <w:pStyle w:val="TableParagraph"/>
              <w:spacing w:before="34"/>
              <w:ind w:left="585"/>
              <w:rPr>
                <w:sz w:val="26"/>
              </w:rPr>
            </w:pPr>
            <w:r>
              <w:rPr>
                <w:sz w:val="26"/>
              </w:rPr>
              <w:t>30µM</w:t>
            </w:r>
          </w:p>
        </w:tc>
      </w:tr>
      <w:tr>
        <w:trPr>
          <w:trHeight w:val="400" w:hRule="atLeast"/>
        </w:trPr>
        <w:tc>
          <w:tcPr>
            <w:tcW w:w="1985" w:type="dxa"/>
          </w:tcPr>
          <w:p>
            <w:pPr>
              <w:pStyle w:val="TableParagraph"/>
              <w:spacing w:before="37"/>
              <w:ind w:left="50"/>
              <w:rPr>
                <w:sz w:val="26"/>
              </w:rPr>
            </w:pPr>
            <w:r>
              <w:rPr>
                <w:sz w:val="26"/>
              </w:rPr>
              <w:t>H</w:t>
            </w:r>
            <w:r>
              <w:rPr>
                <w:sz w:val="26"/>
                <w:vertAlign w:val="subscript"/>
              </w:rPr>
              <w:t>3</w:t>
            </w:r>
            <w:r>
              <w:rPr>
                <w:sz w:val="26"/>
                <w:vertAlign w:val="baseline"/>
              </w:rPr>
              <w:t>BO</w:t>
            </w:r>
            <w:r>
              <w:rPr>
                <w:sz w:val="26"/>
                <w:vertAlign w:val="subscript"/>
              </w:rPr>
              <w:t>3</w:t>
            </w:r>
          </w:p>
        </w:tc>
        <w:tc>
          <w:tcPr>
            <w:tcW w:w="1472" w:type="dxa"/>
          </w:tcPr>
          <w:p>
            <w:pPr>
              <w:pStyle w:val="TableParagraph"/>
              <w:spacing w:before="37"/>
              <w:ind w:left="585"/>
              <w:rPr>
                <w:sz w:val="26"/>
              </w:rPr>
            </w:pPr>
            <w:r>
              <w:rPr>
                <w:sz w:val="26"/>
              </w:rPr>
              <w:t>7µM</w:t>
            </w:r>
          </w:p>
        </w:tc>
      </w:tr>
      <w:tr>
        <w:trPr>
          <w:trHeight w:val="398" w:hRule="atLeast"/>
        </w:trPr>
        <w:tc>
          <w:tcPr>
            <w:tcW w:w="1985" w:type="dxa"/>
          </w:tcPr>
          <w:p>
            <w:pPr>
              <w:pStyle w:val="TableParagraph"/>
              <w:spacing w:before="34"/>
              <w:ind w:left="50"/>
              <w:rPr>
                <w:sz w:val="26"/>
              </w:rPr>
            </w:pPr>
            <w:r>
              <w:rPr>
                <w:sz w:val="26"/>
              </w:rPr>
              <w:t>MnCl</w:t>
            </w:r>
            <w:r>
              <w:rPr>
                <w:sz w:val="26"/>
                <w:vertAlign w:val="subscript"/>
              </w:rPr>
              <w:t>2</w:t>
            </w:r>
            <w:r>
              <w:rPr>
                <w:sz w:val="26"/>
                <w:vertAlign w:val="baseline"/>
              </w:rPr>
              <w:t>.4H</w:t>
            </w:r>
            <w:r>
              <w:rPr>
                <w:sz w:val="26"/>
                <w:vertAlign w:val="subscript"/>
              </w:rPr>
              <w:t>2</w:t>
            </w:r>
            <w:r>
              <w:rPr>
                <w:sz w:val="26"/>
                <w:vertAlign w:val="baseline"/>
              </w:rPr>
              <w:t>O</w:t>
            </w:r>
          </w:p>
        </w:tc>
        <w:tc>
          <w:tcPr>
            <w:tcW w:w="1472" w:type="dxa"/>
          </w:tcPr>
          <w:p>
            <w:pPr>
              <w:pStyle w:val="TableParagraph"/>
              <w:spacing w:before="34"/>
              <w:ind w:left="585"/>
              <w:rPr>
                <w:sz w:val="26"/>
              </w:rPr>
            </w:pPr>
            <w:r>
              <w:rPr>
                <w:sz w:val="26"/>
              </w:rPr>
              <w:t>0,8µM</w:t>
            </w:r>
          </w:p>
        </w:tc>
      </w:tr>
      <w:tr>
        <w:trPr>
          <w:trHeight w:val="400" w:hRule="atLeast"/>
        </w:trPr>
        <w:tc>
          <w:tcPr>
            <w:tcW w:w="1985" w:type="dxa"/>
          </w:tcPr>
          <w:p>
            <w:pPr>
              <w:pStyle w:val="TableParagraph"/>
              <w:spacing w:before="34"/>
              <w:ind w:left="50"/>
              <w:rPr>
                <w:sz w:val="26"/>
              </w:rPr>
            </w:pPr>
            <w:r>
              <w:rPr>
                <w:sz w:val="26"/>
              </w:rPr>
              <w:t>ZnCl</w:t>
            </w:r>
            <w:r>
              <w:rPr>
                <w:sz w:val="26"/>
                <w:vertAlign w:val="subscript"/>
              </w:rPr>
              <w:t>2</w:t>
            </w:r>
          </w:p>
        </w:tc>
        <w:tc>
          <w:tcPr>
            <w:tcW w:w="1472" w:type="dxa"/>
          </w:tcPr>
          <w:p>
            <w:pPr>
              <w:pStyle w:val="TableParagraph"/>
              <w:spacing w:before="34"/>
              <w:ind w:left="585"/>
              <w:rPr>
                <w:sz w:val="26"/>
              </w:rPr>
            </w:pPr>
            <w:r>
              <w:rPr>
                <w:sz w:val="26"/>
              </w:rPr>
              <w:t>0,02µM</w:t>
            </w:r>
          </w:p>
        </w:tc>
      </w:tr>
      <w:tr>
        <w:trPr>
          <w:trHeight w:val="400" w:hRule="atLeast"/>
        </w:trPr>
        <w:tc>
          <w:tcPr>
            <w:tcW w:w="1985" w:type="dxa"/>
          </w:tcPr>
          <w:p>
            <w:pPr>
              <w:pStyle w:val="TableParagraph"/>
              <w:spacing w:before="37"/>
              <w:ind w:left="50"/>
              <w:rPr>
                <w:sz w:val="26"/>
              </w:rPr>
            </w:pPr>
            <w:r>
              <w:rPr>
                <w:sz w:val="26"/>
              </w:rPr>
              <w:t>CaCl</w:t>
            </w:r>
            <w:r>
              <w:rPr>
                <w:sz w:val="26"/>
                <w:vertAlign w:val="subscript"/>
              </w:rPr>
              <w:t>2</w:t>
            </w:r>
            <w:r>
              <w:rPr>
                <w:sz w:val="26"/>
                <w:vertAlign w:val="baseline"/>
              </w:rPr>
              <w:t>.2H</w:t>
            </w:r>
            <w:r>
              <w:rPr>
                <w:sz w:val="26"/>
                <w:vertAlign w:val="subscript"/>
              </w:rPr>
              <w:t>2</w:t>
            </w:r>
            <w:r>
              <w:rPr>
                <w:sz w:val="26"/>
                <w:vertAlign w:val="baseline"/>
              </w:rPr>
              <w:t>O</w:t>
            </w:r>
          </w:p>
        </w:tc>
        <w:tc>
          <w:tcPr>
            <w:tcW w:w="1472" w:type="dxa"/>
          </w:tcPr>
          <w:p>
            <w:pPr>
              <w:pStyle w:val="TableParagraph"/>
              <w:spacing w:before="37"/>
              <w:ind w:left="585"/>
              <w:rPr>
                <w:sz w:val="26"/>
              </w:rPr>
            </w:pPr>
            <w:r>
              <w:rPr>
                <w:sz w:val="26"/>
              </w:rPr>
              <w:t>0,02µM</w:t>
            </w:r>
          </w:p>
        </w:tc>
      </w:tr>
      <w:tr>
        <w:trPr>
          <w:trHeight w:val="333" w:hRule="atLeast"/>
        </w:trPr>
        <w:tc>
          <w:tcPr>
            <w:tcW w:w="1985" w:type="dxa"/>
          </w:tcPr>
          <w:p>
            <w:pPr>
              <w:pStyle w:val="TableParagraph"/>
              <w:spacing w:line="279" w:lineRule="exact" w:before="34"/>
              <w:ind w:left="50"/>
              <w:rPr>
                <w:sz w:val="26"/>
              </w:rPr>
            </w:pPr>
            <w:r>
              <w:rPr>
                <w:sz w:val="26"/>
              </w:rPr>
              <w:t>Tris.HCl</w:t>
            </w:r>
          </w:p>
        </w:tc>
        <w:tc>
          <w:tcPr>
            <w:tcW w:w="1472" w:type="dxa"/>
          </w:tcPr>
          <w:p>
            <w:pPr>
              <w:pStyle w:val="TableParagraph"/>
              <w:spacing w:line="279" w:lineRule="exact" w:before="34"/>
              <w:ind w:left="585"/>
              <w:rPr>
                <w:sz w:val="26"/>
              </w:rPr>
            </w:pPr>
            <w:r>
              <w:rPr>
                <w:sz w:val="26"/>
              </w:rPr>
              <w:t>20 µM</w:t>
            </w:r>
          </w:p>
        </w:tc>
      </w:tr>
    </w:tbl>
    <w:p>
      <w:pPr>
        <w:pStyle w:val="BodyText"/>
        <w:spacing w:before="109"/>
        <w:ind w:left="519"/>
        <w:jc w:val="left"/>
      </w:pPr>
      <w:r>
        <w:rPr/>
        <w:t>pH của môi trường là 7,4</w:t>
      </w:r>
    </w:p>
    <w:p>
      <w:pPr>
        <w:pStyle w:val="Heading2"/>
        <w:numPr>
          <w:ilvl w:val="1"/>
          <w:numId w:val="43"/>
        </w:numPr>
        <w:tabs>
          <w:tab w:pos="424" w:val="left" w:leader="none"/>
        </w:tabs>
        <w:spacing w:line="240" w:lineRule="auto" w:before="104" w:after="0"/>
        <w:ind w:left="423" w:right="0" w:hanging="265"/>
        <w:jc w:val="left"/>
      </w:pPr>
      <w:r>
        <w:rPr/>
        <w:t>Nuôi sinh khối</w:t>
      </w:r>
      <w:r>
        <w:rPr>
          <w:spacing w:val="1"/>
        </w:rPr>
        <w:t> </w:t>
      </w:r>
      <w:r>
        <w:rPr>
          <w:spacing w:val="2"/>
        </w:rPr>
        <w:t>tảo</w:t>
      </w:r>
    </w:p>
    <w:p>
      <w:pPr>
        <w:pStyle w:val="BodyText"/>
        <w:spacing w:line="319" w:lineRule="auto" w:before="99"/>
        <w:ind w:right="196" w:firstLine="719"/>
        <w:jc w:val="left"/>
      </w:pPr>
      <w:r>
        <w:rPr/>
        <w:t>Nước biển lọc qua cát và lọc qua lõi lọc 1µm, sau đó bơm vào các túi nilon. Yêu cầu độ mặn và nhiệt độ nước nuôi tuỳ thuộc từng loài.</w:t>
      </w:r>
    </w:p>
    <w:tbl>
      <w:tblPr>
        <w:tblW w:w="0" w:type="auto"/>
        <w:jc w:val="left"/>
        <w:tblInd w:w="1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254"/>
        <w:gridCol w:w="1939"/>
        <w:gridCol w:w="2112"/>
        <w:gridCol w:w="1747"/>
      </w:tblGrid>
      <w:tr>
        <w:trPr>
          <w:trHeight w:val="381" w:hRule="atLeast"/>
        </w:trPr>
        <w:tc>
          <w:tcPr>
            <w:tcW w:w="3254" w:type="dxa"/>
          </w:tcPr>
          <w:p>
            <w:pPr>
              <w:pStyle w:val="TableParagraph"/>
              <w:spacing w:before="7"/>
              <w:ind w:left="1195" w:right="1100"/>
              <w:jc w:val="center"/>
              <w:rPr>
                <w:b/>
                <w:sz w:val="26"/>
              </w:rPr>
            </w:pPr>
            <w:r>
              <w:rPr>
                <w:b/>
                <w:sz w:val="26"/>
              </w:rPr>
              <w:t>Loài tảo</w:t>
            </w:r>
          </w:p>
        </w:tc>
        <w:tc>
          <w:tcPr>
            <w:tcW w:w="1939" w:type="dxa"/>
          </w:tcPr>
          <w:p>
            <w:pPr>
              <w:pStyle w:val="TableParagraph"/>
              <w:spacing w:before="7"/>
              <w:ind w:left="307" w:right="135"/>
              <w:jc w:val="center"/>
              <w:rPr>
                <w:b/>
                <w:sz w:val="26"/>
              </w:rPr>
            </w:pPr>
            <w:r>
              <w:rPr>
                <w:b/>
                <w:sz w:val="26"/>
              </w:rPr>
              <w:t>Nhiệt độ (</w:t>
            </w:r>
            <w:r>
              <w:rPr>
                <w:b/>
                <w:sz w:val="26"/>
                <w:vertAlign w:val="superscript"/>
              </w:rPr>
              <w:t>0</w:t>
            </w:r>
            <w:r>
              <w:rPr>
                <w:b/>
                <w:sz w:val="26"/>
                <w:vertAlign w:val="baseline"/>
              </w:rPr>
              <w:t>C)</w:t>
            </w:r>
          </w:p>
        </w:tc>
        <w:tc>
          <w:tcPr>
            <w:tcW w:w="2112" w:type="dxa"/>
          </w:tcPr>
          <w:p>
            <w:pPr>
              <w:pStyle w:val="TableParagraph"/>
              <w:spacing w:before="7"/>
              <w:ind w:left="134" w:right="304"/>
              <w:jc w:val="center"/>
              <w:rPr>
                <w:b/>
                <w:sz w:val="26"/>
              </w:rPr>
            </w:pPr>
            <w:r>
              <w:rPr>
                <w:b/>
                <w:sz w:val="26"/>
              </w:rPr>
              <w:t>Ánh sáng (lux)</w:t>
            </w:r>
          </w:p>
        </w:tc>
        <w:tc>
          <w:tcPr>
            <w:tcW w:w="1747" w:type="dxa"/>
          </w:tcPr>
          <w:p>
            <w:pPr>
              <w:pStyle w:val="TableParagraph"/>
              <w:spacing w:before="7"/>
              <w:ind w:left="306" w:right="28"/>
              <w:jc w:val="center"/>
              <w:rPr>
                <w:b/>
                <w:sz w:val="26"/>
              </w:rPr>
            </w:pPr>
            <w:r>
              <w:rPr>
                <w:b/>
                <w:sz w:val="26"/>
              </w:rPr>
              <w:t>Độ mặn (‰)</w:t>
            </w:r>
          </w:p>
        </w:tc>
      </w:tr>
      <w:tr>
        <w:trPr>
          <w:trHeight w:val="398" w:hRule="atLeast"/>
        </w:trPr>
        <w:tc>
          <w:tcPr>
            <w:tcW w:w="3254" w:type="dxa"/>
          </w:tcPr>
          <w:p>
            <w:pPr>
              <w:pStyle w:val="TableParagraph"/>
              <w:spacing w:before="24"/>
              <w:ind w:left="50"/>
              <w:rPr>
                <w:i/>
                <w:sz w:val="26"/>
              </w:rPr>
            </w:pPr>
            <w:r>
              <w:rPr>
                <w:i/>
                <w:sz w:val="26"/>
              </w:rPr>
              <w:t>Chaetoceros muelleri</w:t>
            </w:r>
          </w:p>
        </w:tc>
        <w:tc>
          <w:tcPr>
            <w:tcW w:w="1939" w:type="dxa"/>
          </w:tcPr>
          <w:p>
            <w:pPr>
              <w:pStyle w:val="TableParagraph"/>
              <w:spacing w:before="24"/>
              <w:ind w:left="307" w:right="125"/>
              <w:jc w:val="center"/>
              <w:rPr>
                <w:sz w:val="26"/>
              </w:rPr>
            </w:pPr>
            <w:r>
              <w:rPr>
                <w:sz w:val="26"/>
              </w:rPr>
              <w:t>25 – 35</w:t>
            </w:r>
          </w:p>
        </w:tc>
        <w:tc>
          <w:tcPr>
            <w:tcW w:w="2112" w:type="dxa"/>
          </w:tcPr>
          <w:p>
            <w:pPr>
              <w:pStyle w:val="TableParagraph"/>
              <w:spacing w:before="24"/>
              <w:ind w:left="134" w:right="299"/>
              <w:jc w:val="center"/>
              <w:rPr>
                <w:sz w:val="26"/>
              </w:rPr>
            </w:pPr>
            <w:r>
              <w:rPr>
                <w:sz w:val="26"/>
              </w:rPr>
              <w:t>8000 – 10000</w:t>
            </w:r>
          </w:p>
        </w:tc>
        <w:tc>
          <w:tcPr>
            <w:tcW w:w="1747" w:type="dxa"/>
          </w:tcPr>
          <w:p>
            <w:pPr>
              <w:pStyle w:val="TableParagraph"/>
              <w:spacing w:before="24"/>
              <w:ind w:left="306" w:right="18"/>
              <w:jc w:val="center"/>
              <w:rPr>
                <w:sz w:val="26"/>
              </w:rPr>
            </w:pPr>
            <w:r>
              <w:rPr>
                <w:sz w:val="26"/>
              </w:rPr>
              <w:t>20 – 35</w:t>
            </w:r>
          </w:p>
        </w:tc>
      </w:tr>
      <w:tr>
        <w:trPr>
          <w:trHeight w:val="400" w:hRule="atLeast"/>
        </w:trPr>
        <w:tc>
          <w:tcPr>
            <w:tcW w:w="3254" w:type="dxa"/>
          </w:tcPr>
          <w:p>
            <w:pPr>
              <w:pStyle w:val="TableParagraph"/>
              <w:spacing w:before="24"/>
              <w:ind w:left="50"/>
              <w:rPr>
                <w:i/>
                <w:sz w:val="26"/>
              </w:rPr>
            </w:pPr>
            <w:r>
              <w:rPr>
                <w:i/>
                <w:sz w:val="26"/>
              </w:rPr>
              <w:t>Phaeodactylum tricomutum</w:t>
            </w:r>
          </w:p>
        </w:tc>
        <w:tc>
          <w:tcPr>
            <w:tcW w:w="1939" w:type="dxa"/>
          </w:tcPr>
          <w:p>
            <w:pPr>
              <w:pStyle w:val="TableParagraph"/>
              <w:spacing w:before="24"/>
              <w:ind w:left="307" w:right="125"/>
              <w:jc w:val="center"/>
              <w:rPr>
                <w:sz w:val="26"/>
              </w:rPr>
            </w:pPr>
            <w:r>
              <w:rPr>
                <w:sz w:val="26"/>
              </w:rPr>
              <w:t>18 – 22</w:t>
            </w:r>
          </w:p>
        </w:tc>
        <w:tc>
          <w:tcPr>
            <w:tcW w:w="2112" w:type="dxa"/>
          </w:tcPr>
          <w:p>
            <w:pPr>
              <w:pStyle w:val="TableParagraph"/>
              <w:spacing w:before="24"/>
              <w:ind w:left="134" w:right="296"/>
              <w:jc w:val="center"/>
              <w:rPr>
                <w:sz w:val="26"/>
              </w:rPr>
            </w:pPr>
            <w:r>
              <w:rPr>
                <w:sz w:val="26"/>
              </w:rPr>
              <w:t>3000 – 5000</w:t>
            </w:r>
          </w:p>
        </w:tc>
        <w:tc>
          <w:tcPr>
            <w:tcW w:w="1747" w:type="dxa"/>
          </w:tcPr>
          <w:p>
            <w:pPr>
              <w:pStyle w:val="TableParagraph"/>
              <w:spacing w:before="24"/>
              <w:ind w:left="306" w:right="18"/>
              <w:jc w:val="center"/>
              <w:rPr>
                <w:sz w:val="26"/>
              </w:rPr>
            </w:pPr>
            <w:r>
              <w:rPr>
                <w:sz w:val="26"/>
              </w:rPr>
              <w:t>25 – 32</w:t>
            </w:r>
          </w:p>
        </w:tc>
      </w:tr>
      <w:tr>
        <w:trPr>
          <w:trHeight w:val="400" w:hRule="atLeast"/>
        </w:trPr>
        <w:tc>
          <w:tcPr>
            <w:tcW w:w="3254" w:type="dxa"/>
          </w:tcPr>
          <w:p>
            <w:pPr>
              <w:pStyle w:val="TableParagraph"/>
              <w:spacing w:before="26"/>
              <w:ind w:left="50"/>
              <w:rPr>
                <w:i/>
                <w:sz w:val="26"/>
              </w:rPr>
            </w:pPr>
            <w:r>
              <w:rPr>
                <w:i/>
                <w:sz w:val="26"/>
              </w:rPr>
              <w:t>Isochrysis galbana</w:t>
            </w:r>
          </w:p>
        </w:tc>
        <w:tc>
          <w:tcPr>
            <w:tcW w:w="1939" w:type="dxa"/>
          </w:tcPr>
          <w:p>
            <w:pPr>
              <w:pStyle w:val="TableParagraph"/>
              <w:spacing w:before="26"/>
              <w:ind w:left="307" w:right="125"/>
              <w:jc w:val="center"/>
              <w:rPr>
                <w:sz w:val="26"/>
              </w:rPr>
            </w:pPr>
            <w:r>
              <w:rPr>
                <w:sz w:val="26"/>
              </w:rPr>
              <w:t>25 – 30</w:t>
            </w:r>
          </w:p>
        </w:tc>
        <w:tc>
          <w:tcPr>
            <w:tcW w:w="2112" w:type="dxa"/>
          </w:tcPr>
          <w:p>
            <w:pPr>
              <w:pStyle w:val="TableParagraph"/>
              <w:spacing w:before="26"/>
              <w:ind w:left="134" w:right="299"/>
              <w:jc w:val="center"/>
              <w:rPr>
                <w:sz w:val="26"/>
              </w:rPr>
            </w:pPr>
            <w:r>
              <w:rPr>
                <w:sz w:val="26"/>
              </w:rPr>
              <w:t>2500 – 10000</w:t>
            </w:r>
          </w:p>
        </w:tc>
        <w:tc>
          <w:tcPr>
            <w:tcW w:w="1747" w:type="dxa"/>
          </w:tcPr>
          <w:p>
            <w:pPr>
              <w:pStyle w:val="TableParagraph"/>
              <w:spacing w:before="26"/>
              <w:ind w:left="306" w:right="18"/>
              <w:jc w:val="center"/>
              <w:rPr>
                <w:sz w:val="26"/>
              </w:rPr>
            </w:pPr>
            <w:r>
              <w:rPr>
                <w:sz w:val="26"/>
              </w:rPr>
              <w:t>10 – 30</w:t>
            </w:r>
          </w:p>
        </w:tc>
      </w:tr>
      <w:tr>
        <w:trPr>
          <w:trHeight w:val="398" w:hRule="atLeast"/>
        </w:trPr>
        <w:tc>
          <w:tcPr>
            <w:tcW w:w="3254" w:type="dxa"/>
          </w:tcPr>
          <w:p>
            <w:pPr>
              <w:pStyle w:val="TableParagraph"/>
              <w:spacing w:before="24"/>
              <w:ind w:left="50"/>
              <w:rPr>
                <w:i/>
                <w:sz w:val="26"/>
              </w:rPr>
            </w:pPr>
            <w:r>
              <w:rPr>
                <w:i/>
                <w:sz w:val="26"/>
              </w:rPr>
              <w:t>Skeletonema costatum</w:t>
            </w:r>
          </w:p>
        </w:tc>
        <w:tc>
          <w:tcPr>
            <w:tcW w:w="1939" w:type="dxa"/>
          </w:tcPr>
          <w:p>
            <w:pPr>
              <w:pStyle w:val="TableParagraph"/>
              <w:spacing w:before="24"/>
              <w:ind w:left="307" w:right="125"/>
              <w:jc w:val="center"/>
              <w:rPr>
                <w:sz w:val="26"/>
              </w:rPr>
            </w:pPr>
            <w:r>
              <w:rPr>
                <w:sz w:val="26"/>
              </w:rPr>
              <w:t>10 – 27</w:t>
            </w:r>
          </w:p>
        </w:tc>
        <w:tc>
          <w:tcPr>
            <w:tcW w:w="2112" w:type="dxa"/>
          </w:tcPr>
          <w:p>
            <w:pPr>
              <w:pStyle w:val="TableParagraph"/>
              <w:spacing w:before="24"/>
              <w:ind w:left="134" w:right="296"/>
              <w:jc w:val="center"/>
              <w:rPr>
                <w:sz w:val="26"/>
              </w:rPr>
            </w:pPr>
            <w:r>
              <w:rPr>
                <w:sz w:val="26"/>
              </w:rPr>
              <w:t>2500 – 5000</w:t>
            </w:r>
          </w:p>
        </w:tc>
        <w:tc>
          <w:tcPr>
            <w:tcW w:w="1747" w:type="dxa"/>
          </w:tcPr>
          <w:p>
            <w:pPr>
              <w:pStyle w:val="TableParagraph"/>
              <w:spacing w:before="24"/>
              <w:ind w:left="306" w:right="18"/>
              <w:jc w:val="center"/>
              <w:rPr>
                <w:sz w:val="26"/>
              </w:rPr>
            </w:pPr>
            <w:r>
              <w:rPr>
                <w:sz w:val="26"/>
              </w:rPr>
              <w:t>15 – 30</w:t>
            </w:r>
          </w:p>
        </w:tc>
      </w:tr>
      <w:tr>
        <w:trPr>
          <w:trHeight w:val="400" w:hRule="atLeast"/>
        </w:trPr>
        <w:tc>
          <w:tcPr>
            <w:tcW w:w="3254" w:type="dxa"/>
          </w:tcPr>
          <w:p>
            <w:pPr>
              <w:pStyle w:val="TableParagraph"/>
              <w:spacing w:before="24"/>
              <w:ind w:left="50"/>
              <w:rPr>
                <w:i/>
                <w:sz w:val="26"/>
              </w:rPr>
            </w:pPr>
            <w:r>
              <w:rPr>
                <w:i/>
                <w:sz w:val="26"/>
              </w:rPr>
              <w:t>Nanochloropsis oculata</w:t>
            </w:r>
          </w:p>
        </w:tc>
        <w:tc>
          <w:tcPr>
            <w:tcW w:w="1939" w:type="dxa"/>
          </w:tcPr>
          <w:p>
            <w:pPr>
              <w:pStyle w:val="TableParagraph"/>
              <w:spacing w:before="24"/>
              <w:ind w:left="307" w:right="125"/>
              <w:jc w:val="center"/>
              <w:rPr>
                <w:sz w:val="26"/>
              </w:rPr>
            </w:pPr>
            <w:r>
              <w:rPr>
                <w:sz w:val="26"/>
              </w:rPr>
              <w:t>20 – 30</w:t>
            </w:r>
          </w:p>
        </w:tc>
        <w:tc>
          <w:tcPr>
            <w:tcW w:w="2112" w:type="dxa"/>
          </w:tcPr>
          <w:p>
            <w:pPr>
              <w:pStyle w:val="TableParagraph"/>
              <w:spacing w:before="24"/>
              <w:ind w:left="134" w:right="296"/>
              <w:jc w:val="center"/>
              <w:rPr>
                <w:sz w:val="26"/>
              </w:rPr>
            </w:pPr>
            <w:r>
              <w:rPr>
                <w:sz w:val="26"/>
              </w:rPr>
              <w:t>2500 – 8000</w:t>
            </w:r>
          </w:p>
        </w:tc>
        <w:tc>
          <w:tcPr>
            <w:tcW w:w="1747" w:type="dxa"/>
          </w:tcPr>
          <w:p>
            <w:pPr>
              <w:pStyle w:val="TableParagraph"/>
              <w:spacing w:before="24"/>
              <w:ind w:left="306" w:right="23"/>
              <w:jc w:val="center"/>
              <w:rPr>
                <w:sz w:val="26"/>
              </w:rPr>
            </w:pPr>
            <w:r>
              <w:rPr>
                <w:sz w:val="26"/>
              </w:rPr>
              <w:t>6 – 36</w:t>
            </w:r>
          </w:p>
        </w:tc>
      </w:tr>
      <w:tr>
        <w:trPr>
          <w:trHeight w:val="400" w:hRule="atLeast"/>
        </w:trPr>
        <w:tc>
          <w:tcPr>
            <w:tcW w:w="3254" w:type="dxa"/>
          </w:tcPr>
          <w:p>
            <w:pPr>
              <w:pStyle w:val="TableParagraph"/>
              <w:spacing w:before="26"/>
              <w:ind w:left="50"/>
              <w:rPr>
                <w:i/>
                <w:sz w:val="26"/>
              </w:rPr>
            </w:pPr>
            <w:r>
              <w:rPr>
                <w:i/>
                <w:sz w:val="26"/>
              </w:rPr>
              <w:t>Pavlova viridis</w:t>
            </w:r>
          </w:p>
        </w:tc>
        <w:tc>
          <w:tcPr>
            <w:tcW w:w="1939" w:type="dxa"/>
          </w:tcPr>
          <w:p>
            <w:pPr>
              <w:pStyle w:val="TableParagraph"/>
              <w:spacing w:before="26"/>
              <w:ind w:left="307" w:right="125"/>
              <w:jc w:val="center"/>
              <w:rPr>
                <w:sz w:val="26"/>
              </w:rPr>
            </w:pPr>
            <w:r>
              <w:rPr>
                <w:sz w:val="26"/>
              </w:rPr>
              <w:t>15 – 30</w:t>
            </w:r>
          </w:p>
        </w:tc>
        <w:tc>
          <w:tcPr>
            <w:tcW w:w="2112" w:type="dxa"/>
          </w:tcPr>
          <w:p>
            <w:pPr>
              <w:pStyle w:val="TableParagraph"/>
              <w:spacing w:before="26"/>
              <w:ind w:left="134" w:right="296"/>
              <w:jc w:val="center"/>
              <w:rPr>
                <w:sz w:val="26"/>
              </w:rPr>
            </w:pPr>
            <w:r>
              <w:rPr>
                <w:sz w:val="26"/>
              </w:rPr>
              <w:t>4000 – 8000</w:t>
            </w:r>
          </w:p>
        </w:tc>
        <w:tc>
          <w:tcPr>
            <w:tcW w:w="1747" w:type="dxa"/>
          </w:tcPr>
          <w:p>
            <w:pPr>
              <w:pStyle w:val="TableParagraph"/>
              <w:spacing w:before="26"/>
              <w:ind w:left="306" w:right="18"/>
              <w:jc w:val="center"/>
              <w:rPr>
                <w:sz w:val="26"/>
              </w:rPr>
            </w:pPr>
            <w:r>
              <w:rPr>
                <w:sz w:val="26"/>
              </w:rPr>
              <w:t>10 – 40</w:t>
            </w:r>
          </w:p>
        </w:tc>
      </w:tr>
      <w:tr>
        <w:trPr>
          <w:trHeight w:val="398" w:hRule="atLeast"/>
        </w:trPr>
        <w:tc>
          <w:tcPr>
            <w:tcW w:w="3254" w:type="dxa"/>
          </w:tcPr>
          <w:p>
            <w:pPr>
              <w:pStyle w:val="TableParagraph"/>
              <w:spacing w:before="24"/>
              <w:ind w:left="50"/>
              <w:rPr>
                <w:i/>
                <w:sz w:val="26"/>
              </w:rPr>
            </w:pPr>
            <w:r>
              <w:rPr>
                <w:i/>
                <w:sz w:val="26"/>
              </w:rPr>
              <w:t>Tetraselmis subcordiformis</w:t>
            </w:r>
          </w:p>
        </w:tc>
        <w:tc>
          <w:tcPr>
            <w:tcW w:w="1939" w:type="dxa"/>
          </w:tcPr>
          <w:p>
            <w:pPr>
              <w:pStyle w:val="TableParagraph"/>
              <w:spacing w:before="24"/>
              <w:ind w:left="307" w:right="125"/>
              <w:jc w:val="center"/>
              <w:rPr>
                <w:sz w:val="26"/>
              </w:rPr>
            </w:pPr>
            <w:r>
              <w:rPr>
                <w:sz w:val="26"/>
              </w:rPr>
              <w:t>20 – 28</w:t>
            </w:r>
          </w:p>
        </w:tc>
        <w:tc>
          <w:tcPr>
            <w:tcW w:w="2112" w:type="dxa"/>
          </w:tcPr>
          <w:p>
            <w:pPr>
              <w:pStyle w:val="TableParagraph"/>
              <w:spacing w:before="24"/>
              <w:ind w:left="134" w:right="299"/>
              <w:jc w:val="center"/>
              <w:rPr>
                <w:sz w:val="26"/>
              </w:rPr>
            </w:pPr>
            <w:r>
              <w:rPr>
                <w:sz w:val="26"/>
              </w:rPr>
              <w:t>5000 – 10000</w:t>
            </w:r>
          </w:p>
        </w:tc>
        <w:tc>
          <w:tcPr>
            <w:tcW w:w="1747" w:type="dxa"/>
          </w:tcPr>
          <w:p>
            <w:pPr>
              <w:pStyle w:val="TableParagraph"/>
              <w:spacing w:before="24"/>
              <w:ind w:left="306" w:right="18"/>
              <w:jc w:val="center"/>
              <w:rPr>
                <w:sz w:val="26"/>
              </w:rPr>
            </w:pPr>
            <w:r>
              <w:rPr>
                <w:sz w:val="26"/>
              </w:rPr>
              <w:t>20 – 40</w:t>
            </w:r>
          </w:p>
        </w:tc>
      </w:tr>
      <w:tr>
        <w:trPr>
          <w:trHeight w:val="400" w:hRule="atLeast"/>
        </w:trPr>
        <w:tc>
          <w:tcPr>
            <w:tcW w:w="3254" w:type="dxa"/>
          </w:tcPr>
          <w:p>
            <w:pPr>
              <w:pStyle w:val="TableParagraph"/>
              <w:spacing w:before="24"/>
              <w:ind w:left="50"/>
              <w:rPr>
                <w:i/>
                <w:sz w:val="26"/>
              </w:rPr>
            </w:pPr>
            <w:r>
              <w:rPr>
                <w:i/>
                <w:sz w:val="26"/>
              </w:rPr>
              <w:t>T. tetrathele</w:t>
            </w:r>
          </w:p>
        </w:tc>
        <w:tc>
          <w:tcPr>
            <w:tcW w:w="1939" w:type="dxa"/>
          </w:tcPr>
          <w:p>
            <w:pPr>
              <w:pStyle w:val="TableParagraph"/>
              <w:spacing w:before="24"/>
              <w:ind w:left="307" w:right="130"/>
              <w:jc w:val="center"/>
              <w:rPr>
                <w:sz w:val="26"/>
              </w:rPr>
            </w:pPr>
            <w:r>
              <w:rPr>
                <w:sz w:val="26"/>
              </w:rPr>
              <w:t>5 – 33</w:t>
            </w:r>
          </w:p>
        </w:tc>
        <w:tc>
          <w:tcPr>
            <w:tcW w:w="2112" w:type="dxa"/>
          </w:tcPr>
          <w:p>
            <w:pPr>
              <w:pStyle w:val="TableParagraph"/>
              <w:spacing w:before="24"/>
              <w:ind w:left="134" w:right="296"/>
              <w:jc w:val="center"/>
              <w:rPr>
                <w:sz w:val="26"/>
              </w:rPr>
            </w:pPr>
            <w:r>
              <w:rPr>
                <w:sz w:val="26"/>
              </w:rPr>
              <w:t>2500 – 5000</w:t>
            </w:r>
          </w:p>
        </w:tc>
        <w:tc>
          <w:tcPr>
            <w:tcW w:w="1747" w:type="dxa"/>
          </w:tcPr>
          <w:p>
            <w:pPr>
              <w:pStyle w:val="TableParagraph"/>
              <w:spacing w:before="24"/>
              <w:ind w:left="306" w:right="23"/>
              <w:jc w:val="center"/>
              <w:rPr>
                <w:sz w:val="26"/>
              </w:rPr>
            </w:pPr>
            <w:r>
              <w:rPr>
                <w:sz w:val="26"/>
              </w:rPr>
              <w:t>6 – 53</w:t>
            </w:r>
          </w:p>
        </w:tc>
      </w:tr>
      <w:tr>
        <w:trPr>
          <w:trHeight w:val="345" w:hRule="atLeast"/>
        </w:trPr>
        <w:tc>
          <w:tcPr>
            <w:tcW w:w="3254" w:type="dxa"/>
          </w:tcPr>
          <w:p>
            <w:pPr>
              <w:pStyle w:val="TableParagraph"/>
              <w:spacing w:line="299" w:lineRule="exact" w:before="26"/>
              <w:ind w:left="50"/>
              <w:rPr>
                <w:i/>
                <w:sz w:val="26"/>
              </w:rPr>
            </w:pPr>
            <w:r>
              <w:rPr>
                <w:i/>
                <w:sz w:val="26"/>
              </w:rPr>
              <w:t>Chlorella ellipsoidae</w:t>
            </w:r>
          </w:p>
        </w:tc>
        <w:tc>
          <w:tcPr>
            <w:tcW w:w="1939" w:type="dxa"/>
          </w:tcPr>
          <w:p>
            <w:pPr>
              <w:pStyle w:val="TableParagraph"/>
              <w:spacing w:line="299" w:lineRule="exact" w:before="26"/>
              <w:ind w:left="307" w:right="125"/>
              <w:jc w:val="center"/>
              <w:rPr>
                <w:sz w:val="26"/>
              </w:rPr>
            </w:pPr>
            <w:r>
              <w:rPr>
                <w:sz w:val="26"/>
              </w:rPr>
              <w:t>10 – 28</w:t>
            </w:r>
          </w:p>
        </w:tc>
        <w:tc>
          <w:tcPr>
            <w:tcW w:w="2112" w:type="dxa"/>
          </w:tcPr>
          <w:p>
            <w:pPr>
              <w:pStyle w:val="TableParagraph"/>
              <w:spacing w:line="299" w:lineRule="exact" w:before="26"/>
              <w:ind w:left="134" w:right="296"/>
              <w:jc w:val="center"/>
              <w:rPr>
                <w:sz w:val="26"/>
              </w:rPr>
            </w:pPr>
            <w:r>
              <w:rPr>
                <w:sz w:val="26"/>
              </w:rPr>
              <w:t>2500 – 5000</w:t>
            </w:r>
          </w:p>
        </w:tc>
        <w:tc>
          <w:tcPr>
            <w:tcW w:w="1747" w:type="dxa"/>
          </w:tcPr>
          <w:p>
            <w:pPr>
              <w:pStyle w:val="TableParagraph"/>
              <w:spacing w:line="299" w:lineRule="exact" w:before="26"/>
              <w:ind w:left="306" w:right="18"/>
              <w:jc w:val="center"/>
              <w:rPr>
                <w:sz w:val="26"/>
              </w:rPr>
            </w:pPr>
            <w:r>
              <w:rPr>
                <w:sz w:val="26"/>
              </w:rPr>
              <w:t>26 – 30</w:t>
            </w:r>
          </w:p>
        </w:tc>
      </w:tr>
    </w:tbl>
    <w:p>
      <w:pPr>
        <w:pStyle w:val="BodyText"/>
        <w:ind w:left="0"/>
        <w:jc w:val="left"/>
        <w:rPr>
          <w:sz w:val="28"/>
        </w:rPr>
      </w:pPr>
    </w:p>
    <w:p>
      <w:pPr>
        <w:pStyle w:val="BodyText"/>
        <w:ind w:left="0"/>
        <w:jc w:val="left"/>
        <w:rPr>
          <w:sz w:val="28"/>
        </w:rPr>
      </w:pPr>
    </w:p>
    <w:p>
      <w:pPr>
        <w:pStyle w:val="Heading3"/>
        <w:numPr>
          <w:ilvl w:val="2"/>
          <w:numId w:val="43"/>
        </w:numPr>
        <w:tabs>
          <w:tab w:pos="621" w:val="left" w:leader="none"/>
        </w:tabs>
        <w:spacing w:line="240" w:lineRule="auto" w:before="237" w:after="0"/>
        <w:ind w:left="620" w:right="0" w:hanging="462"/>
        <w:jc w:val="both"/>
        <w:rPr>
          <w:i/>
        </w:rPr>
      </w:pPr>
      <w:r>
        <w:rPr>
          <w:i/>
        </w:rPr>
        <w:t>Nuôi nhân</w:t>
      </w:r>
      <w:r>
        <w:rPr>
          <w:i/>
          <w:spacing w:val="2"/>
        </w:rPr>
        <w:t> </w:t>
      </w:r>
      <w:r>
        <w:rPr>
          <w:i/>
        </w:rPr>
        <w:t>giống</w:t>
      </w:r>
    </w:p>
    <w:p>
      <w:pPr>
        <w:pStyle w:val="ListParagraph"/>
        <w:numPr>
          <w:ilvl w:val="0"/>
          <w:numId w:val="50"/>
        </w:numPr>
        <w:tabs>
          <w:tab w:pos="726" w:val="left" w:leader="none"/>
        </w:tabs>
        <w:spacing w:line="240" w:lineRule="auto" w:before="100" w:after="0"/>
        <w:ind w:left="725" w:right="0" w:hanging="567"/>
        <w:jc w:val="both"/>
        <w:rPr>
          <w:sz w:val="26"/>
        </w:rPr>
      </w:pPr>
      <w:r>
        <w:rPr>
          <w:sz w:val="26"/>
        </w:rPr>
        <w:t>Nuôi trong túi nilon</w:t>
      </w:r>
      <w:r>
        <w:rPr>
          <w:spacing w:val="-2"/>
          <w:sz w:val="26"/>
        </w:rPr>
        <w:t> </w:t>
      </w:r>
      <w:r>
        <w:rPr>
          <w:sz w:val="26"/>
        </w:rPr>
        <w:t>(50lít)</w:t>
      </w:r>
    </w:p>
    <w:p>
      <w:pPr>
        <w:pStyle w:val="BodyText"/>
        <w:spacing w:line="324" w:lineRule="auto" w:before="77"/>
        <w:ind w:right="117" w:firstLine="719"/>
      </w:pPr>
      <w:r>
        <w:rPr/>
        <w:t>Thả giống tảo thuần vào với mật độ ban dầu từ 0,15 – 1,5 triệu tế bào/ml tuỳ theo từng loài tảo nuôi, bón môi trường conway với lượng 1ml/lít nước</w:t>
      </w:r>
      <w:r>
        <w:rPr>
          <w:spacing w:val="7"/>
        </w:rPr>
        <w:t> </w:t>
      </w:r>
      <w:r>
        <w:rPr/>
        <w:t>biển.</w:t>
      </w:r>
    </w:p>
    <w:p>
      <w:pPr>
        <w:pStyle w:val="BodyText"/>
        <w:spacing w:line="293" w:lineRule="exact"/>
        <w:ind w:left="879"/>
      </w:pPr>
      <w:r>
        <w:rPr/>
        <w:t>Xịt cồn khử trùng dây khí và được ống.</w:t>
      </w:r>
    </w:p>
    <w:p>
      <w:pPr>
        <w:pStyle w:val="BodyText"/>
        <w:spacing w:line="324" w:lineRule="auto" w:before="100"/>
        <w:ind w:right="112" w:firstLine="719"/>
      </w:pPr>
      <w:r>
        <w:rPr/>
        <w:t>Sục khí 24/24h, có hoà thêm CO</w:t>
      </w:r>
      <w:r>
        <w:rPr>
          <w:vertAlign w:val="subscript"/>
        </w:rPr>
        <w:t>2</w:t>
      </w:r>
      <w:r>
        <w:rPr>
          <w:vertAlign w:val="baseline"/>
        </w:rPr>
        <w:t> mỗi ngày 3 – 4 lần, mỗi lần 15 – 20 phút vào mạng sục khí.</w:t>
      </w:r>
    </w:p>
    <w:p>
      <w:pPr>
        <w:spacing w:line="293" w:lineRule="exact" w:before="0"/>
        <w:ind w:left="879" w:right="0" w:firstLine="0"/>
        <w:jc w:val="both"/>
        <w:rPr>
          <w:sz w:val="26"/>
        </w:rPr>
      </w:pPr>
      <w:r>
        <w:rPr>
          <w:sz w:val="26"/>
        </w:rPr>
        <w:t>Khi tảo đạt mật độ 14 – 15 triệu tb/ml (với tảo </w:t>
      </w:r>
      <w:r>
        <w:rPr>
          <w:i/>
          <w:sz w:val="26"/>
        </w:rPr>
        <w:t>Nanochloropsis </w:t>
      </w:r>
      <w:r>
        <w:rPr>
          <w:sz w:val="26"/>
        </w:rPr>
        <w:t>và tảo </w:t>
      </w:r>
      <w:r>
        <w:rPr>
          <w:i/>
          <w:sz w:val="26"/>
        </w:rPr>
        <w:t>Isochrysis</w:t>
      </w:r>
      <w:r>
        <w:rPr>
          <w:sz w:val="26"/>
        </w:rPr>
        <w:t>), 10</w:t>
      </w:r>
    </w:p>
    <w:p>
      <w:pPr>
        <w:pStyle w:val="BodyText"/>
        <w:spacing w:line="321" w:lineRule="auto" w:before="99"/>
        <w:ind w:right="112"/>
      </w:pPr>
      <w:r>
        <w:rPr/>
        <w:t>– 12 triệu tb/ml (</w:t>
      </w:r>
      <w:r>
        <w:rPr>
          <w:i/>
        </w:rPr>
        <w:t>Tetraselmis </w:t>
      </w:r>
      <w:r>
        <w:rPr>
          <w:spacing w:val="-3"/>
        </w:rPr>
        <w:t>và </w:t>
      </w:r>
      <w:r>
        <w:rPr>
          <w:i/>
        </w:rPr>
        <w:t>Dunaliella</w:t>
      </w:r>
      <w:r>
        <w:rPr/>
        <w:t>) thì tiến hành thu hoạch, rút tảo ra 2/3 túi đưa  vào sử dụng hoặc làm giống nuôi sinh khối trong bể. </w:t>
      </w:r>
      <w:r>
        <w:rPr>
          <w:spacing w:val="-3"/>
        </w:rPr>
        <w:t>Số </w:t>
      </w:r>
      <w:r>
        <w:rPr/>
        <w:t>tảo còn lại dùng trong túi làm  giống, bổ sung đầy nước </w:t>
      </w:r>
      <w:r>
        <w:rPr>
          <w:spacing w:val="-3"/>
        </w:rPr>
        <w:t>và </w:t>
      </w:r>
      <w:r>
        <w:rPr/>
        <w:t>muối dinh</w:t>
      </w:r>
      <w:r>
        <w:rPr>
          <w:spacing w:val="17"/>
        </w:rPr>
        <w:t> </w:t>
      </w:r>
      <w:r>
        <w:rPr/>
        <w:t>dưỡng.</w:t>
      </w:r>
    </w:p>
    <w:p>
      <w:pPr>
        <w:spacing w:after="0" w:line="321" w:lineRule="auto"/>
        <w:sectPr>
          <w:pgSz w:w="12240" w:h="15840"/>
          <w:pgMar w:header="0" w:footer="728" w:top="820" w:bottom="920" w:left="1540" w:right="740"/>
        </w:sectPr>
      </w:pPr>
    </w:p>
    <w:p>
      <w:pPr>
        <w:pStyle w:val="BodyText"/>
        <w:spacing w:line="319" w:lineRule="auto" w:before="78"/>
        <w:ind w:right="116" w:firstLine="719"/>
      </w:pPr>
      <w:r>
        <w:rPr/>
        <w:t>Sau 4 – 5 ngày </w:t>
      </w:r>
      <w:r>
        <w:rPr>
          <w:spacing w:val="-3"/>
        </w:rPr>
        <w:t>kể </w:t>
      </w:r>
      <w:r>
        <w:rPr/>
        <w:t>từ khi gây nuôi tảo đạt mật độ cực đại </w:t>
      </w:r>
      <w:r>
        <w:rPr>
          <w:spacing w:val="-3"/>
        </w:rPr>
        <w:t>va </w:t>
      </w:r>
      <w:r>
        <w:rPr/>
        <w:t>có thể thu hoạch. Khi  xuất hiện tảo tạp dính bám trên túi thì tiến hành kết thúc nuôi tảo trong túi đó.</w:t>
      </w:r>
    </w:p>
    <w:p>
      <w:pPr>
        <w:pStyle w:val="ListParagraph"/>
        <w:numPr>
          <w:ilvl w:val="0"/>
          <w:numId w:val="50"/>
        </w:numPr>
        <w:tabs>
          <w:tab w:pos="726" w:val="left" w:leader="none"/>
        </w:tabs>
        <w:spacing w:line="240" w:lineRule="auto" w:before="1" w:after="0"/>
        <w:ind w:left="725" w:right="0" w:hanging="567"/>
        <w:jc w:val="both"/>
        <w:rPr>
          <w:sz w:val="26"/>
        </w:rPr>
      </w:pPr>
      <w:r>
        <w:rPr>
          <w:sz w:val="26"/>
        </w:rPr>
        <w:t>Nuôi trong</w:t>
      </w:r>
      <w:r>
        <w:rPr>
          <w:spacing w:val="-5"/>
          <w:sz w:val="26"/>
        </w:rPr>
        <w:t> </w:t>
      </w:r>
      <w:r>
        <w:rPr>
          <w:sz w:val="26"/>
        </w:rPr>
        <w:t>bể</w:t>
      </w:r>
    </w:p>
    <w:p>
      <w:pPr>
        <w:pStyle w:val="BodyText"/>
        <w:spacing w:line="321" w:lineRule="auto" w:before="83"/>
        <w:ind w:right="112" w:firstLine="359"/>
      </w:pPr>
      <w:r>
        <w:rPr/>
        <w:t>Bể nuôi tảo tốt nhất là bể composis bên trong lòng bể sơn màu trắng, thể tích bể từ 1 – 2cm</w:t>
      </w:r>
      <w:r>
        <w:rPr>
          <w:vertAlign w:val="superscript"/>
        </w:rPr>
        <w:t>3</w:t>
      </w:r>
      <w:r>
        <w:rPr>
          <w:vertAlign w:val="baseline"/>
        </w:rPr>
        <w:t>, ngoài ra ở các cơ sở sản xuất lớn có thể nuôi trên bể xi măng thể tích 10 – 20m</w:t>
      </w:r>
      <w:r>
        <w:rPr>
          <w:vertAlign w:val="superscript"/>
        </w:rPr>
        <w:t>3</w:t>
      </w:r>
      <w:r>
        <w:rPr>
          <w:vertAlign w:val="baseline"/>
        </w:rPr>
        <w:t>, bón muối dinh dưỡng bằng môi trường Conway hay theo công thức đơn giản cũng mang lại hiệu quả cao.</w:t>
      </w:r>
    </w:p>
    <w:p>
      <w:pPr>
        <w:pStyle w:val="Heading3"/>
        <w:numPr>
          <w:ilvl w:val="2"/>
          <w:numId w:val="43"/>
        </w:numPr>
        <w:tabs>
          <w:tab w:pos="621" w:val="left" w:leader="none"/>
        </w:tabs>
        <w:spacing w:line="295" w:lineRule="exact" w:before="0" w:after="0"/>
        <w:ind w:left="620" w:right="0" w:hanging="462"/>
        <w:jc w:val="both"/>
        <w:rPr>
          <w:i/>
        </w:rPr>
      </w:pPr>
      <w:r>
        <w:rPr>
          <w:i/>
        </w:rPr>
        <w:t>Nuôi sinh khối</w:t>
      </w:r>
      <w:r>
        <w:rPr>
          <w:i/>
          <w:spacing w:val="-1"/>
        </w:rPr>
        <w:t> </w:t>
      </w:r>
      <w:r>
        <w:rPr>
          <w:i/>
        </w:rPr>
        <w:t>tảo</w:t>
      </w:r>
    </w:p>
    <w:p>
      <w:pPr>
        <w:pStyle w:val="ListParagraph"/>
        <w:numPr>
          <w:ilvl w:val="0"/>
          <w:numId w:val="50"/>
        </w:numPr>
        <w:tabs>
          <w:tab w:pos="726" w:val="left" w:leader="none"/>
        </w:tabs>
        <w:spacing w:line="240" w:lineRule="auto" w:before="99" w:after="0"/>
        <w:ind w:left="725" w:right="0" w:hanging="567"/>
        <w:jc w:val="both"/>
        <w:rPr>
          <w:sz w:val="26"/>
        </w:rPr>
      </w:pPr>
      <w:r>
        <w:rPr>
          <w:sz w:val="26"/>
        </w:rPr>
        <w:t>Nuôi thu 1</w:t>
      </w:r>
      <w:r>
        <w:rPr>
          <w:spacing w:val="4"/>
          <w:sz w:val="26"/>
        </w:rPr>
        <w:t> </w:t>
      </w:r>
      <w:r>
        <w:rPr>
          <w:sz w:val="26"/>
        </w:rPr>
        <w:t>lần</w:t>
      </w:r>
    </w:p>
    <w:p>
      <w:pPr>
        <w:pStyle w:val="BodyText"/>
        <w:spacing w:line="321" w:lineRule="auto" w:before="82"/>
        <w:ind w:right="107" w:firstLine="719"/>
      </w:pPr>
      <w:r>
        <w:rPr/>
        <w:t>Tảo giống được cấy vào nước biển (đã lọc </w:t>
      </w:r>
      <w:r>
        <w:rPr>
          <w:spacing w:val="-3"/>
        </w:rPr>
        <w:t>và </w:t>
      </w:r>
      <w:r>
        <w:rPr/>
        <w:t>khử trùng </w:t>
      </w:r>
      <w:r>
        <w:rPr>
          <w:spacing w:val="-3"/>
        </w:rPr>
        <w:t>và </w:t>
      </w:r>
      <w:r>
        <w:rPr/>
        <w:t>được bổ sung dinh  dưỡng). Tuỳ thuộc vào mật độ tảo giống </w:t>
      </w:r>
      <w:r>
        <w:rPr>
          <w:spacing w:val="-3"/>
        </w:rPr>
        <w:t>mà </w:t>
      </w:r>
      <w:r>
        <w:rPr/>
        <w:t>có thể tích nuôi phù hợp, thường mật độ tảo giống từ 2 – 10%. Sau 3 – 4 ngày, mật độ tảo đạt cực đại hoặc gần cực đại thì tiến hành thu hoạch hết. Tảo thu hoạch được sử dụng trực tiếp để nuôi ấu trùng hay luân trùng hoặc có thể làm giống để cấy vào bể có thể tích lớn hơn. Ví dụ: ban đầu tảo được  nuôi trong ống  nghiệm có thể tích 10 – 20ml, sau đó nuôi trong bình 2lít, bình 5 lít </w:t>
      </w:r>
      <w:r>
        <w:rPr>
          <w:spacing w:val="-3"/>
        </w:rPr>
        <w:t>và </w:t>
      </w:r>
      <w:r>
        <w:rPr/>
        <w:t>20 lít, bể nuôi 500lít…</w:t>
      </w:r>
    </w:p>
    <w:p>
      <w:pPr>
        <w:pStyle w:val="BodyText"/>
        <w:spacing w:line="293" w:lineRule="exact"/>
        <w:ind w:left="879"/>
      </w:pPr>
      <w:r>
        <w:rPr/>
        <w:t>- Ưu điểm: đơn giản, thuận tiện</w:t>
      </w:r>
    </w:p>
    <w:p>
      <w:pPr>
        <w:pStyle w:val="ListParagraph"/>
        <w:numPr>
          <w:ilvl w:val="0"/>
          <w:numId w:val="44"/>
        </w:numPr>
        <w:tabs>
          <w:tab w:pos="313" w:val="left" w:leader="none"/>
        </w:tabs>
        <w:spacing w:line="240" w:lineRule="auto" w:before="100" w:after="0"/>
        <w:ind w:left="312" w:right="0" w:hanging="154"/>
        <w:jc w:val="both"/>
        <w:rPr>
          <w:sz w:val="26"/>
        </w:rPr>
      </w:pPr>
      <w:r>
        <w:rPr>
          <w:sz w:val="26"/>
        </w:rPr>
        <w:t>Nhược: khó xác định được thời điểm thu hoạch trước khi tảo đạt mật độ cực</w:t>
      </w:r>
      <w:r>
        <w:rPr>
          <w:spacing w:val="3"/>
          <w:sz w:val="26"/>
        </w:rPr>
        <w:t> </w:t>
      </w:r>
      <w:r>
        <w:rPr>
          <w:sz w:val="26"/>
        </w:rPr>
        <w:t>đại</w:t>
      </w:r>
    </w:p>
    <w:p>
      <w:pPr>
        <w:pStyle w:val="Heading2"/>
        <w:numPr>
          <w:ilvl w:val="1"/>
          <w:numId w:val="43"/>
        </w:numPr>
        <w:tabs>
          <w:tab w:pos="421" w:val="left" w:leader="none"/>
        </w:tabs>
        <w:spacing w:line="240" w:lineRule="auto" w:before="104" w:after="0"/>
        <w:ind w:left="420" w:right="0" w:hanging="262"/>
        <w:jc w:val="both"/>
      </w:pPr>
      <w:r>
        <w:rPr/>
        <w:t>Điều kiện môi trường nuôi</w:t>
      </w:r>
      <w:r>
        <w:rPr>
          <w:spacing w:val="2"/>
        </w:rPr>
        <w:t> tảo</w:t>
      </w:r>
    </w:p>
    <w:p>
      <w:pPr>
        <w:pStyle w:val="BodyText"/>
        <w:spacing w:line="321" w:lineRule="auto" w:before="99"/>
        <w:ind w:right="114" w:firstLine="719"/>
      </w:pPr>
      <w:r>
        <w:rPr/>
        <w:t>Ánh sáng: Vi tảo cần ánh sáng cho quá trình quang hợp để đồng hoá các chất vô cơ thành các chất hữu cơ. Cường độ chiếu sáng (400 – 700nm) và thời gian chiếu sáng là 2 yếu tố cần chú ý trong nuôi sinh khối tảo. Mỗi loài tảo khác nhau thích hợp với cường độ chiếu sáng khác nhau.</w:t>
      </w:r>
    </w:p>
    <w:p>
      <w:pPr>
        <w:pStyle w:val="BodyText"/>
        <w:spacing w:line="321" w:lineRule="auto"/>
        <w:ind w:right="112" w:firstLine="719"/>
      </w:pPr>
      <w:r>
        <w:rPr/>
        <w:t>pH: để nuôi hầu hết các loài tảo nằm trong khoảng 7 – 9, tối ưu là 8,2 – 8,7. Vượt quá giới hạn này sẽ ảnh hưởng đến sinh trưởng của tảo. Có thể dùng CO</w:t>
      </w:r>
      <w:r>
        <w:rPr>
          <w:vertAlign w:val="subscript"/>
        </w:rPr>
        <w:t>2</w:t>
      </w:r>
      <w:r>
        <w:rPr>
          <w:vertAlign w:val="baseline"/>
        </w:rPr>
        <w:t> để điều khiển khi pH tăng đồng thời đẩy mạnh quá trình quang hợp của tảo.</w:t>
      </w:r>
    </w:p>
    <w:p>
      <w:pPr>
        <w:pStyle w:val="BodyText"/>
        <w:spacing w:line="324" w:lineRule="auto"/>
        <w:ind w:right="117" w:firstLine="719"/>
      </w:pPr>
      <w:r>
        <w:rPr/>
        <w:t>Sục khí: làm giảm sự lắng của tảo ở đáy bể nuôi đồng thời đảm bảo tất cả tế bào tảo trong quần thể nuôi có thể nhận được đầy đủ ánh sáng và chất dinh dưỡng như nhau.</w:t>
      </w:r>
    </w:p>
    <w:p>
      <w:pPr>
        <w:pStyle w:val="BodyText"/>
        <w:spacing w:line="321" w:lineRule="auto"/>
        <w:ind w:right="112" w:firstLine="719"/>
      </w:pPr>
      <w:r>
        <w:rPr/>
        <w:t>Nhiệt độ: nhiệt độ tối ưu cho nuôi tảo thường nằm trong khoáng 20 – 24</w:t>
      </w:r>
      <w:r>
        <w:rPr>
          <w:vertAlign w:val="superscript"/>
        </w:rPr>
        <w:t>0</w:t>
      </w:r>
      <w:r>
        <w:rPr>
          <w:vertAlign w:val="baseline"/>
        </w:rPr>
        <w:t>C. Tuy nhiên, khoảng này có thể dao động tuỳ từng loài tảo </w:t>
      </w:r>
      <w:r>
        <w:rPr>
          <w:spacing w:val="-3"/>
          <w:vertAlign w:val="baseline"/>
        </w:rPr>
        <w:t>và </w:t>
      </w:r>
      <w:r>
        <w:rPr>
          <w:vertAlign w:val="baseline"/>
        </w:rPr>
        <w:t>môi trường nuôi khác nhau. Hầu hết các loài tảo chịu được nhiệt độ trong khoảng 16 – 27</w:t>
      </w:r>
      <w:r>
        <w:rPr>
          <w:vertAlign w:val="superscript"/>
        </w:rPr>
        <w:t>0</w:t>
      </w:r>
      <w:r>
        <w:rPr>
          <w:vertAlign w:val="baseline"/>
        </w:rPr>
        <w:t>, dưới 16</w:t>
      </w:r>
      <w:r>
        <w:rPr>
          <w:vertAlign w:val="superscript"/>
        </w:rPr>
        <w:t>0</w:t>
      </w:r>
      <w:r>
        <w:rPr>
          <w:vertAlign w:val="baseline"/>
        </w:rPr>
        <w:t>C làm sinh trưởng của tảo chậm lại, trên 35</w:t>
      </w:r>
      <w:r>
        <w:rPr>
          <w:vertAlign w:val="superscript"/>
        </w:rPr>
        <w:t>0</w:t>
      </w:r>
      <w:r>
        <w:rPr>
          <w:vertAlign w:val="baseline"/>
        </w:rPr>
        <w:t>C có thể gây chết</w:t>
      </w:r>
      <w:r>
        <w:rPr>
          <w:spacing w:val="5"/>
          <w:vertAlign w:val="baseline"/>
        </w:rPr>
        <w:t> </w:t>
      </w:r>
      <w:r>
        <w:rPr>
          <w:vertAlign w:val="baseline"/>
        </w:rPr>
        <w:t>tảo.</w:t>
      </w:r>
    </w:p>
    <w:p>
      <w:pPr>
        <w:pStyle w:val="BodyText"/>
        <w:spacing w:line="324" w:lineRule="auto"/>
        <w:ind w:right="119" w:firstLine="719"/>
      </w:pPr>
      <w:r>
        <w:rPr/>
        <w:t>Độ mặn: các loài tảo biển có thể chịu được sự thay đổi độ mặn lớn. Tuy nhiên, khoảng độ mặn cho hầu hết các loài tảo từ 20 -</w:t>
      </w:r>
      <w:r>
        <w:rPr>
          <w:spacing w:val="6"/>
        </w:rPr>
        <w:t> </w:t>
      </w:r>
      <w:r>
        <w:rPr/>
        <w:t>30‰.</w:t>
      </w:r>
    </w:p>
    <w:p>
      <w:pPr>
        <w:pStyle w:val="Heading2"/>
        <w:numPr>
          <w:ilvl w:val="1"/>
          <w:numId w:val="43"/>
        </w:numPr>
        <w:tabs>
          <w:tab w:pos="421" w:val="left" w:leader="none"/>
        </w:tabs>
        <w:spacing w:line="293" w:lineRule="exact" w:before="0" w:after="0"/>
        <w:ind w:left="420" w:right="0" w:hanging="262"/>
        <w:jc w:val="both"/>
      </w:pPr>
      <w:r>
        <w:rPr/>
        <w:t>Lưu và bảo quản</w:t>
      </w:r>
      <w:r>
        <w:rPr>
          <w:spacing w:val="-6"/>
        </w:rPr>
        <w:t> </w:t>
      </w:r>
      <w:r>
        <w:rPr/>
        <w:t>giống</w:t>
      </w:r>
    </w:p>
    <w:p>
      <w:pPr>
        <w:spacing w:after="0" w:line="293" w:lineRule="exact"/>
        <w:jc w:val="both"/>
        <w:sectPr>
          <w:pgSz w:w="12240" w:h="15840"/>
          <w:pgMar w:header="0" w:footer="728" w:top="740" w:bottom="920" w:left="1540" w:right="740"/>
        </w:sectPr>
      </w:pPr>
    </w:p>
    <w:p>
      <w:pPr>
        <w:pStyle w:val="BodyText"/>
        <w:spacing w:line="321" w:lineRule="auto" w:before="78"/>
        <w:ind w:right="106" w:firstLine="719"/>
      </w:pPr>
      <w:r>
        <w:rPr/>
        <w:t>Tảo cũng như các thủy sinh vật khác luôn biến động </w:t>
      </w:r>
      <w:r>
        <w:rPr>
          <w:spacing w:val="-3"/>
        </w:rPr>
        <w:t>về </w:t>
      </w:r>
      <w:r>
        <w:rPr/>
        <w:t>thành phần loài </w:t>
      </w:r>
      <w:r>
        <w:rPr>
          <w:spacing w:val="-3"/>
        </w:rPr>
        <w:t>và </w:t>
      </w:r>
      <w:r>
        <w:rPr/>
        <w:t>số lượng theo mùa trong năm, </w:t>
      </w:r>
      <w:r>
        <w:rPr>
          <w:spacing w:val="-3"/>
        </w:rPr>
        <w:t>ví </w:t>
      </w:r>
      <w:r>
        <w:rPr/>
        <w:t>dụ như tảo Chlorella phát triển mạnh vào mùa hè 4,5,6, các tháng khác chúng vẫn tồn tại nhưng ít, các tháng mùa đông hầu như không gặp. Vì vậy để chủ đônhj cho việc cung cấp giống tảo đáp ứng kịp thời cho quá trình sản xuất ta cần phải lưu giữ giống tảo. Có thể lưu giữ bằng 2</w:t>
      </w:r>
      <w:r>
        <w:rPr>
          <w:spacing w:val="1"/>
        </w:rPr>
        <w:t> </w:t>
      </w:r>
      <w:r>
        <w:rPr/>
        <w:t>cách.</w:t>
      </w:r>
    </w:p>
    <w:p>
      <w:pPr>
        <w:pStyle w:val="ListParagraph"/>
        <w:numPr>
          <w:ilvl w:val="0"/>
          <w:numId w:val="51"/>
        </w:numPr>
        <w:tabs>
          <w:tab w:pos="880" w:val="left" w:leader="none"/>
        </w:tabs>
        <w:spacing w:line="321" w:lineRule="auto" w:before="0" w:after="0"/>
        <w:ind w:left="879" w:right="112" w:hanging="361"/>
        <w:jc w:val="both"/>
        <w:rPr>
          <w:sz w:val="26"/>
        </w:rPr>
      </w:pPr>
      <w:r>
        <w:rPr>
          <w:sz w:val="26"/>
        </w:rPr>
        <w:t>Lưu giữ trong môi trường dung dịch lỏng, nhiệt độ thấp (khoảng 6-8</w:t>
      </w:r>
      <w:r>
        <w:rPr>
          <w:sz w:val="26"/>
          <w:vertAlign w:val="superscript"/>
        </w:rPr>
        <w:t>0</w:t>
      </w:r>
      <w:r>
        <w:rPr>
          <w:sz w:val="26"/>
          <w:vertAlign w:val="baseline"/>
        </w:rPr>
        <w:t>C) </w:t>
      </w:r>
      <w:r>
        <w:rPr>
          <w:spacing w:val="-3"/>
          <w:sz w:val="26"/>
          <w:vertAlign w:val="baseline"/>
        </w:rPr>
        <w:t>và </w:t>
      </w:r>
      <w:r>
        <w:rPr>
          <w:sz w:val="26"/>
          <w:vertAlign w:val="baseline"/>
        </w:rPr>
        <w:t>tối bằng cách đặt các bình tảo giống vào trong tủ lạnh. Mật độ tảo lưu giữa chlorella 15-20 triệu</w:t>
      </w:r>
      <w:r>
        <w:rPr>
          <w:spacing w:val="1"/>
          <w:sz w:val="26"/>
          <w:vertAlign w:val="baseline"/>
        </w:rPr>
        <w:t> </w:t>
      </w:r>
      <w:r>
        <w:rPr>
          <w:sz w:val="26"/>
          <w:vertAlign w:val="baseline"/>
        </w:rPr>
        <w:t>TB/ml.</w:t>
      </w:r>
    </w:p>
    <w:p>
      <w:pPr>
        <w:pStyle w:val="ListParagraph"/>
        <w:numPr>
          <w:ilvl w:val="0"/>
          <w:numId w:val="51"/>
        </w:numPr>
        <w:tabs>
          <w:tab w:pos="880" w:val="left" w:leader="none"/>
        </w:tabs>
        <w:spacing w:line="321" w:lineRule="auto" w:before="0" w:after="0"/>
        <w:ind w:left="879" w:right="117" w:hanging="361"/>
        <w:jc w:val="both"/>
        <w:rPr>
          <w:sz w:val="26"/>
        </w:rPr>
      </w:pPr>
      <w:r>
        <w:rPr>
          <w:sz w:val="26"/>
        </w:rPr>
        <w:t>Lưu giữ trong môi trường dung dịch lỏng dưới ánh sáng yếu. Các bình tảo được đặt trên giá trong phòng thí nghiệm có ánh sáng đèn Neon khoảng 3200-3600lux,mật độ ban đầu khoảng 5 triệu TB/ml. Thời gian lưu </w:t>
      </w:r>
      <w:r>
        <w:rPr>
          <w:spacing w:val="2"/>
          <w:sz w:val="26"/>
        </w:rPr>
        <w:t>là </w:t>
      </w:r>
      <w:r>
        <w:rPr>
          <w:sz w:val="26"/>
        </w:rPr>
        <w:t>50-60</w:t>
      </w:r>
      <w:r>
        <w:rPr>
          <w:spacing w:val="8"/>
          <w:sz w:val="26"/>
        </w:rPr>
        <w:t> </w:t>
      </w:r>
      <w:r>
        <w:rPr>
          <w:sz w:val="26"/>
        </w:rPr>
        <w:t>ngày</w:t>
      </w:r>
    </w:p>
    <w:p>
      <w:pPr>
        <w:pStyle w:val="BodyText"/>
        <w:spacing w:line="297" w:lineRule="exact"/>
        <w:ind w:left="519"/>
      </w:pPr>
      <w:r>
        <w:rPr/>
        <w:t>Trong quá trình lưu giữ cần chú ý một số thao tác sau:</w:t>
      </w:r>
    </w:p>
    <w:p>
      <w:pPr>
        <w:pStyle w:val="ListParagraph"/>
        <w:numPr>
          <w:ilvl w:val="0"/>
          <w:numId w:val="52"/>
        </w:numPr>
        <w:tabs>
          <w:tab w:pos="683" w:val="left" w:leader="none"/>
        </w:tabs>
        <w:spacing w:line="319" w:lineRule="auto" w:before="94" w:after="0"/>
        <w:ind w:left="159" w:right="117" w:firstLine="359"/>
        <w:jc w:val="both"/>
        <w:rPr>
          <w:sz w:val="26"/>
        </w:rPr>
      </w:pPr>
      <w:r>
        <w:rPr>
          <w:sz w:val="26"/>
        </w:rPr>
        <w:t>Khử trùng: mục đích là tránh gây nhiễm các loài tảo khác. Mọi dụng cụ thủy tinh, môi trường dinh dưỡng đều được khử</w:t>
      </w:r>
      <w:r>
        <w:rPr>
          <w:spacing w:val="-2"/>
          <w:sz w:val="26"/>
        </w:rPr>
        <w:t> </w:t>
      </w:r>
      <w:r>
        <w:rPr>
          <w:sz w:val="26"/>
        </w:rPr>
        <w:t>trùng.</w:t>
      </w:r>
    </w:p>
    <w:p>
      <w:pPr>
        <w:pStyle w:val="ListParagraph"/>
        <w:numPr>
          <w:ilvl w:val="0"/>
          <w:numId w:val="52"/>
        </w:numPr>
        <w:tabs>
          <w:tab w:pos="678" w:val="left" w:leader="none"/>
        </w:tabs>
        <w:spacing w:line="324" w:lineRule="auto" w:before="1" w:after="0"/>
        <w:ind w:left="159" w:right="117" w:firstLine="359"/>
        <w:jc w:val="both"/>
        <w:rPr>
          <w:sz w:val="26"/>
        </w:rPr>
      </w:pPr>
      <w:r>
        <w:rPr>
          <w:sz w:val="26"/>
        </w:rPr>
        <w:t>Chiếu sáng </w:t>
      </w:r>
      <w:r>
        <w:rPr>
          <w:spacing w:val="-3"/>
          <w:sz w:val="26"/>
        </w:rPr>
        <w:t>và </w:t>
      </w:r>
      <w:r>
        <w:rPr>
          <w:sz w:val="26"/>
        </w:rPr>
        <w:t>nhiệt độ: để duy trì </w:t>
      </w:r>
      <w:r>
        <w:rPr>
          <w:spacing w:val="-3"/>
          <w:sz w:val="26"/>
        </w:rPr>
        <w:t>và </w:t>
      </w:r>
      <w:r>
        <w:rPr>
          <w:sz w:val="26"/>
        </w:rPr>
        <w:t>giữ giống tảo người ta thường chọn phương pháp dùng ánh sáng yếu </w:t>
      </w:r>
      <w:r>
        <w:rPr>
          <w:spacing w:val="-3"/>
          <w:sz w:val="26"/>
        </w:rPr>
        <w:t>và </w:t>
      </w:r>
      <w:r>
        <w:rPr>
          <w:sz w:val="26"/>
        </w:rPr>
        <w:t>nhiệt độ</w:t>
      </w:r>
      <w:r>
        <w:rPr>
          <w:spacing w:val="-1"/>
          <w:sz w:val="26"/>
        </w:rPr>
        <w:t> </w:t>
      </w:r>
      <w:r>
        <w:rPr>
          <w:sz w:val="26"/>
        </w:rPr>
        <w:t>15-20</w:t>
      </w:r>
      <w:r>
        <w:rPr>
          <w:sz w:val="26"/>
          <w:vertAlign w:val="superscript"/>
        </w:rPr>
        <w:t>0</w:t>
      </w:r>
      <w:r>
        <w:rPr>
          <w:sz w:val="26"/>
          <w:vertAlign w:val="baseline"/>
        </w:rPr>
        <w:t>C.</w:t>
      </w:r>
    </w:p>
    <w:p>
      <w:pPr>
        <w:pStyle w:val="ListParagraph"/>
        <w:numPr>
          <w:ilvl w:val="0"/>
          <w:numId w:val="52"/>
        </w:numPr>
        <w:tabs>
          <w:tab w:pos="678" w:val="left" w:leader="none"/>
        </w:tabs>
        <w:spacing w:line="321" w:lineRule="auto" w:before="0" w:after="0"/>
        <w:ind w:left="159" w:right="112" w:firstLine="359"/>
        <w:jc w:val="both"/>
        <w:rPr>
          <w:sz w:val="26"/>
        </w:rPr>
      </w:pPr>
      <w:r>
        <w:rPr>
          <w:sz w:val="26"/>
        </w:rPr>
        <w:t>Cấy truyền: tần số cấy truyền phụ thuộc </w:t>
      </w:r>
      <w:r>
        <w:rPr>
          <w:spacing w:val="-3"/>
          <w:sz w:val="26"/>
        </w:rPr>
        <w:t>vào </w:t>
      </w:r>
      <w:r>
        <w:rPr>
          <w:sz w:val="26"/>
        </w:rPr>
        <w:t>điều kiện giữ giống </w:t>
      </w:r>
      <w:r>
        <w:rPr>
          <w:spacing w:val="-3"/>
          <w:sz w:val="26"/>
        </w:rPr>
        <w:t>và </w:t>
      </w:r>
      <w:r>
        <w:rPr>
          <w:sz w:val="26"/>
        </w:rPr>
        <w:t>phụ thuộc vào từng loại tảo khác nhau. Các dạng tảo đơn bào </w:t>
      </w:r>
      <w:r>
        <w:rPr>
          <w:spacing w:val="-3"/>
          <w:sz w:val="26"/>
        </w:rPr>
        <w:t>và </w:t>
      </w:r>
      <w:r>
        <w:rPr>
          <w:sz w:val="26"/>
        </w:rPr>
        <w:t>dạng sợi, không chuyển động có thể được cấy truyền với tần số thưa hơn so với các loài có</w:t>
      </w:r>
      <w:r>
        <w:rPr>
          <w:spacing w:val="8"/>
          <w:sz w:val="26"/>
        </w:rPr>
        <w:t> </w:t>
      </w:r>
      <w:r>
        <w:rPr>
          <w:sz w:val="26"/>
        </w:rPr>
        <w:t>roi.</w:t>
      </w:r>
    </w:p>
    <w:p>
      <w:pPr>
        <w:pStyle w:val="ListParagraph"/>
        <w:numPr>
          <w:ilvl w:val="0"/>
          <w:numId w:val="52"/>
        </w:numPr>
        <w:tabs>
          <w:tab w:pos="673" w:val="left" w:leader="none"/>
        </w:tabs>
        <w:spacing w:line="319" w:lineRule="auto" w:before="0" w:after="0"/>
        <w:ind w:left="159" w:right="119" w:firstLine="359"/>
        <w:jc w:val="both"/>
        <w:rPr>
          <w:sz w:val="26"/>
        </w:rPr>
      </w:pPr>
      <w:r>
        <w:rPr>
          <w:sz w:val="26"/>
        </w:rPr>
        <w:t>Môi trường dinh dưỡng: có nhiều loại môi trường dinh dưỡng, vì vậy để xây dựng được môi trường dinh dưỡng tốt cần chú ý mấy điểm</w:t>
      </w:r>
      <w:r>
        <w:rPr>
          <w:spacing w:val="-7"/>
          <w:sz w:val="26"/>
        </w:rPr>
        <w:t> </w:t>
      </w:r>
      <w:r>
        <w:rPr>
          <w:sz w:val="26"/>
        </w:rPr>
        <w:t>sau:</w:t>
      </w:r>
    </w:p>
    <w:p>
      <w:pPr>
        <w:pStyle w:val="BodyText"/>
        <w:ind w:left="519"/>
      </w:pPr>
      <w:r>
        <w:rPr/>
        <w:t>+ Nồng độ muối tổng số phụ thuộc vào nguồn gốc sinh thái chính của cơ thể tảo</w:t>
      </w:r>
    </w:p>
    <w:p>
      <w:pPr>
        <w:pStyle w:val="BodyText"/>
        <w:spacing w:before="98"/>
        <w:ind w:left="519"/>
      </w:pPr>
      <w:r>
        <w:rPr/>
        <w:t>+ Thành phần nồng đọ K</w:t>
      </w:r>
      <w:r>
        <w:rPr>
          <w:vertAlign w:val="superscript"/>
        </w:rPr>
        <w:t>+</w:t>
      </w:r>
      <w:r>
        <w:rPr>
          <w:vertAlign w:val="baseline"/>
        </w:rPr>
        <w:t>, Mn</w:t>
      </w:r>
      <w:r>
        <w:rPr>
          <w:vertAlign w:val="superscript"/>
        </w:rPr>
        <w:t>2+</w:t>
      </w:r>
      <w:r>
        <w:rPr>
          <w:vertAlign w:val="baseline"/>
        </w:rPr>
        <w:t>, Na</w:t>
      </w:r>
      <w:r>
        <w:rPr>
          <w:vertAlign w:val="superscript"/>
        </w:rPr>
        <w:t>+</w:t>
      </w:r>
      <w:r>
        <w:rPr>
          <w:vertAlign w:val="baseline"/>
        </w:rPr>
        <w:t>, Ca</w:t>
      </w:r>
      <w:r>
        <w:rPr>
          <w:vertAlign w:val="superscript"/>
        </w:rPr>
        <w:t>2+</w:t>
      </w:r>
      <w:r>
        <w:rPr>
          <w:vertAlign w:val="baseline"/>
        </w:rPr>
        <w:t>, SO</w:t>
      </w:r>
      <w:r>
        <w:rPr>
          <w:vertAlign w:val="subscript"/>
        </w:rPr>
        <w:t>4</w:t>
      </w:r>
      <w:r>
        <w:rPr>
          <w:vertAlign w:val="superscript"/>
        </w:rPr>
        <w:t>2-</w:t>
      </w:r>
      <w:r>
        <w:rPr>
          <w:vertAlign w:val="baseline"/>
        </w:rPr>
        <w:t>, PO</w:t>
      </w:r>
      <w:r>
        <w:rPr>
          <w:vertAlign w:val="subscript"/>
        </w:rPr>
        <w:t>4</w:t>
      </w:r>
      <w:r>
        <w:rPr>
          <w:vertAlign w:val="superscript"/>
        </w:rPr>
        <w:t>3-</w:t>
      </w:r>
    </w:p>
    <w:p>
      <w:pPr>
        <w:pStyle w:val="BodyText"/>
        <w:spacing w:line="324" w:lineRule="auto" w:before="100"/>
        <w:ind w:right="196" w:firstLine="359"/>
        <w:jc w:val="left"/>
      </w:pPr>
      <w:r>
        <w:rPr/>
        <w:t>+ Nguồn nitơ là nitrat, amon, ure. Hầu hết các tế bào tảo chứa 7-9% nitơ/TLK nên nhu cầu nitơ khá cao.</w:t>
      </w:r>
    </w:p>
    <w:p>
      <w:pPr>
        <w:pStyle w:val="BodyText"/>
        <w:spacing w:line="319" w:lineRule="auto"/>
        <w:ind w:right="196" w:firstLine="359"/>
        <w:jc w:val="left"/>
      </w:pPr>
      <w:r>
        <w:rPr/>
        <w:t>+ Nguồn cacbon: các bon vô cơ dưới dạng CO</w:t>
      </w:r>
      <w:r>
        <w:rPr>
          <w:vertAlign w:val="subscript"/>
        </w:rPr>
        <w:t>2</w:t>
      </w:r>
      <w:r>
        <w:rPr>
          <w:vertAlign w:val="baseline"/>
        </w:rPr>
        <w:t> được cung cấp với tỷ lệ 1-5% khi trộn với không khí.Một dạng cacbon </w:t>
      </w:r>
      <w:r>
        <w:rPr>
          <w:spacing w:val="-3"/>
          <w:vertAlign w:val="baseline"/>
        </w:rPr>
        <w:t>vô </w:t>
      </w:r>
      <w:r>
        <w:rPr>
          <w:vertAlign w:val="baseline"/>
        </w:rPr>
        <w:t>cơ khác là</w:t>
      </w:r>
      <w:r>
        <w:rPr>
          <w:spacing w:val="16"/>
          <w:vertAlign w:val="baseline"/>
        </w:rPr>
        <w:t> </w:t>
      </w:r>
      <w:r>
        <w:rPr>
          <w:vertAlign w:val="baseline"/>
        </w:rPr>
        <w:t>Bicacbonat.</w:t>
      </w:r>
    </w:p>
    <w:p>
      <w:pPr>
        <w:pStyle w:val="BodyText"/>
        <w:spacing w:before="1"/>
        <w:ind w:left="519"/>
        <w:jc w:val="left"/>
      </w:pPr>
      <w:r>
        <w:rPr/>
        <w:t>+ Tránh kết tủa Ca, Mn và một số vi lượng người ta thường dùng pH dưới 7.</w:t>
      </w:r>
    </w:p>
    <w:p>
      <w:pPr>
        <w:pStyle w:val="BodyText"/>
        <w:spacing w:line="319" w:lineRule="auto" w:before="99"/>
        <w:ind w:firstLine="359"/>
        <w:jc w:val="left"/>
      </w:pPr>
      <w:r>
        <w:rPr/>
        <w:t>+ Vi lượng được cung cấp với nồng độ µ/l để giữ ổn định hợp chất các vi lượng người ta hay dùng các tác nhân nhân tạo như EDTA và Citrate.</w:t>
      </w:r>
    </w:p>
    <w:p>
      <w:pPr>
        <w:pStyle w:val="BodyText"/>
        <w:spacing w:before="6"/>
        <w:ind w:left="519"/>
        <w:jc w:val="left"/>
      </w:pPr>
      <w:r>
        <w:rPr/>
        <w:t>+ Vitamin: nhiều loài tảo có nhu cầu sử dụng Vitamin như Thiamin và Cobalamin.</w:t>
      </w:r>
    </w:p>
    <w:p>
      <w:pPr>
        <w:pStyle w:val="BodyText"/>
        <w:spacing w:line="319" w:lineRule="auto" w:before="100"/>
        <w:ind w:right="196" w:firstLine="359"/>
        <w:jc w:val="left"/>
      </w:pPr>
      <w:r>
        <w:rPr/>
        <w:t>Kiểm tra chất lượng tảo bằng cách quan sát dưới kính hiển vi, xem màu sắc, hình dáng của tế bào hoặc nhân nuôi tảo ra môi trường mới và lưu giữ tiếp.</w:t>
      </w:r>
    </w:p>
    <w:p>
      <w:pPr>
        <w:pStyle w:val="Heading2"/>
        <w:numPr>
          <w:ilvl w:val="1"/>
          <w:numId w:val="43"/>
        </w:numPr>
        <w:tabs>
          <w:tab w:pos="421" w:val="left" w:leader="none"/>
        </w:tabs>
        <w:spacing w:line="240" w:lineRule="auto" w:before="6" w:after="0"/>
        <w:ind w:left="420" w:right="0" w:hanging="262"/>
        <w:jc w:val="left"/>
      </w:pPr>
      <w:r>
        <w:rPr/>
        <w:t>Các đối tượng vi </w:t>
      </w:r>
      <w:r>
        <w:rPr>
          <w:spacing w:val="2"/>
        </w:rPr>
        <w:t>tảo </w:t>
      </w:r>
      <w:r>
        <w:rPr/>
        <w:t>đang được nuôi và dùng cho các đối tượng thủy</w:t>
      </w:r>
      <w:r>
        <w:rPr>
          <w:spacing w:val="-12"/>
        </w:rPr>
        <w:t> </w:t>
      </w:r>
      <w:r>
        <w:rPr/>
        <w:t>sản</w:t>
      </w:r>
    </w:p>
    <w:p>
      <w:pPr>
        <w:spacing w:after="0" w:line="240" w:lineRule="auto"/>
        <w:jc w:val="left"/>
        <w:sectPr>
          <w:pgSz w:w="12240" w:h="15840"/>
          <w:pgMar w:header="0" w:footer="728" w:top="740" w:bottom="920" w:left="1540" w:right="740"/>
        </w:sectPr>
      </w:pPr>
    </w:p>
    <w:p>
      <w:pPr>
        <w:pStyle w:val="BodyText"/>
        <w:spacing w:line="321" w:lineRule="auto" w:before="78"/>
        <w:ind w:right="112" w:firstLine="719"/>
      </w:pPr>
      <w:r>
        <w:rPr/>
        <w:t>Vi tảo có vai trò rất quan trọng là làm cân bằng hệ sinh thái và có giá trị dinh dưỡng cao, đặc biệt là thành phần protein và các axit béo không no, mạch dài (điển hình là các loại C18:2; C18:3; C20:5; C22:6), kích cỡ tế bào nhỏ, dễ nuốt, dễ tiêu hóa, dễ nuôi trồng. vì vậy nó được dùng làm thức ăn cho các đối tượng thủy sản.</w:t>
      </w:r>
    </w:p>
    <w:p>
      <w:pPr>
        <w:pStyle w:val="ListParagraph"/>
        <w:numPr>
          <w:ilvl w:val="0"/>
          <w:numId w:val="53"/>
        </w:numPr>
        <w:tabs>
          <w:tab w:pos="1091" w:val="left" w:leader="none"/>
        </w:tabs>
        <w:spacing w:line="319" w:lineRule="auto" w:before="0" w:after="0"/>
        <w:ind w:left="159" w:right="115" w:firstLine="719"/>
        <w:jc w:val="both"/>
        <w:rPr>
          <w:sz w:val="26"/>
        </w:rPr>
      </w:pPr>
      <w:r>
        <w:rPr>
          <w:sz w:val="26"/>
        </w:rPr>
        <w:t>Dùng </w:t>
      </w:r>
      <w:r>
        <w:rPr>
          <w:spacing w:val="-3"/>
          <w:sz w:val="26"/>
        </w:rPr>
        <w:t>vi </w:t>
      </w:r>
      <w:r>
        <w:rPr>
          <w:sz w:val="26"/>
        </w:rPr>
        <w:t>tảo làm thức ăn tươi sống trực tiếp như </w:t>
      </w:r>
      <w:r>
        <w:rPr>
          <w:i/>
          <w:sz w:val="26"/>
        </w:rPr>
        <w:t>Chaetoceros</w:t>
      </w:r>
      <w:r>
        <w:rPr>
          <w:sz w:val="26"/>
        </w:rPr>
        <w:t>, </w:t>
      </w:r>
      <w:r>
        <w:rPr>
          <w:i/>
          <w:sz w:val="26"/>
        </w:rPr>
        <w:t>Thallassiosira, </w:t>
      </w:r>
      <w:r>
        <w:rPr>
          <w:i/>
          <w:sz w:val="26"/>
        </w:rPr>
        <w:t>Tetraselmis, Isochrysis,</w:t>
      </w:r>
      <w:r>
        <w:rPr>
          <w:i/>
          <w:spacing w:val="5"/>
          <w:sz w:val="26"/>
        </w:rPr>
        <w:t> </w:t>
      </w:r>
      <w:r>
        <w:rPr>
          <w:i/>
          <w:sz w:val="26"/>
        </w:rPr>
        <w:t>Nannochloropsis</w:t>
      </w:r>
      <w:r>
        <w:rPr>
          <w:sz w:val="26"/>
        </w:rPr>
        <w:t>.</w:t>
      </w:r>
    </w:p>
    <w:p>
      <w:pPr>
        <w:pStyle w:val="ListParagraph"/>
        <w:numPr>
          <w:ilvl w:val="0"/>
          <w:numId w:val="53"/>
        </w:numPr>
        <w:tabs>
          <w:tab w:pos="1100" w:val="left" w:leader="none"/>
        </w:tabs>
        <w:spacing w:line="319" w:lineRule="auto" w:before="2" w:after="0"/>
        <w:ind w:left="159" w:right="115" w:firstLine="719"/>
        <w:jc w:val="both"/>
        <w:rPr>
          <w:i/>
          <w:sz w:val="26"/>
        </w:rPr>
      </w:pPr>
      <w:r>
        <w:rPr>
          <w:sz w:val="26"/>
        </w:rPr>
        <w:t>Dùng </w:t>
      </w:r>
      <w:r>
        <w:rPr>
          <w:spacing w:val="-3"/>
          <w:sz w:val="26"/>
        </w:rPr>
        <w:t>vi </w:t>
      </w:r>
      <w:r>
        <w:rPr>
          <w:sz w:val="26"/>
        </w:rPr>
        <w:t>tảo gián tiếp qua </w:t>
      </w:r>
      <w:r>
        <w:rPr>
          <w:i/>
          <w:sz w:val="26"/>
        </w:rPr>
        <w:t>Zooplankton (Artemia salina, Brachionus plicatilis, </w:t>
      </w:r>
      <w:r>
        <w:rPr>
          <w:i/>
          <w:sz w:val="26"/>
        </w:rPr>
        <w:t>Moina macrocorpa, Daphnia spp, Enterpina acutifrons, Tigriopus</w:t>
      </w:r>
      <w:r>
        <w:rPr>
          <w:i/>
          <w:spacing w:val="2"/>
          <w:sz w:val="26"/>
        </w:rPr>
        <w:t> </w:t>
      </w:r>
      <w:r>
        <w:rPr>
          <w:i/>
          <w:sz w:val="26"/>
        </w:rPr>
        <w:t>japonicus….).</w:t>
      </w:r>
    </w:p>
    <w:p>
      <w:pPr>
        <w:pStyle w:val="Heading3"/>
        <w:tabs>
          <w:tab w:pos="3989" w:val="left" w:leader="none"/>
          <w:tab w:pos="6298" w:val="left" w:leader="none"/>
        </w:tabs>
        <w:spacing w:line="324" w:lineRule="auto" w:before="2"/>
        <w:ind w:left="1152" w:right="491" w:hanging="994"/>
      </w:pPr>
      <w:r>
        <w:rPr/>
        <w:pict>
          <v:group style="position:absolute;margin-left:84.720001pt;margin-top:36.234699pt;width:450.5pt;height:421pt;mso-position-horizontal-relative:page;mso-position-vertical-relative:paragraph;z-index:-16797696" coordorigin="1694,725" coordsize="9010,8420">
            <v:shape style="position:absolute;left:1694;top:724;width:9010;height:8420" coordorigin="1694,725" coordsize="9010,8420" path="m10704,725l10694,725,10694,734,10694,9134,1704,9134,1704,734,10694,734,10694,725,1694,725,1694,9144,1704,9144,1714,9144,10694,9144,10704,9144,10704,725xe" filled="true" fillcolor="#000000" stroked="false">
              <v:path arrowok="t"/>
              <v:fill type="solid"/>
            </v:shape>
            <v:shape style="position:absolute;left:1809;top:824;width:1921;height:5889" type="#_x0000_t202" filled="false" stroked="false">
              <v:textbox inset="0,0,0,0">
                <w:txbxContent>
                  <w:p>
                    <w:pPr>
                      <w:spacing w:line="287" w:lineRule="exact" w:before="0"/>
                      <w:ind w:left="0" w:right="0" w:firstLine="0"/>
                      <w:jc w:val="left"/>
                      <w:rPr>
                        <w:i/>
                        <w:sz w:val="26"/>
                      </w:rPr>
                    </w:pPr>
                    <w:r>
                      <w:rPr>
                        <w:i/>
                        <w:sz w:val="26"/>
                      </w:rPr>
                      <w:t>Bacillariophyceae</w:t>
                    </w:r>
                  </w:p>
                  <w:p>
                    <w:pPr>
                      <w:spacing w:line="240" w:lineRule="auto" w:before="0"/>
                      <w:rPr>
                        <w:i/>
                        <w:sz w:val="28"/>
                      </w:rPr>
                    </w:pPr>
                  </w:p>
                  <w:p>
                    <w:pPr>
                      <w:spacing w:line="240" w:lineRule="auto" w:before="0"/>
                      <w:rPr>
                        <w:i/>
                        <w:sz w:val="28"/>
                      </w:rPr>
                    </w:pPr>
                  </w:p>
                  <w:p>
                    <w:pPr>
                      <w:spacing w:line="240" w:lineRule="auto" w:before="0"/>
                      <w:rPr>
                        <w:i/>
                        <w:sz w:val="28"/>
                      </w:rPr>
                    </w:pPr>
                  </w:p>
                  <w:p>
                    <w:pPr>
                      <w:spacing w:line="240" w:lineRule="auto" w:before="0"/>
                      <w:rPr>
                        <w:i/>
                        <w:sz w:val="28"/>
                      </w:rPr>
                    </w:pPr>
                  </w:p>
                  <w:p>
                    <w:pPr>
                      <w:spacing w:line="240" w:lineRule="auto" w:before="0"/>
                      <w:rPr>
                        <w:i/>
                        <w:sz w:val="36"/>
                      </w:rPr>
                    </w:pPr>
                  </w:p>
                  <w:p>
                    <w:pPr>
                      <w:spacing w:before="1"/>
                      <w:ind w:left="0" w:right="0" w:firstLine="0"/>
                      <w:jc w:val="left"/>
                      <w:rPr>
                        <w:i/>
                        <w:sz w:val="26"/>
                      </w:rPr>
                    </w:pPr>
                    <w:r>
                      <w:rPr>
                        <w:i/>
                        <w:sz w:val="26"/>
                      </w:rPr>
                      <w:t>Haptophyceae</w:t>
                    </w:r>
                  </w:p>
                  <w:p>
                    <w:pPr>
                      <w:spacing w:line="240" w:lineRule="auto" w:before="0"/>
                      <w:rPr>
                        <w:i/>
                        <w:sz w:val="28"/>
                      </w:rPr>
                    </w:pPr>
                  </w:p>
                  <w:p>
                    <w:pPr>
                      <w:spacing w:line="240" w:lineRule="auto" w:before="0"/>
                      <w:rPr>
                        <w:i/>
                        <w:sz w:val="28"/>
                      </w:rPr>
                    </w:pPr>
                  </w:p>
                  <w:p>
                    <w:pPr>
                      <w:spacing w:line="240" w:lineRule="auto" w:before="3"/>
                      <w:rPr>
                        <w:i/>
                        <w:sz w:val="22"/>
                      </w:rPr>
                    </w:pPr>
                  </w:p>
                  <w:p>
                    <w:pPr>
                      <w:spacing w:before="1"/>
                      <w:ind w:left="0" w:right="0" w:firstLine="0"/>
                      <w:jc w:val="left"/>
                      <w:rPr>
                        <w:i/>
                        <w:sz w:val="26"/>
                      </w:rPr>
                    </w:pPr>
                    <w:r>
                      <w:rPr>
                        <w:i/>
                        <w:sz w:val="26"/>
                      </w:rPr>
                      <w:t>Prasinophyceae</w:t>
                    </w:r>
                  </w:p>
                  <w:p>
                    <w:pPr>
                      <w:spacing w:line="240" w:lineRule="auto" w:before="0"/>
                      <w:rPr>
                        <w:i/>
                        <w:sz w:val="28"/>
                      </w:rPr>
                    </w:pPr>
                  </w:p>
                  <w:p>
                    <w:pPr>
                      <w:spacing w:line="324" w:lineRule="auto" w:before="175"/>
                      <w:ind w:left="0" w:right="0" w:firstLine="0"/>
                      <w:jc w:val="left"/>
                      <w:rPr>
                        <w:i/>
                        <w:sz w:val="26"/>
                      </w:rPr>
                    </w:pPr>
                    <w:r>
                      <w:rPr>
                        <w:i/>
                        <w:w w:val="95"/>
                        <w:sz w:val="26"/>
                      </w:rPr>
                      <w:t>Chrysophyceae </w:t>
                    </w:r>
                    <w:r>
                      <w:rPr>
                        <w:i/>
                        <w:sz w:val="26"/>
                      </w:rPr>
                      <w:t>Cryptophyceae</w:t>
                    </w:r>
                  </w:p>
                  <w:p>
                    <w:pPr>
                      <w:spacing w:line="240" w:lineRule="auto" w:before="5"/>
                      <w:rPr>
                        <w:i/>
                        <w:sz w:val="25"/>
                      </w:rPr>
                    </w:pPr>
                  </w:p>
                  <w:p>
                    <w:pPr>
                      <w:spacing w:line="400" w:lineRule="atLeast" w:before="0"/>
                      <w:ind w:left="0" w:right="312" w:firstLine="0"/>
                      <w:jc w:val="left"/>
                      <w:rPr>
                        <w:i/>
                        <w:sz w:val="26"/>
                      </w:rPr>
                    </w:pPr>
                    <w:r>
                      <w:rPr>
                        <w:i/>
                        <w:w w:val="95"/>
                        <w:sz w:val="26"/>
                      </w:rPr>
                      <w:t>Xanthophyceae </w:t>
                    </w:r>
                    <w:r>
                      <w:rPr>
                        <w:i/>
                        <w:sz w:val="26"/>
                      </w:rPr>
                      <w:t>Chlorophyceae</w:t>
                    </w:r>
                  </w:p>
                </w:txbxContent>
              </v:textbox>
              <w10:wrap type="none"/>
            </v:shape>
            <v:shape style="position:absolute;left:4219;top:824;width:3030;height:8289" type="#_x0000_t202" filled="false" stroked="false">
              <v:textbox inset="0,0,0,0">
                <w:txbxContent>
                  <w:p>
                    <w:pPr>
                      <w:spacing w:line="321" w:lineRule="auto" w:before="0"/>
                      <w:ind w:left="0" w:right="392" w:firstLine="0"/>
                      <w:jc w:val="left"/>
                      <w:rPr>
                        <w:i/>
                        <w:sz w:val="26"/>
                      </w:rPr>
                    </w:pPr>
                    <w:r>
                      <w:rPr>
                        <w:i/>
                        <w:sz w:val="26"/>
                      </w:rPr>
                      <w:t>Skeletonema </w:t>
                    </w:r>
                    <w:r>
                      <w:rPr>
                        <w:i/>
                        <w:sz w:val="26"/>
                      </w:rPr>
                      <w:t>Thalassionsira </w:t>
                    </w:r>
                    <w:r>
                      <w:rPr>
                        <w:i/>
                        <w:w w:val="95"/>
                        <w:sz w:val="26"/>
                      </w:rPr>
                      <w:t>Phaeodactylum </w:t>
                    </w:r>
                    <w:r>
                      <w:rPr>
                        <w:i/>
                        <w:sz w:val="26"/>
                      </w:rPr>
                      <w:t>Chaetoceros</w:t>
                    </w:r>
                  </w:p>
                  <w:p>
                    <w:pPr>
                      <w:spacing w:line="321" w:lineRule="auto" w:before="0"/>
                      <w:ind w:left="0" w:right="392" w:firstLine="0"/>
                      <w:jc w:val="left"/>
                      <w:rPr>
                        <w:i/>
                        <w:sz w:val="26"/>
                      </w:rPr>
                    </w:pPr>
                    <w:r>
                      <w:rPr>
                        <w:i/>
                        <w:sz w:val="26"/>
                      </w:rPr>
                      <w:t>Nitzschia và Cyclotella </w:t>
                    </w:r>
                    <w:r>
                      <w:rPr>
                        <w:i/>
                        <w:sz w:val="26"/>
                      </w:rPr>
                      <w:t>Isochrysis Pseudoisochrysis Dicrateria, Coccolithus Tetraselmis Pyramimonas Monochrysis Chroomonas Cryptomonas Olisthodiscus</w:t>
                    </w:r>
                  </w:p>
                  <w:p>
                    <w:pPr>
                      <w:spacing w:line="319" w:lineRule="auto" w:before="0"/>
                      <w:ind w:left="0" w:right="0" w:firstLine="0"/>
                      <w:jc w:val="left"/>
                      <w:rPr>
                        <w:i/>
                        <w:sz w:val="26"/>
                      </w:rPr>
                    </w:pPr>
                    <w:r>
                      <w:rPr>
                        <w:i/>
                        <w:sz w:val="26"/>
                      </w:rPr>
                      <w:t>Carteria, Chrorococcum và </w:t>
                    </w:r>
                    <w:r>
                      <w:rPr>
                        <w:i/>
                        <w:sz w:val="26"/>
                      </w:rPr>
                      <w:t>Brachiomonas</w:t>
                    </w:r>
                  </w:p>
                  <w:p>
                    <w:pPr>
                      <w:spacing w:line="321" w:lineRule="auto" w:before="0"/>
                      <w:ind w:left="0" w:right="681" w:firstLine="0"/>
                      <w:jc w:val="left"/>
                      <w:rPr>
                        <w:i/>
                        <w:sz w:val="26"/>
                      </w:rPr>
                    </w:pPr>
                    <w:r>
                      <w:rPr>
                        <w:i/>
                        <w:sz w:val="26"/>
                      </w:rPr>
                      <w:t>Dunaliella </w:t>
                    </w:r>
                    <w:r>
                      <w:rPr>
                        <w:i/>
                        <w:w w:val="95"/>
                        <w:sz w:val="26"/>
                      </w:rPr>
                      <w:t>Chlamydomonas </w:t>
                    </w:r>
                    <w:r>
                      <w:rPr>
                        <w:i/>
                        <w:sz w:val="26"/>
                      </w:rPr>
                      <w:t>Chlorella Scenedesmus</w:t>
                    </w:r>
                  </w:p>
                  <w:p>
                    <w:pPr>
                      <w:spacing w:before="0"/>
                      <w:ind w:left="0" w:right="0" w:firstLine="0"/>
                      <w:jc w:val="left"/>
                      <w:rPr>
                        <w:i/>
                        <w:sz w:val="26"/>
                      </w:rPr>
                    </w:pPr>
                    <w:r>
                      <w:rPr>
                        <w:i/>
                        <w:sz w:val="26"/>
                      </w:rPr>
                      <w:t>Nannochloris</w:t>
                    </w:r>
                  </w:p>
                </w:txbxContent>
              </v:textbox>
              <w10:wrap type="none"/>
            </v:shape>
            <v:shape style="position:absolute;left:7449;top:824;width:2689;height:5889" type="#_x0000_t202" filled="false" stroked="false">
              <v:textbox inset="0,0,0,0">
                <w:txbxContent>
                  <w:p>
                    <w:pPr>
                      <w:spacing w:line="319" w:lineRule="auto" w:before="0"/>
                      <w:ind w:left="0" w:right="1126" w:firstLine="0"/>
                      <w:jc w:val="left"/>
                      <w:rPr>
                        <w:sz w:val="26"/>
                      </w:rPr>
                    </w:pPr>
                    <w:r>
                      <w:rPr>
                        <w:sz w:val="26"/>
                      </w:rPr>
                      <w:t>PL, BL, BP PL, BL, BP</w:t>
                    </w:r>
                  </w:p>
                  <w:p>
                    <w:pPr>
                      <w:spacing w:line="319" w:lineRule="auto" w:before="0"/>
                      <w:ind w:left="0" w:right="487" w:firstLine="0"/>
                      <w:jc w:val="left"/>
                      <w:rPr>
                        <w:sz w:val="26"/>
                      </w:rPr>
                    </w:pPr>
                    <w:r>
                      <w:rPr>
                        <w:sz w:val="26"/>
                      </w:rPr>
                      <w:t>PL, BL, BP, ML, BS PL, BL, BP, BS</w:t>
                    </w:r>
                  </w:p>
                  <w:p>
                    <w:pPr>
                      <w:spacing w:before="0"/>
                      <w:ind w:left="0" w:right="0" w:firstLine="0"/>
                      <w:jc w:val="left"/>
                      <w:rPr>
                        <w:sz w:val="26"/>
                      </w:rPr>
                    </w:pPr>
                    <w:r>
                      <w:rPr>
                        <w:sz w:val="26"/>
                      </w:rPr>
                      <w:t>BS</w:t>
                    </w:r>
                  </w:p>
                  <w:p>
                    <w:pPr>
                      <w:spacing w:line="319" w:lineRule="auto" w:before="100"/>
                      <w:ind w:left="0" w:right="487" w:firstLine="0"/>
                      <w:jc w:val="left"/>
                      <w:rPr>
                        <w:sz w:val="26"/>
                      </w:rPr>
                    </w:pPr>
                    <w:r>
                      <w:rPr>
                        <w:sz w:val="26"/>
                      </w:rPr>
                      <w:t>PL, BL, BP, ML, BS BL, BP, ML</w:t>
                    </w:r>
                  </w:p>
                  <w:p>
                    <w:pPr>
                      <w:spacing w:before="2"/>
                      <w:ind w:left="0" w:right="0" w:firstLine="0"/>
                      <w:jc w:val="left"/>
                      <w:rPr>
                        <w:sz w:val="26"/>
                      </w:rPr>
                    </w:pPr>
                    <w:r>
                      <w:rPr>
                        <w:sz w:val="26"/>
                      </w:rPr>
                      <w:t>BP</w:t>
                    </w:r>
                  </w:p>
                  <w:p>
                    <w:pPr>
                      <w:spacing w:line="319" w:lineRule="auto" w:before="104"/>
                      <w:ind w:left="0" w:right="-4" w:firstLine="0"/>
                      <w:jc w:val="left"/>
                      <w:rPr>
                        <w:sz w:val="26"/>
                      </w:rPr>
                    </w:pPr>
                    <w:r>
                      <w:rPr>
                        <w:sz w:val="26"/>
                      </w:rPr>
                      <w:t>PL, BL, BP, AL, BS, MR BL, BP</w:t>
                    </w:r>
                  </w:p>
                  <w:p>
                    <w:pPr>
                      <w:spacing w:line="324" w:lineRule="auto" w:before="1"/>
                      <w:ind w:left="0" w:right="924" w:firstLine="0"/>
                      <w:jc w:val="left"/>
                      <w:rPr>
                        <w:sz w:val="26"/>
                      </w:rPr>
                    </w:pPr>
                    <w:r>
                      <w:rPr>
                        <w:sz w:val="26"/>
                      </w:rPr>
                      <w:t>BL, BP, BS, </w:t>
                    </w:r>
                    <w:r>
                      <w:rPr>
                        <w:spacing w:val="-9"/>
                        <w:sz w:val="26"/>
                      </w:rPr>
                      <w:t>MR </w:t>
                    </w:r>
                    <w:r>
                      <w:rPr>
                        <w:sz w:val="26"/>
                      </w:rPr>
                      <w:t>BL</w:t>
                    </w:r>
                  </w:p>
                  <w:p>
                    <w:pPr>
                      <w:spacing w:line="319" w:lineRule="auto" w:before="0"/>
                      <w:ind w:left="0" w:right="1906" w:firstLine="0"/>
                      <w:jc w:val="left"/>
                      <w:rPr>
                        <w:sz w:val="26"/>
                      </w:rPr>
                    </w:pPr>
                    <w:r>
                      <w:rPr>
                        <w:sz w:val="26"/>
                      </w:rPr>
                      <w:t>BL, </w:t>
                    </w:r>
                    <w:r>
                      <w:rPr>
                        <w:spacing w:val="-9"/>
                        <w:sz w:val="26"/>
                      </w:rPr>
                      <w:t>BP </w:t>
                    </w:r>
                    <w:r>
                      <w:rPr>
                        <w:sz w:val="26"/>
                      </w:rPr>
                      <w:t>BL</w:t>
                    </w:r>
                  </w:p>
                  <w:p>
                    <w:pPr>
                      <w:spacing w:before="1"/>
                      <w:ind w:left="0" w:right="0" w:firstLine="0"/>
                      <w:jc w:val="left"/>
                      <w:rPr>
                        <w:sz w:val="26"/>
                      </w:rPr>
                    </w:pPr>
                    <w:r>
                      <w:rPr>
                        <w:sz w:val="26"/>
                      </w:rPr>
                      <w:t>BP</w:t>
                    </w:r>
                  </w:p>
                </w:txbxContent>
              </v:textbox>
              <w10:wrap type="none"/>
            </v:shape>
            <v:shape style="position:absolute;left:7449;top:7223;width:2291;height:1891" type="#_x0000_t202" filled="false" stroked="false">
              <v:textbox inset="0,0,0,0">
                <w:txbxContent>
                  <w:p>
                    <w:pPr>
                      <w:spacing w:line="287" w:lineRule="exact" w:before="0"/>
                      <w:ind w:left="0" w:right="0" w:firstLine="0"/>
                      <w:jc w:val="both"/>
                      <w:rPr>
                        <w:sz w:val="26"/>
                      </w:rPr>
                    </w:pPr>
                    <w:r>
                      <w:rPr>
                        <w:sz w:val="26"/>
                      </w:rPr>
                      <w:t>BP, BS, MR</w:t>
                    </w:r>
                  </w:p>
                  <w:p>
                    <w:pPr>
                      <w:spacing w:line="319" w:lineRule="auto" w:before="104"/>
                      <w:ind w:left="0" w:right="18" w:firstLine="0"/>
                      <w:jc w:val="both"/>
                      <w:rPr>
                        <w:sz w:val="26"/>
                      </w:rPr>
                    </w:pPr>
                    <w:r>
                      <w:rPr>
                        <w:sz w:val="26"/>
                      </w:rPr>
                      <w:t>BL, BP, FZ, MR, BS BL, ML, BS, MR, FZ FZ MR, BS</w:t>
                    </w:r>
                  </w:p>
                  <w:p>
                    <w:pPr>
                      <w:spacing w:before="7"/>
                      <w:ind w:left="0" w:right="0" w:firstLine="0"/>
                      <w:jc w:val="both"/>
                      <w:rPr>
                        <w:sz w:val="26"/>
                      </w:rPr>
                    </w:pPr>
                    <w:r>
                      <w:rPr>
                        <w:sz w:val="26"/>
                      </w:rPr>
                      <w:t>BP, MR, SC</w:t>
                    </w:r>
                  </w:p>
                </w:txbxContent>
              </v:textbox>
              <w10:wrap type="none"/>
            </v:shape>
            <w10:wrap type="none"/>
          </v:group>
        </w:pict>
      </w:r>
      <w:r>
        <w:rPr>
          <w:i/>
        </w:rPr>
        <w:t>Bảng 1 . Các lớp và các chi tảo được nuôi trồng để làm thức ăn cho động vật thủy sinh </w:t>
      </w:r>
      <w:r>
        <w:rPr/>
        <w:t>Lớp</w:t>
        <w:tab/>
        <w:t>Chi</w:t>
        <w:tab/>
        <w:t>Đối tượng dùng vi</w:t>
      </w:r>
      <w:r>
        <w:rPr>
          <w:spacing w:val="-1"/>
        </w:rPr>
        <w:t> </w:t>
      </w:r>
      <w:r>
        <w:rPr/>
        <w:t>tảo</w:t>
      </w: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ind w:left="0"/>
        <w:jc w:val="left"/>
        <w:rPr>
          <w:b/>
          <w:i/>
          <w:sz w:val="20"/>
        </w:rPr>
      </w:pPr>
    </w:p>
    <w:p>
      <w:pPr>
        <w:pStyle w:val="BodyText"/>
        <w:spacing w:before="11"/>
        <w:ind w:left="0"/>
        <w:jc w:val="left"/>
        <w:rPr>
          <w:b/>
          <w:i/>
          <w:sz w:val="23"/>
        </w:rPr>
      </w:pPr>
    </w:p>
    <w:p>
      <w:pPr>
        <w:tabs>
          <w:tab w:pos="2679" w:val="left" w:leader="none"/>
          <w:tab w:pos="5909" w:val="left" w:leader="none"/>
        </w:tabs>
        <w:spacing w:before="88"/>
        <w:ind w:left="269" w:right="0" w:firstLine="0"/>
        <w:jc w:val="left"/>
        <w:rPr>
          <w:sz w:val="26"/>
        </w:rPr>
      </w:pPr>
      <w:r>
        <w:rPr>
          <w:i/>
          <w:sz w:val="26"/>
        </w:rPr>
        <w:t>Cyanophyceae</w:t>
        <w:tab/>
        <w:t>Spirulina</w:t>
        <w:tab/>
      </w:r>
      <w:r>
        <w:rPr>
          <w:sz w:val="26"/>
        </w:rPr>
        <w:t>PL, PP, BS,</w:t>
      </w:r>
      <w:r>
        <w:rPr>
          <w:spacing w:val="10"/>
          <w:sz w:val="26"/>
        </w:rPr>
        <w:t> </w:t>
      </w:r>
      <w:r>
        <w:rPr>
          <w:sz w:val="26"/>
        </w:rPr>
        <w:t>MR</w:t>
      </w:r>
    </w:p>
    <w:p>
      <w:pPr>
        <w:pStyle w:val="BodyText"/>
        <w:spacing w:line="321" w:lineRule="auto" w:before="100"/>
        <w:ind w:right="117" w:firstLine="652"/>
      </w:pPr>
      <w:r>
        <w:rPr>
          <w:i/>
        </w:rPr>
        <w:t>Ghi chú: </w:t>
      </w:r>
      <w:r>
        <w:rPr/>
        <w:t>PL-ấu trùng tôm; BL- ấu trùng nhuyễn thể; ML-ấu trùng tôm nước ngọt; BP- hậu ấu trùng nhuyễn thể hai vỏ; AL-ấu trùng bào ngư; MR- Branchionus; BS-Artemia; SC- Saltwater copepod; FZ-phù du động vật nước ngọt.</w:t>
      </w:r>
    </w:p>
    <w:p>
      <w:pPr>
        <w:spacing w:after="0" w:line="321" w:lineRule="auto"/>
        <w:sectPr>
          <w:pgSz w:w="12240" w:h="15840"/>
          <w:pgMar w:header="0" w:footer="728" w:top="740" w:bottom="920" w:left="1540" w:right="740"/>
        </w:sectPr>
      </w:pPr>
    </w:p>
    <w:p>
      <w:pPr>
        <w:pStyle w:val="Heading2"/>
        <w:spacing w:before="78"/>
        <w:ind w:left="1946" w:right="1546" w:firstLine="0"/>
        <w:jc w:val="center"/>
      </w:pPr>
      <w:r>
        <w:rPr/>
        <w:t>CHƯƠNG 5: THỰC VẬT BẬC CAO Ở NƯỚC</w:t>
      </w:r>
    </w:p>
    <w:p>
      <w:pPr>
        <w:pStyle w:val="ListParagraph"/>
        <w:numPr>
          <w:ilvl w:val="0"/>
          <w:numId w:val="54"/>
        </w:numPr>
        <w:tabs>
          <w:tab w:pos="395" w:val="left" w:leader="none"/>
        </w:tabs>
        <w:spacing w:line="240" w:lineRule="auto" w:before="124" w:after="0"/>
        <w:ind w:left="394" w:right="0" w:hanging="236"/>
        <w:jc w:val="left"/>
        <w:rPr>
          <w:sz w:val="28"/>
        </w:rPr>
      </w:pPr>
      <w:r>
        <w:rPr>
          <w:sz w:val="28"/>
        </w:rPr>
        <w:t>Ngành</w:t>
      </w:r>
      <w:r>
        <w:rPr>
          <w:spacing w:val="-6"/>
          <w:sz w:val="28"/>
        </w:rPr>
        <w:t> </w:t>
      </w:r>
      <w:r>
        <w:rPr>
          <w:sz w:val="28"/>
        </w:rPr>
        <w:t>rêu</w:t>
      </w:r>
    </w:p>
    <w:p>
      <w:pPr>
        <w:pStyle w:val="ListParagraph"/>
        <w:numPr>
          <w:ilvl w:val="1"/>
          <w:numId w:val="54"/>
        </w:numPr>
        <w:tabs>
          <w:tab w:pos="440" w:val="left" w:leader="none"/>
        </w:tabs>
        <w:spacing w:line="240" w:lineRule="auto" w:before="119" w:after="0"/>
        <w:ind w:left="439" w:right="0" w:hanging="281"/>
        <w:jc w:val="left"/>
        <w:rPr>
          <w:sz w:val="28"/>
        </w:rPr>
      </w:pPr>
      <w:r>
        <w:rPr>
          <w:sz w:val="28"/>
        </w:rPr>
        <w:t>Đặc điểm</w:t>
      </w:r>
      <w:r>
        <w:rPr>
          <w:spacing w:val="-6"/>
          <w:sz w:val="28"/>
        </w:rPr>
        <w:t> </w:t>
      </w:r>
      <w:r>
        <w:rPr>
          <w:sz w:val="28"/>
        </w:rPr>
        <w:t>chung</w:t>
      </w:r>
    </w:p>
    <w:p>
      <w:pPr>
        <w:spacing w:before="63"/>
        <w:ind w:left="159" w:right="112" w:firstLine="720"/>
        <w:jc w:val="both"/>
        <w:rPr>
          <w:sz w:val="28"/>
        </w:rPr>
      </w:pPr>
      <w:r>
        <w:rPr>
          <w:sz w:val="28"/>
        </w:rPr>
        <w:t>Rêu </w:t>
      </w:r>
      <w:r>
        <w:rPr>
          <w:spacing w:val="-3"/>
          <w:sz w:val="28"/>
        </w:rPr>
        <w:t>là </w:t>
      </w:r>
      <w:r>
        <w:rPr>
          <w:sz w:val="28"/>
        </w:rPr>
        <w:t>một trong những ngành Thực vật bậc cao đầu </w:t>
      </w:r>
      <w:r>
        <w:rPr>
          <w:spacing w:val="2"/>
          <w:sz w:val="28"/>
        </w:rPr>
        <w:t>tiên </w:t>
      </w:r>
      <w:r>
        <w:rPr>
          <w:sz w:val="28"/>
        </w:rPr>
        <w:t>có </w:t>
      </w:r>
      <w:r>
        <w:rPr>
          <w:spacing w:val="2"/>
          <w:sz w:val="28"/>
        </w:rPr>
        <w:t>cấu </w:t>
      </w:r>
      <w:r>
        <w:rPr>
          <w:sz w:val="28"/>
        </w:rPr>
        <w:t>tạo rất đơn giản. Những đại diện thấp của chúng cơ thể còn có dạng tản, các đại diện phức tạp hơn cơ thể đã phân hóa thành thân </w:t>
      </w:r>
      <w:r>
        <w:rPr>
          <w:spacing w:val="-3"/>
          <w:sz w:val="28"/>
        </w:rPr>
        <w:t>và </w:t>
      </w:r>
      <w:r>
        <w:rPr>
          <w:sz w:val="28"/>
        </w:rPr>
        <w:t>lá, nhưng chưa có rễ thật, </w:t>
      </w:r>
      <w:r>
        <w:rPr>
          <w:spacing w:val="-3"/>
          <w:sz w:val="28"/>
        </w:rPr>
        <w:t>mà </w:t>
      </w:r>
      <w:r>
        <w:rPr>
          <w:sz w:val="28"/>
        </w:rPr>
        <w:t>chỉ có rễ giả đơn hoặc đa bào, tức là những lông hút để giữ cây </w:t>
      </w:r>
      <w:r>
        <w:rPr>
          <w:spacing w:val="-3"/>
          <w:sz w:val="28"/>
        </w:rPr>
        <w:t>và </w:t>
      </w:r>
      <w:r>
        <w:rPr>
          <w:sz w:val="28"/>
        </w:rPr>
        <w:t>hút nước, chưa có </w:t>
      </w:r>
      <w:r>
        <w:rPr>
          <w:spacing w:val="-6"/>
          <w:sz w:val="28"/>
        </w:rPr>
        <w:t>mô</w:t>
      </w:r>
      <w:r>
        <w:rPr>
          <w:spacing w:val="23"/>
          <w:sz w:val="28"/>
        </w:rPr>
        <w:t> </w:t>
      </w:r>
      <w:r>
        <w:rPr>
          <w:sz w:val="28"/>
        </w:rPr>
        <w:t>dẫn.</w:t>
      </w:r>
    </w:p>
    <w:p>
      <w:pPr>
        <w:spacing w:line="235" w:lineRule="auto" w:before="51"/>
        <w:ind w:left="159" w:right="112" w:firstLine="844"/>
        <w:jc w:val="both"/>
        <w:rPr>
          <w:sz w:val="28"/>
        </w:rPr>
      </w:pPr>
      <w:r>
        <w:rPr>
          <w:sz w:val="28"/>
        </w:rPr>
        <w:t>Chính vì sự phân hóa các mô dẫn và mô cơ bản của Rêu còn sơ khai, do đó chúng ít thích nghi với đời sống ở cạn.</w:t>
      </w:r>
    </w:p>
    <w:p>
      <w:pPr>
        <w:spacing w:line="240" w:lineRule="auto" w:before="55"/>
        <w:ind w:left="159" w:right="115" w:firstLine="720"/>
        <w:jc w:val="both"/>
        <w:rPr>
          <w:sz w:val="28"/>
        </w:rPr>
      </w:pPr>
      <w:r>
        <w:rPr>
          <w:sz w:val="28"/>
        </w:rPr>
        <w:t>Trong chu trình phát triển, thể giao tử chiếm ưu thế. Cây trưởng thành ở trên đó mang cơ quan sinh sản hữu tính là hùng cơ (túi tinh) và noãn cơ (túi noãn). Thể bào tử phát triển từ phôi và nằm trên thể giao tử , thường gồm 3 phần: bào tử nang (túi bào tử), cuống và chân (một số sách gọi chung cả 3 phần này là thể mang túi). Sự thụ tinh hoàn toàn nhờ nước .</w:t>
      </w:r>
    </w:p>
    <w:p>
      <w:pPr>
        <w:spacing w:line="240" w:lineRule="auto" w:before="46"/>
        <w:ind w:left="159" w:right="112" w:firstLine="720"/>
        <w:jc w:val="both"/>
        <w:rPr>
          <w:sz w:val="28"/>
        </w:rPr>
      </w:pPr>
      <w:r>
        <w:rPr>
          <w:sz w:val="28"/>
        </w:rPr>
        <w:t>Về mặt nguồn gốc, có người cho rêu bắt nguồn từ tảo, có thể </w:t>
      </w:r>
      <w:r>
        <w:rPr>
          <w:spacing w:val="-3"/>
          <w:sz w:val="28"/>
        </w:rPr>
        <w:t>là </w:t>
      </w:r>
      <w:r>
        <w:rPr>
          <w:sz w:val="28"/>
        </w:rPr>
        <w:t>tảo lục, theo hướng thích nghi với đời sống ở cạn (sinh </w:t>
      </w:r>
      <w:r>
        <w:rPr>
          <w:spacing w:val="3"/>
          <w:sz w:val="28"/>
        </w:rPr>
        <w:t>sản </w:t>
      </w:r>
      <w:r>
        <w:rPr>
          <w:sz w:val="28"/>
        </w:rPr>
        <w:t>bằng bào tử) nhưng vẫn </w:t>
      </w:r>
      <w:r>
        <w:rPr>
          <w:spacing w:val="2"/>
          <w:sz w:val="28"/>
        </w:rPr>
        <w:t>còn </w:t>
      </w:r>
      <w:r>
        <w:rPr>
          <w:sz w:val="28"/>
        </w:rPr>
        <w:t>nhiều quan </w:t>
      </w:r>
      <w:r>
        <w:rPr>
          <w:spacing w:val="-3"/>
          <w:sz w:val="28"/>
        </w:rPr>
        <w:t>hệ </w:t>
      </w:r>
      <w:r>
        <w:rPr>
          <w:sz w:val="28"/>
        </w:rPr>
        <w:t>với môi trường nước như tảo (thụ tinh nhờ nước). Nhưng theo ý kiến của  Takhtajan thì </w:t>
      </w:r>
      <w:r>
        <w:rPr>
          <w:spacing w:val="3"/>
          <w:sz w:val="28"/>
        </w:rPr>
        <w:t>Rêu </w:t>
      </w:r>
      <w:r>
        <w:rPr>
          <w:sz w:val="28"/>
        </w:rPr>
        <w:t>có thể đi ra từ Dương xỉ trần theo hướng tiêu giảm Thể bào tử cùng với </w:t>
      </w:r>
      <w:r>
        <w:rPr>
          <w:spacing w:val="-3"/>
          <w:sz w:val="28"/>
        </w:rPr>
        <w:t>hệ </w:t>
      </w:r>
      <w:r>
        <w:rPr>
          <w:sz w:val="28"/>
        </w:rPr>
        <w:t>thống dẫn ở một số loài </w:t>
      </w:r>
      <w:r>
        <w:rPr>
          <w:spacing w:val="2"/>
          <w:sz w:val="28"/>
        </w:rPr>
        <w:t>Rêu </w:t>
      </w:r>
      <w:r>
        <w:rPr>
          <w:sz w:val="28"/>
        </w:rPr>
        <w:t>có sự phân nhánh đôi của cơ thể, giống như ở Dương xỉ</w:t>
      </w:r>
      <w:r>
        <w:rPr>
          <w:spacing w:val="-3"/>
          <w:sz w:val="28"/>
        </w:rPr>
        <w:t> </w:t>
      </w:r>
      <w:r>
        <w:rPr>
          <w:sz w:val="28"/>
        </w:rPr>
        <w:t>trần.</w:t>
      </w:r>
    </w:p>
    <w:p>
      <w:pPr>
        <w:pStyle w:val="ListParagraph"/>
        <w:numPr>
          <w:ilvl w:val="1"/>
          <w:numId w:val="54"/>
        </w:numPr>
        <w:tabs>
          <w:tab w:pos="443" w:val="left" w:leader="none"/>
        </w:tabs>
        <w:spacing w:line="240" w:lineRule="auto" w:before="41" w:after="0"/>
        <w:ind w:left="442" w:right="0" w:hanging="284"/>
        <w:jc w:val="both"/>
        <w:rPr>
          <w:sz w:val="28"/>
        </w:rPr>
      </w:pPr>
      <w:r>
        <w:rPr>
          <w:sz w:val="28"/>
        </w:rPr>
        <w:t>Phân</w:t>
      </w:r>
      <w:r>
        <w:rPr>
          <w:spacing w:val="1"/>
          <w:sz w:val="28"/>
        </w:rPr>
        <w:t> </w:t>
      </w:r>
      <w:r>
        <w:rPr>
          <w:sz w:val="28"/>
        </w:rPr>
        <w:t>loại</w:t>
      </w:r>
    </w:p>
    <w:p>
      <w:pPr>
        <w:spacing w:before="48"/>
        <w:ind w:left="879" w:right="0" w:firstLine="0"/>
        <w:jc w:val="both"/>
        <w:rPr>
          <w:sz w:val="28"/>
        </w:rPr>
      </w:pPr>
      <w:r>
        <w:rPr>
          <w:sz w:val="28"/>
        </w:rPr>
        <w:t>Ngành Rêu được chia ra làm ba lớp: lớp Rêu sừng, lớp Rêu tản và lớp Rêu .</w:t>
      </w:r>
    </w:p>
    <w:p>
      <w:pPr>
        <w:pStyle w:val="ListParagraph"/>
        <w:numPr>
          <w:ilvl w:val="2"/>
          <w:numId w:val="54"/>
        </w:numPr>
        <w:tabs>
          <w:tab w:pos="654" w:val="left" w:leader="none"/>
        </w:tabs>
        <w:spacing w:line="240" w:lineRule="auto" w:before="43" w:after="0"/>
        <w:ind w:left="653" w:right="0" w:hanging="495"/>
        <w:jc w:val="both"/>
        <w:rPr>
          <w:sz w:val="28"/>
        </w:rPr>
      </w:pPr>
      <w:r>
        <w:rPr>
          <w:spacing w:val="-3"/>
          <w:sz w:val="28"/>
        </w:rPr>
        <w:t>Lớp </w:t>
      </w:r>
      <w:r>
        <w:rPr>
          <w:sz w:val="28"/>
        </w:rPr>
        <w:t>rêu sừng</w:t>
      </w:r>
    </w:p>
    <w:p>
      <w:pPr>
        <w:spacing w:line="235" w:lineRule="auto" w:before="57"/>
        <w:ind w:left="159" w:right="112" w:firstLine="844"/>
        <w:jc w:val="both"/>
        <w:rPr>
          <w:sz w:val="28"/>
        </w:rPr>
      </w:pPr>
      <w:r>
        <w:rPr>
          <w:sz w:val="28"/>
        </w:rPr>
        <w:t>Cơ thể </w:t>
      </w:r>
      <w:r>
        <w:rPr>
          <w:spacing w:val="-3"/>
          <w:sz w:val="28"/>
        </w:rPr>
        <w:t>là </w:t>
      </w:r>
      <w:r>
        <w:rPr>
          <w:sz w:val="28"/>
        </w:rPr>
        <w:t>một bản dẹp màu lục, mặt dưới </w:t>
      </w:r>
      <w:r>
        <w:rPr>
          <w:spacing w:val="3"/>
          <w:sz w:val="28"/>
        </w:rPr>
        <w:t>có </w:t>
      </w:r>
      <w:r>
        <w:rPr>
          <w:sz w:val="28"/>
        </w:rPr>
        <w:t>rễ giả để </w:t>
      </w:r>
      <w:r>
        <w:rPr>
          <w:spacing w:val="3"/>
          <w:sz w:val="28"/>
        </w:rPr>
        <w:t>bám </w:t>
      </w:r>
      <w:r>
        <w:rPr>
          <w:sz w:val="28"/>
        </w:rPr>
        <w:t>vào đất </w:t>
      </w:r>
      <w:r>
        <w:rPr>
          <w:spacing w:val="3"/>
          <w:sz w:val="28"/>
        </w:rPr>
        <w:t>ẩm </w:t>
      </w:r>
      <w:r>
        <w:rPr>
          <w:sz w:val="28"/>
        </w:rPr>
        <w:t>Trong tế bào chứa từ 1 - 2 lạp với hạch lạp bột giống như</w:t>
      </w:r>
      <w:r>
        <w:rPr>
          <w:spacing w:val="18"/>
          <w:sz w:val="28"/>
        </w:rPr>
        <w:t> </w:t>
      </w:r>
      <w:r>
        <w:rPr>
          <w:sz w:val="28"/>
        </w:rPr>
        <w:t>tảo.</w:t>
      </w:r>
    </w:p>
    <w:p>
      <w:pPr>
        <w:spacing w:line="237" w:lineRule="auto" w:before="58"/>
        <w:ind w:left="159" w:right="111" w:firstLine="720"/>
        <w:jc w:val="both"/>
        <w:rPr>
          <w:sz w:val="28"/>
        </w:rPr>
      </w:pPr>
      <w:r>
        <w:rPr>
          <w:sz w:val="28"/>
        </w:rPr>
        <w:t>Hùng cơ được phát triển từ những tế bào </w:t>
      </w:r>
      <w:r>
        <w:rPr>
          <w:spacing w:val="-3"/>
          <w:sz w:val="28"/>
        </w:rPr>
        <w:t>hạ </w:t>
      </w:r>
      <w:r>
        <w:rPr>
          <w:sz w:val="28"/>
        </w:rPr>
        <w:t>bì ở mặt lưng của Thể giao tử. Noãn cơ luôn luôn nằm </w:t>
      </w:r>
      <w:r>
        <w:rPr>
          <w:spacing w:val="2"/>
          <w:sz w:val="28"/>
        </w:rPr>
        <w:t>sâu </w:t>
      </w:r>
      <w:r>
        <w:rPr>
          <w:sz w:val="28"/>
        </w:rPr>
        <w:t>trong Thể giao tử. Thể bào tử dài tới 6 - 15 cm, khi chín nứt thành hai mảnh dọc tách ra giống như 2 cái sừng (vì thế có tên </w:t>
      </w:r>
      <w:r>
        <w:rPr>
          <w:spacing w:val="-3"/>
          <w:sz w:val="28"/>
        </w:rPr>
        <w:t>là </w:t>
      </w:r>
      <w:r>
        <w:rPr>
          <w:spacing w:val="2"/>
          <w:sz w:val="28"/>
        </w:rPr>
        <w:t>Rêu</w:t>
      </w:r>
      <w:r>
        <w:rPr>
          <w:spacing w:val="-14"/>
          <w:sz w:val="28"/>
        </w:rPr>
        <w:t> </w:t>
      </w:r>
      <w:r>
        <w:rPr>
          <w:sz w:val="28"/>
        </w:rPr>
        <w:t>sừng).</w:t>
      </w:r>
    </w:p>
    <w:p>
      <w:pPr>
        <w:spacing w:before="49"/>
        <w:ind w:left="159" w:right="115" w:firstLine="844"/>
        <w:jc w:val="both"/>
        <w:rPr>
          <w:i/>
          <w:sz w:val="28"/>
        </w:rPr>
      </w:pPr>
      <w:r>
        <w:rPr>
          <w:sz w:val="28"/>
        </w:rPr>
        <w:t>Ơí nước ta gặp vài loài của giống Anthoceros như A. fuscus, A. lamellis- porus, </w:t>
      </w:r>
      <w:r>
        <w:rPr>
          <w:i/>
          <w:sz w:val="28"/>
        </w:rPr>
        <w:t>A.brunneae, A.erectus, A.tonk-inensis (Vũ văn chuyên, 1991).</w:t>
      </w:r>
    </w:p>
    <w:p>
      <w:pPr>
        <w:pStyle w:val="Heading1"/>
        <w:numPr>
          <w:ilvl w:val="2"/>
          <w:numId w:val="54"/>
        </w:numPr>
        <w:tabs>
          <w:tab w:pos="654" w:val="left" w:leader="none"/>
        </w:tabs>
        <w:spacing w:line="240" w:lineRule="auto" w:before="42" w:after="0"/>
        <w:ind w:left="653" w:right="0" w:hanging="495"/>
        <w:jc w:val="both"/>
      </w:pPr>
      <w:r>
        <w:rPr>
          <w:spacing w:val="-3"/>
        </w:rPr>
        <w:t>Lớp </w:t>
      </w:r>
      <w:r>
        <w:rPr/>
        <w:t>rêu </w:t>
      </w:r>
      <w:r>
        <w:rPr>
          <w:spacing w:val="2"/>
        </w:rPr>
        <w:t>tản</w:t>
      </w:r>
    </w:p>
    <w:p>
      <w:pPr>
        <w:spacing w:line="235" w:lineRule="auto" w:before="58"/>
        <w:ind w:left="159" w:right="111" w:firstLine="720"/>
        <w:jc w:val="both"/>
        <w:rPr>
          <w:sz w:val="28"/>
        </w:rPr>
      </w:pPr>
      <w:r>
        <w:rPr>
          <w:sz w:val="28"/>
        </w:rPr>
        <w:t>Cơ thể sinh dưỡng cũng dạng tản, cấu tạo mặt lưng và mặt bụng khác nhau, chỉ một số ít phân hóa thành thân lá. Có sinh sản dinh dưỡng và sinh sản hữu tính .</w:t>
      </w:r>
    </w:p>
    <w:p>
      <w:pPr>
        <w:spacing w:before="55"/>
        <w:ind w:left="159" w:right="110" w:firstLine="844"/>
        <w:jc w:val="both"/>
        <w:rPr>
          <w:sz w:val="28"/>
        </w:rPr>
      </w:pPr>
      <w:r>
        <w:rPr>
          <w:sz w:val="28"/>
        </w:rPr>
        <w:t>Ðại diện điển hình của lớp </w:t>
      </w:r>
      <w:r>
        <w:rPr>
          <w:spacing w:val="-3"/>
          <w:sz w:val="28"/>
        </w:rPr>
        <w:t>là </w:t>
      </w:r>
      <w:r>
        <w:rPr>
          <w:sz w:val="28"/>
        </w:rPr>
        <w:t>bộ </w:t>
      </w:r>
      <w:r>
        <w:rPr>
          <w:spacing w:val="2"/>
          <w:sz w:val="28"/>
        </w:rPr>
        <w:t>Rêu </w:t>
      </w:r>
      <w:r>
        <w:rPr>
          <w:sz w:val="28"/>
        </w:rPr>
        <w:t>tản (Marchantiales). Bộ này gồm khoảng 453 loài thuộc 33 giống </w:t>
      </w:r>
      <w:r>
        <w:rPr>
          <w:spacing w:val="-3"/>
          <w:sz w:val="28"/>
        </w:rPr>
        <w:t>và </w:t>
      </w:r>
      <w:r>
        <w:rPr>
          <w:sz w:val="28"/>
        </w:rPr>
        <w:t>được xếp vào 12 họ. Ðại </w:t>
      </w:r>
      <w:r>
        <w:rPr>
          <w:spacing w:val="2"/>
          <w:sz w:val="28"/>
        </w:rPr>
        <w:t>diện </w:t>
      </w:r>
      <w:r>
        <w:rPr>
          <w:sz w:val="28"/>
        </w:rPr>
        <w:t>đã được nghiên </w:t>
      </w:r>
      <w:r>
        <w:rPr>
          <w:spacing w:val="2"/>
          <w:sz w:val="28"/>
        </w:rPr>
        <w:t>cứu </w:t>
      </w:r>
      <w:r>
        <w:rPr>
          <w:sz w:val="28"/>
        </w:rPr>
        <w:t>kỹ </w:t>
      </w:r>
      <w:r>
        <w:rPr>
          <w:spacing w:val="-3"/>
          <w:sz w:val="28"/>
        </w:rPr>
        <w:t>là </w:t>
      </w:r>
      <w:r>
        <w:rPr>
          <w:sz w:val="28"/>
        </w:rPr>
        <w:t>cây </w:t>
      </w:r>
      <w:r>
        <w:rPr>
          <w:spacing w:val="-3"/>
          <w:sz w:val="28"/>
        </w:rPr>
        <w:t>là </w:t>
      </w:r>
      <w:r>
        <w:rPr>
          <w:spacing w:val="2"/>
          <w:sz w:val="28"/>
        </w:rPr>
        <w:t>Rêu </w:t>
      </w:r>
      <w:r>
        <w:rPr>
          <w:sz w:val="28"/>
        </w:rPr>
        <w:t>tản (Marchantia polymorpha L.), thường ở chỗ ẩm, bờ sông, bờ suối, chân tường </w:t>
      </w:r>
      <w:r>
        <w:rPr>
          <w:spacing w:val="3"/>
          <w:sz w:val="28"/>
        </w:rPr>
        <w:t>ẩm </w:t>
      </w:r>
      <w:r>
        <w:rPr>
          <w:sz w:val="28"/>
        </w:rPr>
        <w:t>...Cơ thể sinh dưõng (Thể giao tử) </w:t>
      </w:r>
      <w:r>
        <w:rPr>
          <w:spacing w:val="-3"/>
          <w:sz w:val="28"/>
        </w:rPr>
        <w:t>là </w:t>
      </w:r>
      <w:r>
        <w:rPr>
          <w:sz w:val="28"/>
        </w:rPr>
        <w:t>một tản lớn hình bản mỏng, màu lục tối, phân nhánh đôi, phần giữa tản dày gồm vài lớp tế bào tạo thành "gân" giữa chạy dọc theo tản. Phía cuối mỗi nhánh của tản có một chỗ lõm chứa điểm sinh trưởng. Nhờ điểm sinh trưởng </w:t>
      </w:r>
      <w:r>
        <w:rPr>
          <w:spacing w:val="-3"/>
          <w:sz w:val="28"/>
        </w:rPr>
        <w:t>mà </w:t>
      </w:r>
      <w:r>
        <w:rPr>
          <w:sz w:val="28"/>
        </w:rPr>
        <w:t>tản phát triển theo chiều dài. Mặt trên có </w:t>
      </w:r>
      <w:r>
        <w:rPr>
          <w:spacing w:val="-3"/>
          <w:sz w:val="28"/>
        </w:rPr>
        <w:t>vô </w:t>
      </w:r>
      <w:r>
        <w:rPr>
          <w:sz w:val="28"/>
        </w:rPr>
        <w:t>số các lổ nhỏ</w:t>
      </w:r>
      <w:r>
        <w:rPr>
          <w:spacing w:val="60"/>
          <w:sz w:val="28"/>
        </w:rPr>
        <w:t> </w:t>
      </w:r>
      <w:r>
        <w:rPr>
          <w:sz w:val="28"/>
        </w:rPr>
        <w:t>li</w:t>
      </w:r>
    </w:p>
    <w:p>
      <w:pPr>
        <w:spacing w:after="0"/>
        <w:jc w:val="both"/>
        <w:rPr>
          <w:sz w:val="28"/>
        </w:rPr>
        <w:sectPr>
          <w:pgSz w:w="12240" w:h="15840"/>
          <w:pgMar w:header="0" w:footer="728" w:top="740" w:bottom="920" w:left="1540" w:right="740"/>
        </w:sectPr>
      </w:pPr>
    </w:p>
    <w:p>
      <w:pPr>
        <w:spacing w:line="237" w:lineRule="auto" w:before="74"/>
        <w:ind w:left="159" w:right="112" w:firstLine="0"/>
        <w:jc w:val="both"/>
        <w:rPr>
          <w:sz w:val="28"/>
        </w:rPr>
      </w:pPr>
      <w:r>
        <w:rPr>
          <w:sz w:val="28"/>
        </w:rPr>
        <w:t>ti làm nhiệm vụ của khí khẩu (tuy cấu tạo còn đơn giản). Mặt dưới tiếp xúc với đất mang nhiều rễ giả đơn bào mọc ra từ những tế bào biểu bì dưới và một số vảy bụng mỏng màu tím hoặc nâu phát triển ở vùng gân giữa, xếp khít nhau và cả hai bên gân cũng có hai hàng vảy bụng.</w:t>
      </w:r>
    </w:p>
    <w:p>
      <w:pPr>
        <w:spacing w:line="240" w:lineRule="auto" w:before="52"/>
        <w:ind w:left="159" w:right="113" w:firstLine="844"/>
        <w:jc w:val="both"/>
        <w:rPr>
          <w:sz w:val="28"/>
        </w:rPr>
      </w:pPr>
      <w:r>
        <w:rPr>
          <w:sz w:val="28"/>
        </w:rPr>
        <w:t>Cắt ngang tản, từ mặt trên xuống mặt dưới có cấu tạo như sau: một lớp tế bào biểu bì xen lẫn với các lổ khí gồm 16 tế bào xếp chồng lên nhau thành 4 dãy ở chung quanh lổ, bên dưới là phòng khí. Dưới lớp tế bào biểu bì là các tế bào chứa diệp lục làm nhiệm vụ quang hợp, tiếp đến một vài lớp tế bào mô mềm lớn, dự trữ tinh bột và dầu. Mặt dưới là biểu bì dưới, từ đó mọc ra các rễ giả và các vảy.</w:t>
      </w:r>
    </w:p>
    <w:p>
      <w:pPr>
        <w:spacing w:line="240" w:lineRule="auto" w:before="47"/>
        <w:ind w:left="159" w:right="112" w:firstLine="844"/>
        <w:jc w:val="both"/>
        <w:rPr>
          <w:sz w:val="28"/>
        </w:rPr>
      </w:pPr>
      <w:r>
        <w:rPr>
          <w:sz w:val="28"/>
        </w:rPr>
        <w:t>Rêu tản sinh  sản sinh dưỡng bằng truyền thể,  nằm trong các  chén truyền  thể, thấy ở mặt trên của tản. Truyền thể </w:t>
      </w:r>
      <w:r>
        <w:rPr>
          <w:spacing w:val="-3"/>
          <w:sz w:val="28"/>
        </w:rPr>
        <w:t>là </w:t>
      </w:r>
      <w:r>
        <w:rPr>
          <w:sz w:val="28"/>
        </w:rPr>
        <w:t>một khối tế bào màu lục, hình bản dẹp chia 2 thùy, còn chén truyền thể </w:t>
      </w:r>
      <w:r>
        <w:rPr>
          <w:spacing w:val="-3"/>
          <w:sz w:val="28"/>
        </w:rPr>
        <w:t>là </w:t>
      </w:r>
      <w:r>
        <w:rPr>
          <w:sz w:val="28"/>
        </w:rPr>
        <w:t>một vảy mỏng hình chén. Truyền thể được phát tán ra ngoài sẽ nảy mầm thành một </w:t>
      </w:r>
      <w:r>
        <w:rPr>
          <w:spacing w:val="2"/>
          <w:sz w:val="28"/>
        </w:rPr>
        <w:t>tản </w:t>
      </w:r>
      <w:r>
        <w:rPr>
          <w:sz w:val="28"/>
        </w:rPr>
        <w:t>mới</w:t>
      </w:r>
      <w:r>
        <w:rPr>
          <w:spacing w:val="-10"/>
          <w:sz w:val="28"/>
        </w:rPr>
        <w:t> </w:t>
      </w:r>
      <w:r>
        <w:rPr>
          <w:sz w:val="28"/>
        </w:rPr>
        <w:t>.</w:t>
      </w:r>
    </w:p>
    <w:p>
      <w:pPr>
        <w:spacing w:line="237" w:lineRule="auto" w:before="49"/>
        <w:ind w:left="159" w:right="112" w:firstLine="844"/>
        <w:jc w:val="both"/>
        <w:rPr>
          <w:sz w:val="28"/>
        </w:rPr>
      </w:pPr>
      <w:r>
        <w:rPr>
          <w:sz w:val="28"/>
        </w:rPr>
        <w:t>Về sinh sản hữu tính, ở Rêu tản cơ quan sinh sản đực (hùng cơ) và cái (noãn cơ) đều nằm trên những thể hình sao có cuống dài gọi là chụp, mọc ra từ đầu các tản đực và tản cái riêng biệt (Rêu tản là loài khác gốc-biệt chu).</w:t>
      </w:r>
    </w:p>
    <w:p>
      <w:pPr>
        <w:spacing w:line="240" w:lineRule="auto" w:before="54"/>
        <w:ind w:left="159" w:right="112" w:firstLine="844"/>
        <w:jc w:val="both"/>
        <w:rPr>
          <w:sz w:val="28"/>
        </w:rPr>
      </w:pPr>
      <w:r>
        <w:rPr>
          <w:spacing w:val="-3"/>
          <w:sz w:val="28"/>
        </w:rPr>
        <w:t>Chụp </w:t>
      </w:r>
      <w:r>
        <w:rPr>
          <w:sz w:val="28"/>
        </w:rPr>
        <w:t>đực mang hùng cơ nằm trong những khoang ở phía  trên.  Hùng  cơ  hình  trứng, trong chứa nhiều tế bào sinh tinh trùng, tinh trùng 2 roi. Dưới kính hiển  vi quang học, ở lát cắt ngang thì hùng cơ có hình dạng giống như </w:t>
      </w:r>
      <w:r>
        <w:rPr>
          <w:spacing w:val="2"/>
          <w:sz w:val="28"/>
        </w:rPr>
        <w:t>cái </w:t>
      </w:r>
      <w:r>
        <w:rPr>
          <w:sz w:val="28"/>
        </w:rPr>
        <w:t>vợt cầu lông với mỗi ô tương ứng </w:t>
      </w:r>
      <w:r>
        <w:rPr>
          <w:spacing w:val="-3"/>
          <w:sz w:val="28"/>
        </w:rPr>
        <w:t>là </w:t>
      </w:r>
      <w:r>
        <w:rPr>
          <w:sz w:val="28"/>
        </w:rPr>
        <w:t>một tế bào sinh tinh trùng. Chụp </w:t>
      </w:r>
      <w:r>
        <w:rPr>
          <w:spacing w:val="2"/>
          <w:sz w:val="28"/>
        </w:rPr>
        <w:t>cái </w:t>
      </w:r>
      <w:r>
        <w:rPr>
          <w:sz w:val="28"/>
        </w:rPr>
        <w:t>có nhiều múi </w:t>
      </w:r>
      <w:r>
        <w:rPr>
          <w:spacing w:val="-3"/>
          <w:sz w:val="28"/>
        </w:rPr>
        <w:t>xẻ </w:t>
      </w:r>
      <w:r>
        <w:rPr>
          <w:sz w:val="28"/>
        </w:rPr>
        <w:t>sâu, mang các noãn cơ nằm trong lớp màng ở mặt dưới. Túi noãn hình chai có phần bụng mang noãn cầu </w:t>
      </w:r>
      <w:r>
        <w:rPr>
          <w:spacing w:val="-3"/>
          <w:sz w:val="28"/>
        </w:rPr>
        <w:t>và </w:t>
      </w:r>
      <w:r>
        <w:rPr>
          <w:sz w:val="28"/>
        </w:rPr>
        <w:t>phần cổ hẹp gồm các tế bào rãnh cổ </w:t>
      </w:r>
      <w:r>
        <w:rPr>
          <w:spacing w:val="2"/>
          <w:sz w:val="28"/>
        </w:rPr>
        <w:t>sau </w:t>
      </w:r>
      <w:r>
        <w:rPr>
          <w:sz w:val="28"/>
        </w:rPr>
        <w:t>hóa nhầy, có nhiệm vụ dẫn đường cho tinh trùng vào thụ tinh với noãn</w:t>
      </w:r>
      <w:r>
        <w:rPr>
          <w:spacing w:val="-15"/>
          <w:sz w:val="28"/>
        </w:rPr>
        <w:t> </w:t>
      </w:r>
      <w:r>
        <w:rPr>
          <w:sz w:val="28"/>
        </w:rPr>
        <w:t>cầu.</w:t>
      </w:r>
    </w:p>
    <w:p>
      <w:pPr>
        <w:spacing w:line="240" w:lineRule="auto" w:before="45"/>
        <w:ind w:left="159" w:right="111" w:firstLine="844"/>
        <w:jc w:val="both"/>
        <w:rPr>
          <w:sz w:val="28"/>
        </w:rPr>
      </w:pPr>
      <w:r>
        <w:rPr>
          <w:sz w:val="28"/>
        </w:rPr>
        <w:t>Sau thụ tinh, hợp tử phát triển thành phôi, rồi thành thể bào tử. Thể bào tử có phần chân đâm vào chụp cái để hút chất dinh dưỡng, tiếp đến một cuống ngắn và tận cùng là một túi bào tử hình trứng. Lúc đầu thể bào tử vẫn còn ở trong túi noãn cũ, về sau lớn lên sẽ xé rách vách túi noãn. Túi bào tử chứa các tế bào sau sẽ phân thành 2 nhóm : một số phân chia giảm nhiễm để cho các bào tử đơn bội , còn một số khác thì phát triển thành các sợi đàn hồi (sợi đàn ty) nằm xen lẫn với các bào tử, sợi đàn hồi có tác dụng phát tán các bào tử .</w:t>
      </w:r>
    </w:p>
    <w:p>
      <w:pPr>
        <w:spacing w:line="235" w:lineRule="auto" w:before="51"/>
        <w:ind w:left="159" w:right="116" w:firstLine="844"/>
        <w:jc w:val="both"/>
        <w:rPr>
          <w:sz w:val="28"/>
        </w:rPr>
      </w:pPr>
      <w:r>
        <w:rPr>
          <w:sz w:val="28"/>
        </w:rPr>
        <w:t>Rơi trên đất ẩm, bào tử nẩy mầm thành </w:t>
      </w:r>
      <w:r>
        <w:rPr>
          <w:spacing w:val="2"/>
          <w:sz w:val="28"/>
        </w:rPr>
        <w:t>sợi </w:t>
      </w:r>
      <w:r>
        <w:rPr>
          <w:sz w:val="28"/>
        </w:rPr>
        <w:t>cấp một, mỗi </w:t>
      </w:r>
      <w:r>
        <w:rPr>
          <w:spacing w:val="2"/>
          <w:sz w:val="28"/>
        </w:rPr>
        <w:t>sợi </w:t>
      </w:r>
      <w:r>
        <w:rPr>
          <w:sz w:val="28"/>
        </w:rPr>
        <w:t>sẽ phát triển thành một rêu tản</w:t>
      </w:r>
      <w:r>
        <w:rPr>
          <w:spacing w:val="3"/>
          <w:sz w:val="28"/>
        </w:rPr>
        <w:t> </w:t>
      </w:r>
      <w:r>
        <w:rPr>
          <w:sz w:val="28"/>
        </w:rPr>
        <w:t>mới.</w:t>
      </w:r>
    </w:p>
    <w:p>
      <w:pPr>
        <w:spacing w:line="235" w:lineRule="auto" w:before="60"/>
        <w:ind w:left="159" w:right="112" w:firstLine="844"/>
        <w:jc w:val="both"/>
        <w:rPr>
          <w:sz w:val="28"/>
        </w:rPr>
      </w:pPr>
      <w:r>
        <w:rPr>
          <w:sz w:val="28"/>
        </w:rPr>
        <w:t>Như vậy ở rêu tản, hiện tượng xen kẻ thế hệ rất rõ, và ưu thế thuộc thế hệ đơn bội (tức Thể giao tử ).</w:t>
      </w:r>
    </w:p>
    <w:p>
      <w:pPr>
        <w:pStyle w:val="ListParagraph"/>
        <w:numPr>
          <w:ilvl w:val="2"/>
          <w:numId w:val="54"/>
        </w:numPr>
        <w:tabs>
          <w:tab w:pos="654" w:val="left" w:leader="none"/>
        </w:tabs>
        <w:spacing w:line="240" w:lineRule="auto" w:before="50" w:after="0"/>
        <w:ind w:left="653" w:right="0" w:hanging="423"/>
        <w:jc w:val="both"/>
        <w:rPr>
          <w:sz w:val="28"/>
        </w:rPr>
      </w:pPr>
      <w:r>
        <w:rPr>
          <w:spacing w:val="-3"/>
          <w:sz w:val="28"/>
        </w:rPr>
        <w:t>Lớp </w:t>
      </w:r>
      <w:r>
        <w:rPr>
          <w:sz w:val="28"/>
        </w:rPr>
        <w:t>rêu</w:t>
      </w:r>
      <w:r>
        <w:rPr>
          <w:spacing w:val="-1"/>
          <w:sz w:val="28"/>
        </w:rPr>
        <w:t> </w:t>
      </w:r>
      <w:r>
        <w:rPr>
          <w:sz w:val="28"/>
        </w:rPr>
        <w:t>(Bryopida)</w:t>
      </w:r>
    </w:p>
    <w:p>
      <w:pPr>
        <w:spacing w:line="240" w:lineRule="auto" w:before="52"/>
        <w:ind w:left="159" w:right="111" w:firstLine="917"/>
        <w:jc w:val="both"/>
        <w:rPr>
          <w:sz w:val="28"/>
        </w:rPr>
      </w:pPr>
      <w:r>
        <w:rPr>
          <w:sz w:val="28"/>
        </w:rPr>
        <w:t>Khác với Rêu tản, ở Rêu cơ thể đã phân hóa thành thân, lá. Thân thường đơn hay phân nhánh: lá nhỏ gồm một lớp tế bào, lá xếp xoắn ốc và mọc sít nhau ở đỉnh thân; có rễ giả đa bào. Hùng cơ và noãn cơ thường nằm ở ngọn thân. Trong bào tử nang không có các sợi đàn hồi, mở bằng nắp đậy hoặc các mảnh van, ở giữa bào tử nang thường có một cột gọi là trụ, bao quanh trụ là khoan chứa các bào tử.</w:t>
      </w:r>
    </w:p>
    <w:p>
      <w:pPr>
        <w:spacing w:before="37"/>
        <w:ind w:left="1004" w:right="0" w:firstLine="0"/>
        <w:jc w:val="both"/>
        <w:rPr>
          <w:sz w:val="28"/>
        </w:rPr>
      </w:pPr>
      <w:r>
        <w:rPr>
          <w:sz w:val="28"/>
        </w:rPr>
        <w:t>Rêu là lớp khá lớn có trên 14.000 loài phân bố khắp nơi .</w:t>
      </w:r>
    </w:p>
    <w:p>
      <w:pPr>
        <w:spacing w:after="0"/>
        <w:jc w:val="both"/>
        <w:rPr>
          <w:sz w:val="28"/>
        </w:rPr>
        <w:sectPr>
          <w:pgSz w:w="12240" w:h="15840"/>
          <w:pgMar w:header="0" w:footer="728" w:top="660" w:bottom="920" w:left="1540" w:right="740"/>
        </w:sectPr>
      </w:pPr>
    </w:p>
    <w:p>
      <w:pPr>
        <w:spacing w:before="67"/>
        <w:ind w:left="879" w:right="0" w:firstLine="0"/>
        <w:jc w:val="both"/>
        <w:rPr>
          <w:sz w:val="28"/>
        </w:rPr>
      </w:pPr>
      <w:r>
        <w:rPr>
          <w:sz w:val="28"/>
        </w:rPr>
        <w:t>Một vài đại diện:</w:t>
      </w:r>
    </w:p>
    <w:p>
      <w:pPr>
        <w:pStyle w:val="ListParagraph"/>
        <w:numPr>
          <w:ilvl w:val="0"/>
          <w:numId w:val="55"/>
        </w:numPr>
        <w:tabs>
          <w:tab w:pos="1209" w:val="left" w:leader="none"/>
        </w:tabs>
        <w:spacing w:line="240" w:lineRule="auto" w:before="48" w:after="0"/>
        <w:ind w:left="159" w:right="111" w:firstLine="844"/>
        <w:jc w:val="both"/>
        <w:rPr>
          <w:sz w:val="28"/>
        </w:rPr>
      </w:pPr>
      <w:r>
        <w:rPr>
          <w:spacing w:val="3"/>
          <w:sz w:val="28"/>
        </w:rPr>
        <w:t>Rêu </w:t>
      </w:r>
      <w:r>
        <w:rPr>
          <w:sz w:val="28"/>
        </w:rPr>
        <w:t>nuớc (Sphagnum cuspidatulum C.M), thuộc Bộ </w:t>
      </w:r>
      <w:r>
        <w:rPr>
          <w:spacing w:val="3"/>
          <w:sz w:val="28"/>
        </w:rPr>
        <w:t>Rêu </w:t>
      </w:r>
      <w:r>
        <w:rPr>
          <w:sz w:val="28"/>
        </w:rPr>
        <w:t>nước (Sphagnales), gặp ở Sapa. Thuộc giống Sphagnum có trên 300 loài mang đặc điểm chung </w:t>
      </w:r>
      <w:r>
        <w:rPr>
          <w:spacing w:val="-3"/>
          <w:sz w:val="28"/>
        </w:rPr>
        <w:t>là lá </w:t>
      </w:r>
      <w:r>
        <w:rPr>
          <w:sz w:val="28"/>
        </w:rPr>
        <w:t>gồm một tế bào có gân giữa tế bào </w:t>
      </w:r>
      <w:r>
        <w:rPr>
          <w:spacing w:val="-3"/>
          <w:sz w:val="28"/>
        </w:rPr>
        <w:t>lá </w:t>
      </w:r>
      <w:r>
        <w:rPr>
          <w:sz w:val="28"/>
        </w:rPr>
        <w:t>có hai loại: một loại nhỏ có diệp lục bao quanh các tế bào to hơn không có diệp lục, trong chứa đầy nước. Thân có </w:t>
      </w:r>
      <w:r>
        <w:rPr>
          <w:spacing w:val="2"/>
          <w:sz w:val="28"/>
        </w:rPr>
        <w:t>cấu </w:t>
      </w:r>
      <w:r>
        <w:rPr>
          <w:sz w:val="28"/>
        </w:rPr>
        <w:t>tạo đơn giản, lớp tế bào ở ngoài cùng cũng chứa nước</w:t>
      </w:r>
      <w:r>
        <w:rPr>
          <w:spacing w:val="4"/>
          <w:sz w:val="28"/>
        </w:rPr>
        <w:t> </w:t>
      </w:r>
      <w:r>
        <w:rPr>
          <w:sz w:val="28"/>
        </w:rPr>
        <w:t>.</w:t>
      </w:r>
    </w:p>
    <w:p>
      <w:pPr>
        <w:spacing w:line="235" w:lineRule="auto" w:before="51"/>
        <w:ind w:left="159" w:right="119" w:firstLine="720"/>
        <w:jc w:val="both"/>
        <w:rPr>
          <w:sz w:val="28"/>
        </w:rPr>
      </w:pPr>
      <w:r>
        <w:rPr>
          <w:sz w:val="28"/>
        </w:rPr>
        <w:t>Các loài của giống </w:t>
      </w:r>
      <w:r>
        <w:rPr>
          <w:spacing w:val="2"/>
          <w:sz w:val="28"/>
        </w:rPr>
        <w:t>Rêu </w:t>
      </w:r>
      <w:r>
        <w:rPr>
          <w:sz w:val="28"/>
        </w:rPr>
        <w:t>nước phân bố rộng rãi ở vùng ôn đới </w:t>
      </w:r>
      <w:r>
        <w:rPr>
          <w:spacing w:val="-3"/>
          <w:sz w:val="28"/>
        </w:rPr>
        <w:t>và </w:t>
      </w:r>
      <w:r>
        <w:rPr>
          <w:sz w:val="28"/>
        </w:rPr>
        <w:t>hàn đới Bắc bán cầu, ở vùng nhiệt đới </w:t>
      </w:r>
      <w:r>
        <w:rPr>
          <w:spacing w:val="2"/>
          <w:sz w:val="28"/>
        </w:rPr>
        <w:t>chỉ </w:t>
      </w:r>
      <w:r>
        <w:rPr>
          <w:sz w:val="28"/>
        </w:rPr>
        <w:t>gặp trên </w:t>
      </w:r>
      <w:r>
        <w:rPr>
          <w:spacing w:val="-3"/>
          <w:sz w:val="28"/>
        </w:rPr>
        <w:t>hồ </w:t>
      </w:r>
      <w:r>
        <w:rPr>
          <w:sz w:val="28"/>
        </w:rPr>
        <w:t>vùng núi cao.</w:t>
      </w:r>
    </w:p>
    <w:p>
      <w:pPr>
        <w:pStyle w:val="ListParagraph"/>
        <w:numPr>
          <w:ilvl w:val="0"/>
          <w:numId w:val="55"/>
        </w:numPr>
        <w:tabs>
          <w:tab w:pos="1245" w:val="left" w:leader="none"/>
        </w:tabs>
        <w:spacing w:line="240" w:lineRule="auto" w:before="55" w:after="0"/>
        <w:ind w:left="159" w:right="112" w:firstLine="797"/>
        <w:jc w:val="both"/>
        <w:rPr>
          <w:sz w:val="28"/>
        </w:rPr>
      </w:pPr>
      <w:r>
        <w:rPr>
          <w:spacing w:val="2"/>
          <w:sz w:val="28"/>
        </w:rPr>
        <w:t>Rêu </w:t>
      </w:r>
      <w:r>
        <w:rPr>
          <w:sz w:val="28"/>
        </w:rPr>
        <w:t>than hay </w:t>
      </w:r>
      <w:r>
        <w:rPr>
          <w:spacing w:val="2"/>
          <w:sz w:val="28"/>
        </w:rPr>
        <w:t>Rêu </w:t>
      </w:r>
      <w:r>
        <w:rPr>
          <w:sz w:val="28"/>
        </w:rPr>
        <w:t>tường (Funaria hygrometria Hedw), thuộc Bộ </w:t>
      </w:r>
      <w:r>
        <w:rPr>
          <w:spacing w:val="2"/>
          <w:sz w:val="28"/>
        </w:rPr>
        <w:t>Rêu </w:t>
      </w:r>
      <w:r>
        <w:rPr>
          <w:sz w:val="28"/>
        </w:rPr>
        <w:t>(Bryales) thường mọc ở trên tường. </w:t>
      </w:r>
      <w:r>
        <w:rPr>
          <w:spacing w:val="-4"/>
          <w:sz w:val="28"/>
        </w:rPr>
        <w:t>Lá </w:t>
      </w:r>
      <w:r>
        <w:rPr>
          <w:sz w:val="28"/>
        </w:rPr>
        <w:t>có một đường gân giữa do các tế bào dài xếp xít nhau. Cuống của thể bào tử cong ở ngọn. Bào tử nang </w:t>
      </w:r>
      <w:r>
        <w:rPr>
          <w:spacing w:val="-3"/>
          <w:sz w:val="28"/>
        </w:rPr>
        <w:t>mở </w:t>
      </w:r>
      <w:r>
        <w:rPr>
          <w:sz w:val="28"/>
        </w:rPr>
        <w:t>bằng một vòng nứt ngang ở trên làm thành một </w:t>
      </w:r>
      <w:r>
        <w:rPr>
          <w:spacing w:val="2"/>
          <w:sz w:val="28"/>
        </w:rPr>
        <w:t>cái </w:t>
      </w:r>
      <w:r>
        <w:rPr>
          <w:sz w:val="28"/>
        </w:rPr>
        <w:t>nắp. Khi bào tử nang chín, nắp rơi ra, để </w:t>
      </w:r>
      <w:r>
        <w:rPr>
          <w:spacing w:val="-3"/>
          <w:sz w:val="28"/>
        </w:rPr>
        <w:t>lộ </w:t>
      </w:r>
      <w:r>
        <w:rPr>
          <w:sz w:val="28"/>
        </w:rPr>
        <w:t>một vòng </w:t>
      </w:r>
      <w:r>
        <w:rPr>
          <w:spacing w:val="-3"/>
          <w:sz w:val="28"/>
        </w:rPr>
        <w:t>lổ </w:t>
      </w:r>
      <w:r>
        <w:rPr>
          <w:sz w:val="28"/>
        </w:rPr>
        <w:t>nhỏ được che đậy bằng những vẩy hình lưỡi gà (gọi </w:t>
      </w:r>
      <w:r>
        <w:rPr>
          <w:spacing w:val="-3"/>
          <w:sz w:val="28"/>
        </w:rPr>
        <w:t>là </w:t>
      </w:r>
      <w:r>
        <w:rPr>
          <w:sz w:val="28"/>
        </w:rPr>
        <w:t>lông răng), khi lông răng quăn ngược lên các bào tử được phóng thích ra ngoài. Phía bên ngoài nắp bào tử nang còn mang một cái chụp </w:t>
      </w:r>
      <w:r>
        <w:rPr>
          <w:spacing w:val="-3"/>
          <w:sz w:val="28"/>
        </w:rPr>
        <w:t>là </w:t>
      </w:r>
      <w:r>
        <w:rPr>
          <w:sz w:val="28"/>
        </w:rPr>
        <w:t>di tích của vách noãn cơ</w:t>
      </w:r>
      <w:r>
        <w:rPr>
          <w:spacing w:val="8"/>
          <w:sz w:val="28"/>
        </w:rPr>
        <w:t> </w:t>
      </w:r>
      <w:r>
        <w:rPr>
          <w:sz w:val="28"/>
        </w:rPr>
        <w:t>cũ.</w:t>
      </w:r>
    </w:p>
    <w:p>
      <w:pPr>
        <w:spacing w:line="240" w:lineRule="auto" w:before="45"/>
        <w:ind w:left="159" w:right="106" w:firstLine="864"/>
        <w:jc w:val="both"/>
        <w:rPr>
          <w:sz w:val="28"/>
        </w:rPr>
      </w:pPr>
      <w:r>
        <w:rPr>
          <w:sz w:val="28"/>
        </w:rPr>
        <w:t>Nhìn chung ngành </w:t>
      </w:r>
      <w:r>
        <w:rPr>
          <w:spacing w:val="2"/>
          <w:sz w:val="28"/>
        </w:rPr>
        <w:t>Rêu </w:t>
      </w:r>
      <w:r>
        <w:rPr>
          <w:sz w:val="28"/>
        </w:rPr>
        <w:t>là một ngành </w:t>
      </w:r>
      <w:r>
        <w:rPr>
          <w:spacing w:val="2"/>
          <w:sz w:val="28"/>
        </w:rPr>
        <w:t>tiến </w:t>
      </w:r>
      <w:r>
        <w:rPr>
          <w:sz w:val="28"/>
        </w:rPr>
        <w:t>hóa thấp, chúng xuất hiện khá sớm, nhiều đại diện nhìn thấy ở kỷ Pecmơ </w:t>
      </w:r>
      <w:r>
        <w:rPr>
          <w:spacing w:val="-3"/>
          <w:sz w:val="28"/>
        </w:rPr>
        <w:t>và </w:t>
      </w:r>
      <w:r>
        <w:rPr>
          <w:sz w:val="28"/>
        </w:rPr>
        <w:t>kỷ Than đá. Trong ngành, lớp Rêu sừng thấp hơn cả, gần gũi nhiều với tảo. Tiếp đó </w:t>
      </w:r>
      <w:r>
        <w:rPr>
          <w:spacing w:val="-3"/>
          <w:sz w:val="28"/>
        </w:rPr>
        <w:t>là </w:t>
      </w:r>
      <w:r>
        <w:rPr>
          <w:sz w:val="28"/>
        </w:rPr>
        <w:t>lớp </w:t>
      </w:r>
      <w:r>
        <w:rPr>
          <w:spacing w:val="2"/>
          <w:sz w:val="28"/>
        </w:rPr>
        <w:t>Rêu </w:t>
      </w:r>
      <w:r>
        <w:rPr>
          <w:sz w:val="28"/>
        </w:rPr>
        <w:t>tản rồi đến lớp Rêu có đặc </w:t>
      </w:r>
      <w:r>
        <w:rPr>
          <w:spacing w:val="2"/>
          <w:sz w:val="28"/>
        </w:rPr>
        <w:t>điểm </w:t>
      </w:r>
      <w:r>
        <w:rPr>
          <w:sz w:val="28"/>
        </w:rPr>
        <w:t>hình thái tiến hóa hơn cả (nhưng thân vẫn chưa có bó mạch). Ðây </w:t>
      </w:r>
      <w:r>
        <w:rPr>
          <w:spacing w:val="-3"/>
          <w:sz w:val="28"/>
        </w:rPr>
        <w:t>là </w:t>
      </w:r>
      <w:r>
        <w:rPr>
          <w:sz w:val="28"/>
        </w:rPr>
        <w:t>một nhánh đặc biệt trong thang tiến hóa chung không tiến hóa cao hơn nữa, </w:t>
      </w:r>
      <w:r>
        <w:rPr>
          <w:spacing w:val="-3"/>
          <w:sz w:val="28"/>
        </w:rPr>
        <w:t>và </w:t>
      </w:r>
      <w:r>
        <w:rPr>
          <w:sz w:val="28"/>
        </w:rPr>
        <w:t>không phải </w:t>
      </w:r>
      <w:r>
        <w:rPr>
          <w:spacing w:val="-3"/>
          <w:sz w:val="28"/>
        </w:rPr>
        <w:t>là </w:t>
      </w:r>
      <w:r>
        <w:rPr>
          <w:sz w:val="28"/>
        </w:rPr>
        <w:t>tổ tiên của thực vật </w:t>
      </w:r>
      <w:r>
        <w:rPr>
          <w:spacing w:val="2"/>
          <w:sz w:val="28"/>
        </w:rPr>
        <w:t>sau</w:t>
      </w:r>
      <w:r>
        <w:rPr>
          <w:spacing w:val="6"/>
          <w:sz w:val="28"/>
        </w:rPr>
        <w:t> </w:t>
      </w:r>
      <w:r>
        <w:rPr>
          <w:sz w:val="28"/>
        </w:rPr>
        <w:t>này.</w:t>
      </w:r>
    </w:p>
    <w:p>
      <w:pPr>
        <w:pStyle w:val="ListParagraph"/>
        <w:numPr>
          <w:ilvl w:val="0"/>
          <w:numId w:val="56"/>
        </w:numPr>
        <w:tabs>
          <w:tab w:pos="486" w:val="left" w:leader="none"/>
        </w:tabs>
        <w:spacing w:line="240" w:lineRule="auto" w:before="41" w:after="0"/>
        <w:ind w:left="485" w:right="0" w:hanging="327"/>
        <w:jc w:val="both"/>
        <w:rPr>
          <w:sz w:val="28"/>
        </w:rPr>
      </w:pPr>
      <w:r>
        <w:rPr>
          <w:sz w:val="28"/>
        </w:rPr>
        <w:t>Ngành dương xỉ</w:t>
      </w:r>
      <w:r>
        <w:rPr>
          <w:spacing w:val="-6"/>
          <w:sz w:val="28"/>
        </w:rPr>
        <w:t> </w:t>
      </w:r>
      <w:r>
        <w:rPr>
          <w:sz w:val="28"/>
        </w:rPr>
        <w:t>(Pteridophyta/Polydiophyta)</w:t>
      </w:r>
    </w:p>
    <w:p>
      <w:pPr>
        <w:pStyle w:val="ListParagraph"/>
        <w:numPr>
          <w:ilvl w:val="1"/>
          <w:numId w:val="56"/>
        </w:numPr>
        <w:tabs>
          <w:tab w:pos="440" w:val="left" w:leader="none"/>
        </w:tabs>
        <w:spacing w:line="240" w:lineRule="auto" w:before="48" w:after="0"/>
        <w:ind w:left="439" w:right="0" w:hanging="281"/>
        <w:jc w:val="both"/>
        <w:rPr>
          <w:sz w:val="28"/>
        </w:rPr>
      </w:pPr>
      <w:r>
        <w:rPr>
          <w:sz w:val="28"/>
        </w:rPr>
        <w:t>Đặc điểm</w:t>
      </w:r>
      <w:r>
        <w:rPr>
          <w:spacing w:val="-6"/>
          <w:sz w:val="28"/>
        </w:rPr>
        <w:t> </w:t>
      </w:r>
      <w:r>
        <w:rPr>
          <w:sz w:val="28"/>
        </w:rPr>
        <w:t>chung</w:t>
      </w:r>
    </w:p>
    <w:p>
      <w:pPr>
        <w:spacing w:line="240" w:lineRule="auto" w:before="48"/>
        <w:ind w:left="159" w:right="107" w:firstLine="720"/>
        <w:jc w:val="both"/>
        <w:rPr>
          <w:sz w:val="28"/>
        </w:rPr>
      </w:pPr>
      <w:r>
        <w:rPr>
          <w:sz w:val="28"/>
        </w:rPr>
        <w:t>Dương xỉ là một ngành lớn, rất đa dạng. Bào tử thực vật gồm những cây thân cỏ, hay thân gỗ. Lá cũng có nhiều hình dạng, thường chia thùy nhiều lần, lá lớn có nguồn gốc từ cành kiểu Rhynia biến đổi thành. Hệ thống dẫn tiến hóa từ kiểu trụ nguyên sinh đến trụ dẫn hình ống, hình lưới. Ở các đại diện nguyên thủy bào tử nang còn nằm ở đầu cành (như kiểu Rhynia). Ða số các trường hợp còn lại bào tử nang nằm ở mặt dưới lá sinh dưỡng. Cấu tạo bào tử nang cũng tiến hóa từ chỗ lớn, có vách dày gồm nhiều lớp tế bào, tới chỗ bào tử nang nhỏ có vách mỏng chỉ có một lớp tế bào và xuất hiện bộ phận phát tán bào tử (vòng cơ tầng). Bào tử có thể giống nhau hoặc khác nhau. Thể bào tử là cây trưởng thành, rất phát triển so với thể giao tử (nguyên tản).</w:t>
      </w:r>
    </w:p>
    <w:p>
      <w:pPr>
        <w:spacing w:line="235" w:lineRule="auto" w:before="54"/>
        <w:ind w:left="159" w:right="117" w:firstLine="720"/>
        <w:jc w:val="both"/>
        <w:rPr>
          <w:sz w:val="28"/>
        </w:rPr>
      </w:pPr>
      <w:r>
        <w:rPr>
          <w:sz w:val="28"/>
        </w:rPr>
        <w:t>Dương xỉ cũng như Thông đá và Cỏ tháp bút, bắt nguồn từ Quyết trần, phát triển theo hướng lá to.</w:t>
      </w:r>
    </w:p>
    <w:p>
      <w:pPr>
        <w:pStyle w:val="ListParagraph"/>
        <w:numPr>
          <w:ilvl w:val="1"/>
          <w:numId w:val="56"/>
        </w:numPr>
        <w:tabs>
          <w:tab w:pos="440" w:val="left" w:leader="none"/>
        </w:tabs>
        <w:spacing w:line="240" w:lineRule="auto" w:before="46" w:after="0"/>
        <w:ind w:left="439" w:right="0" w:hanging="281"/>
        <w:jc w:val="both"/>
        <w:rPr>
          <w:sz w:val="28"/>
        </w:rPr>
      </w:pPr>
      <w:r>
        <w:rPr>
          <w:sz w:val="28"/>
        </w:rPr>
        <w:t>Phân</w:t>
      </w:r>
      <w:r>
        <w:rPr>
          <w:spacing w:val="1"/>
          <w:sz w:val="28"/>
        </w:rPr>
        <w:t> </w:t>
      </w:r>
      <w:r>
        <w:rPr>
          <w:sz w:val="28"/>
        </w:rPr>
        <w:t>loại</w:t>
      </w:r>
    </w:p>
    <w:p>
      <w:pPr>
        <w:pStyle w:val="ListParagraph"/>
        <w:numPr>
          <w:ilvl w:val="2"/>
          <w:numId w:val="56"/>
        </w:numPr>
        <w:tabs>
          <w:tab w:pos="654" w:val="left" w:leader="none"/>
        </w:tabs>
        <w:spacing w:line="240" w:lineRule="auto" w:before="47" w:after="0"/>
        <w:ind w:left="653" w:right="0" w:hanging="495"/>
        <w:jc w:val="both"/>
        <w:rPr>
          <w:sz w:val="28"/>
        </w:rPr>
      </w:pPr>
      <w:r>
        <w:rPr>
          <w:spacing w:val="-3"/>
          <w:sz w:val="28"/>
        </w:rPr>
        <w:t>Lớp </w:t>
      </w:r>
      <w:r>
        <w:rPr>
          <w:sz w:val="28"/>
        </w:rPr>
        <w:t>tòa sen</w:t>
      </w:r>
      <w:r>
        <w:rPr>
          <w:spacing w:val="5"/>
          <w:sz w:val="28"/>
        </w:rPr>
        <w:t> </w:t>
      </w:r>
      <w:r>
        <w:rPr>
          <w:sz w:val="28"/>
        </w:rPr>
        <w:t>(Marattiopsida)</w:t>
      </w:r>
    </w:p>
    <w:p>
      <w:pPr>
        <w:spacing w:before="48"/>
        <w:ind w:left="879" w:right="0" w:firstLine="0"/>
        <w:jc w:val="both"/>
        <w:rPr>
          <w:sz w:val="28"/>
        </w:rPr>
      </w:pPr>
      <w:r>
        <w:rPr>
          <w:sz w:val="28"/>
        </w:rPr>
        <w:t>Cũng chỉ gồm một Bộ Toà sen (Marattiales), một Họ Tòa sen (Marattiaceae).</w:t>
      </w:r>
    </w:p>
    <w:p>
      <w:pPr>
        <w:spacing w:before="47"/>
        <w:ind w:left="159" w:right="112" w:firstLine="720"/>
        <w:jc w:val="both"/>
        <w:rPr>
          <w:sz w:val="28"/>
        </w:rPr>
      </w:pPr>
      <w:r>
        <w:rPr>
          <w:sz w:val="28"/>
        </w:rPr>
        <w:t>Lá nhiều khi rất lớn, một hai lần lông chim, gốc thường phồng lên. </w:t>
      </w:r>
      <w:r>
        <w:rPr>
          <w:spacing w:val="-4"/>
          <w:sz w:val="28"/>
        </w:rPr>
        <w:t>Lá </w:t>
      </w:r>
      <w:r>
        <w:rPr>
          <w:sz w:val="28"/>
        </w:rPr>
        <w:t>non cuộn tròn. Bào tử  xếp  xít nhau thành quần (gọi </w:t>
      </w:r>
      <w:r>
        <w:rPr>
          <w:spacing w:val="-3"/>
          <w:sz w:val="28"/>
        </w:rPr>
        <w:t>là  </w:t>
      </w:r>
      <w:r>
        <w:rPr>
          <w:sz w:val="28"/>
        </w:rPr>
        <w:t>nang quần) ở  mặt dưới lá.  Vách bào  tử nang dày, có vòng cơ thô sơ. Bào tử giống</w:t>
      </w:r>
      <w:r>
        <w:rPr>
          <w:spacing w:val="8"/>
          <w:sz w:val="28"/>
        </w:rPr>
        <w:t> </w:t>
      </w:r>
      <w:r>
        <w:rPr>
          <w:sz w:val="28"/>
        </w:rPr>
        <w:t>nhau.</w:t>
      </w:r>
    </w:p>
    <w:p>
      <w:pPr>
        <w:spacing w:before="43"/>
        <w:ind w:left="879" w:right="0" w:firstLine="0"/>
        <w:jc w:val="both"/>
        <w:rPr>
          <w:sz w:val="28"/>
        </w:rPr>
      </w:pPr>
      <w:r>
        <w:rPr>
          <w:sz w:val="28"/>
        </w:rPr>
        <w:t>Họ có 6 giống, trong đó hai giống hay gặp là Angiopteris và Marattia.</w:t>
      </w:r>
    </w:p>
    <w:p>
      <w:pPr>
        <w:spacing w:after="0"/>
        <w:jc w:val="both"/>
        <w:rPr>
          <w:sz w:val="28"/>
        </w:rPr>
        <w:sectPr>
          <w:pgSz w:w="12240" w:h="15840"/>
          <w:pgMar w:header="0" w:footer="728" w:top="660" w:bottom="920" w:left="1540" w:right="740"/>
        </w:sectPr>
      </w:pPr>
    </w:p>
    <w:p>
      <w:pPr>
        <w:spacing w:line="240" w:lineRule="auto" w:before="72"/>
        <w:ind w:left="159" w:right="111" w:firstLine="720"/>
        <w:jc w:val="both"/>
        <w:rPr>
          <w:sz w:val="28"/>
        </w:rPr>
      </w:pPr>
      <w:r>
        <w:rPr>
          <w:sz w:val="28"/>
        </w:rPr>
        <w:t>* Móng trâu - (Forst): thân rễ đứng,  nữa  hình cầu.  </w:t>
      </w:r>
      <w:r>
        <w:rPr>
          <w:spacing w:val="-4"/>
          <w:sz w:val="28"/>
        </w:rPr>
        <w:t>Lá  </w:t>
      </w:r>
      <w:r>
        <w:rPr>
          <w:sz w:val="28"/>
        </w:rPr>
        <w:t>rất to dày đến 1,5m  kép lông chim, gốc cuống </w:t>
      </w:r>
      <w:r>
        <w:rPr>
          <w:spacing w:val="-3"/>
          <w:sz w:val="28"/>
        </w:rPr>
        <w:t>lá </w:t>
      </w:r>
      <w:r>
        <w:rPr>
          <w:sz w:val="28"/>
        </w:rPr>
        <w:t>phồng trông như móng con trâu hay con ngựa, do đó  toàn bộ </w:t>
      </w:r>
      <w:r>
        <w:rPr>
          <w:spacing w:val="3"/>
          <w:sz w:val="28"/>
        </w:rPr>
        <w:t>củ </w:t>
      </w:r>
      <w:r>
        <w:rPr>
          <w:sz w:val="28"/>
        </w:rPr>
        <w:t>nổi lên mặt đất trông như toà sen của đức phật. Cây mọc phổ biến ở các khe suối trong rừng núi SaPa, Ba vì, Cúc phương... thân rể có thể </w:t>
      </w:r>
      <w:r>
        <w:rPr>
          <w:spacing w:val="3"/>
          <w:sz w:val="28"/>
        </w:rPr>
        <w:t>ăn </w:t>
      </w:r>
      <w:r>
        <w:rPr>
          <w:sz w:val="28"/>
        </w:rPr>
        <w:t>được hay dùng để chăn</w:t>
      </w:r>
      <w:r>
        <w:rPr>
          <w:spacing w:val="-4"/>
          <w:sz w:val="28"/>
        </w:rPr>
        <w:t> </w:t>
      </w:r>
      <w:r>
        <w:rPr>
          <w:sz w:val="28"/>
        </w:rPr>
        <w:t>nuôi.</w:t>
      </w:r>
    </w:p>
    <w:p>
      <w:pPr>
        <w:pStyle w:val="ListParagraph"/>
        <w:numPr>
          <w:ilvl w:val="2"/>
          <w:numId w:val="56"/>
        </w:numPr>
        <w:tabs>
          <w:tab w:pos="654" w:val="left" w:leader="none"/>
        </w:tabs>
        <w:spacing w:line="240" w:lineRule="auto" w:before="41" w:after="0"/>
        <w:ind w:left="653" w:right="0" w:hanging="495"/>
        <w:jc w:val="both"/>
        <w:rPr>
          <w:sz w:val="28"/>
        </w:rPr>
      </w:pPr>
      <w:r>
        <w:rPr>
          <w:spacing w:val="-3"/>
          <w:sz w:val="28"/>
        </w:rPr>
        <w:t>Lớp </w:t>
      </w:r>
      <w:r>
        <w:rPr>
          <w:sz w:val="28"/>
        </w:rPr>
        <w:t>dương xỉ</w:t>
      </w:r>
      <w:r>
        <w:rPr>
          <w:spacing w:val="3"/>
          <w:sz w:val="28"/>
        </w:rPr>
        <w:t> </w:t>
      </w:r>
      <w:r>
        <w:rPr>
          <w:sz w:val="28"/>
        </w:rPr>
        <w:t>(Polypodiopsida)</w:t>
      </w:r>
    </w:p>
    <w:p>
      <w:pPr>
        <w:spacing w:line="240" w:lineRule="auto" w:before="48"/>
        <w:ind w:left="159" w:right="112" w:firstLine="720"/>
        <w:jc w:val="both"/>
        <w:rPr>
          <w:sz w:val="28"/>
        </w:rPr>
      </w:pPr>
      <w:r>
        <w:rPr>
          <w:sz w:val="28"/>
        </w:rPr>
        <w:t>Ðây </w:t>
      </w:r>
      <w:r>
        <w:rPr>
          <w:spacing w:val="-3"/>
          <w:sz w:val="28"/>
        </w:rPr>
        <w:t>là </w:t>
      </w:r>
      <w:r>
        <w:rPr>
          <w:sz w:val="28"/>
        </w:rPr>
        <w:t>lớp lớn nhất của ngành, gồm những Dương xỉ trẻ </w:t>
      </w:r>
      <w:r>
        <w:rPr>
          <w:spacing w:val="-3"/>
          <w:sz w:val="28"/>
        </w:rPr>
        <w:t>và </w:t>
      </w:r>
      <w:r>
        <w:rPr>
          <w:sz w:val="28"/>
        </w:rPr>
        <w:t>hầu hết đang sống hiện nay. Ða số là cây (Bào tử thực vật) thân cỏ, một số ít </w:t>
      </w:r>
      <w:r>
        <w:rPr>
          <w:spacing w:val="3"/>
          <w:sz w:val="28"/>
        </w:rPr>
        <w:t>cây </w:t>
      </w:r>
      <w:r>
        <w:rPr>
          <w:spacing w:val="-3"/>
          <w:sz w:val="28"/>
        </w:rPr>
        <w:t>gỗ </w:t>
      </w:r>
      <w:r>
        <w:rPr>
          <w:sz w:val="28"/>
        </w:rPr>
        <w:t>hoặc dây leo. Cây có thể sống trên đất, ở nước hay bì sinh trên thân các cây gỗ khác. Thân rể nằm ngang hay thẳng đứng mang lá lớn hình dạng rất khác nhau, đa số </w:t>
      </w:r>
      <w:r>
        <w:rPr>
          <w:spacing w:val="-3"/>
          <w:sz w:val="28"/>
        </w:rPr>
        <w:t>xẽ </w:t>
      </w:r>
      <w:r>
        <w:rPr>
          <w:sz w:val="28"/>
        </w:rPr>
        <w:t>Angioteris evecta lông chim nhiều lần, ít khi có </w:t>
      </w:r>
      <w:r>
        <w:rPr>
          <w:spacing w:val="-3"/>
          <w:sz w:val="28"/>
        </w:rPr>
        <w:t>lá </w:t>
      </w:r>
      <w:r>
        <w:rPr>
          <w:sz w:val="28"/>
        </w:rPr>
        <w:t>kép chân vịt, có trường hợp </w:t>
      </w:r>
      <w:r>
        <w:rPr>
          <w:spacing w:val="-3"/>
          <w:sz w:val="28"/>
        </w:rPr>
        <w:t>lá </w:t>
      </w:r>
      <w:r>
        <w:rPr>
          <w:sz w:val="28"/>
        </w:rPr>
        <w:t>nguyên. </w:t>
      </w:r>
      <w:r>
        <w:rPr>
          <w:spacing w:val="-4"/>
          <w:sz w:val="28"/>
        </w:rPr>
        <w:t>Lá </w:t>
      </w:r>
      <w:r>
        <w:rPr>
          <w:sz w:val="28"/>
        </w:rPr>
        <w:t>non bao giờ cũng </w:t>
      </w:r>
      <w:r>
        <w:rPr>
          <w:spacing w:val="2"/>
          <w:sz w:val="28"/>
        </w:rPr>
        <w:t>cuộn </w:t>
      </w:r>
      <w:r>
        <w:rPr>
          <w:sz w:val="28"/>
        </w:rPr>
        <w:t>tròn ở đầu như đuôi mèo. Bào tử nang có vách mỏng gồm một lớp tế bào </w:t>
      </w:r>
      <w:r>
        <w:rPr>
          <w:spacing w:val="-3"/>
          <w:sz w:val="28"/>
        </w:rPr>
        <w:t>và </w:t>
      </w:r>
      <w:r>
        <w:rPr>
          <w:sz w:val="28"/>
        </w:rPr>
        <w:t>thường có vòng cơ tầng. Bào tử giống nhau hay khác nhau. </w:t>
      </w:r>
      <w:r>
        <w:rPr>
          <w:spacing w:val="-3"/>
          <w:sz w:val="28"/>
        </w:rPr>
        <w:t>Hệ </w:t>
      </w:r>
      <w:r>
        <w:rPr>
          <w:sz w:val="28"/>
        </w:rPr>
        <w:t>dẫn của thân </w:t>
      </w:r>
      <w:r>
        <w:rPr>
          <w:spacing w:val="2"/>
          <w:sz w:val="28"/>
        </w:rPr>
        <w:t>cấu </w:t>
      </w:r>
      <w:r>
        <w:rPr>
          <w:sz w:val="28"/>
        </w:rPr>
        <w:t>tạo khác nhau từ trung trụ nguyên sinh </w:t>
      </w:r>
      <w:r>
        <w:rPr>
          <w:spacing w:val="2"/>
          <w:sz w:val="28"/>
        </w:rPr>
        <w:t>đến </w:t>
      </w:r>
      <w:r>
        <w:rPr>
          <w:sz w:val="28"/>
        </w:rPr>
        <w:t>trung trụ</w:t>
      </w:r>
      <w:r>
        <w:rPr>
          <w:spacing w:val="-4"/>
          <w:sz w:val="28"/>
        </w:rPr>
        <w:t> </w:t>
      </w:r>
      <w:r>
        <w:rPr>
          <w:sz w:val="28"/>
        </w:rPr>
        <w:t>mạng.</w:t>
      </w:r>
    </w:p>
    <w:p>
      <w:pPr>
        <w:spacing w:line="240" w:lineRule="auto" w:before="45"/>
        <w:ind w:left="159" w:right="106" w:firstLine="797"/>
        <w:jc w:val="both"/>
        <w:rPr>
          <w:sz w:val="28"/>
        </w:rPr>
      </w:pPr>
      <w:r>
        <w:rPr>
          <w:sz w:val="28"/>
        </w:rPr>
        <w:t>* Các Dương xỉ ở </w:t>
      </w:r>
      <w:r>
        <w:rPr>
          <w:spacing w:val="2"/>
          <w:sz w:val="28"/>
        </w:rPr>
        <w:t>cạn </w:t>
      </w:r>
      <w:r>
        <w:rPr>
          <w:sz w:val="28"/>
        </w:rPr>
        <w:t>có đặc điểm chung </w:t>
      </w:r>
      <w:r>
        <w:rPr>
          <w:spacing w:val="-3"/>
          <w:sz w:val="28"/>
        </w:rPr>
        <w:t>là </w:t>
      </w:r>
      <w:r>
        <w:rPr>
          <w:sz w:val="28"/>
        </w:rPr>
        <w:t>bào tử giống nhau (nẩy mầm cho nguyên tản lưỡng tính). Các bào tử nang thường tập hợp thành nang quần nằm ở mặt dưới của </w:t>
      </w:r>
      <w:r>
        <w:rPr>
          <w:spacing w:val="-3"/>
          <w:sz w:val="28"/>
        </w:rPr>
        <w:t>lá </w:t>
      </w:r>
      <w:r>
        <w:rPr>
          <w:sz w:val="28"/>
        </w:rPr>
        <w:t>hoặc ở </w:t>
      </w:r>
      <w:r>
        <w:rPr>
          <w:spacing w:val="-3"/>
          <w:sz w:val="28"/>
        </w:rPr>
        <w:t>bìa </w:t>
      </w:r>
      <w:r>
        <w:rPr>
          <w:sz w:val="28"/>
        </w:rPr>
        <w:t>lá. Hình dạng </w:t>
      </w:r>
      <w:r>
        <w:rPr>
          <w:spacing w:val="-3"/>
          <w:sz w:val="28"/>
        </w:rPr>
        <w:t>và </w:t>
      </w:r>
      <w:r>
        <w:rPr>
          <w:sz w:val="28"/>
        </w:rPr>
        <w:t>vị trí của mỗi bào tử nang ở </w:t>
      </w:r>
      <w:r>
        <w:rPr>
          <w:spacing w:val="-4"/>
          <w:sz w:val="28"/>
        </w:rPr>
        <w:t>mặt </w:t>
      </w:r>
      <w:r>
        <w:rPr>
          <w:sz w:val="28"/>
        </w:rPr>
        <w:t>dưới </w:t>
      </w:r>
      <w:r>
        <w:rPr>
          <w:spacing w:val="-3"/>
          <w:sz w:val="28"/>
        </w:rPr>
        <w:t>lá </w:t>
      </w:r>
      <w:r>
        <w:rPr>
          <w:sz w:val="28"/>
        </w:rPr>
        <w:t>rất khác nhau; bên ngoài nang quần có khi có vẩy (áo) che đậy (do biểu bì dưới của </w:t>
      </w:r>
      <w:r>
        <w:rPr>
          <w:spacing w:val="-3"/>
          <w:sz w:val="28"/>
        </w:rPr>
        <w:t>lá </w:t>
      </w:r>
      <w:r>
        <w:rPr>
          <w:sz w:val="28"/>
        </w:rPr>
        <w:t>tách ra). Tính chất của phần cơ (ở đây muốn nói đến lớp cơ tầng) ở bào tử nang cũng rất thay đổi trong các họ, các giống: vòng cơ tầng đầy đủ hay không, nằm dọc, nằm chéo qua chân hay nằm ngang ở đỉnh hoặc ở vùng giữa bào tử nang. Khi bào tử nang chín </w:t>
      </w:r>
      <w:r>
        <w:rPr>
          <w:spacing w:val="-3"/>
          <w:sz w:val="28"/>
        </w:rPr>
        <w:t>và </w:t>
      </w:r>
      <w:r>
        <w:rPr>
          <w:sz w:val="28"/>
        </w:rPr>
        <w:t>gặp lúc trời hanh nắng, mặt ngoài của vòng (bằng cellulose) sẽ khô đi </w:t>
      </w:r>
      <w:r>
        <w:rPr>
          <w:spacing w:val="-3"/>
          <w:sz w:val="28"/>
        </w:rPr>
        <w:t>và </w:t>
      </w:r>
      <w:r>
        <w:rPr>
          <w:sz w:val="28"/>
        </w:rPr>
        <w:t>co  lại nhiều hơn mặt trong (bằng lignin) làm cho vòng bật rách vách của bào tử nang để bào tử phát tán ra</w:t>
      </w:r>
      <w:r>
        <w:rPr>
          <w:spacing w:val="6"/>
          <w:sz w:val="28"/>
        </w:rPr>
        <w:t> </w:t>
      </w:r>
      <w:r>
        <w:rPr>
          <w:sz w:val="28"/>
        </w:rPr>
        <w:t>ngoài.</w:t>
      </w:r>
    </w:p>
    <w:p>
      <w:pPr>
        <w:spacing w:line="237" w:lineRule="auto" w:before="52"/>
        <w:ind w:left="159" w:right="113" w:firstLine="720"/>
        <w:jc w:val="both"/>
        <w:rPr>
          <w:sz w:val="28"/>
        </w:rPr>
      </w:pPr>
      <w:r>
        <w:rPr>
          <w:sz w:val="28"/>
        </w:rPr>
        <w:t>Thể giao tử của nhiều Dương xỉ ở cạn có màu lục, thường lưỡng tính, một số ít có khuynh hướng phân tính. Hùng cơ trồi lên trên bề mặt của nguyên tản nhiều hay ít. Noãn cơ có bụng bị bao trong mô của nguyên tản; ở những dạng hoàn thiện hơn thì có cổ ngắn. Các cơ quan hữu tính nằm ở mặt dưới của thể giao tử.</w:t>
      </w:r>
    </w:p>
    <w:p>
      <w:pPr>
        <w:spacing w:line="237" w:lineRule="auto" w:before="59"/>
        <w:ind w:left="159" w:right="112" w:firstLine="720"/>
        <w:jc w:val="both"/>
        <w:rPr>
          <w:sz w:val="28"/>
        </w:rPr>
      </w:pPr>
      <w:r>
        <w:rPr>
          <w:sz w:val="28"/>
        </w:rPr>
        <w:t>Phôi phát triển trên nguyên tản. Phôi này sau đó có sự phân hóa </w:t>
      </w:r>
      <w:r>
        <w:rPr>
          <w:spacing w:val="-3"/>
          <w:sz w:val="28"/>
        </w:rPr>
        <w:t>và </w:t>
      </w:r>
      <w:r>
        <w:rPr>
          <w:sz w:val="28"/>
        </w:rPr>
        <w:t>hình thành rễ sơ cấp. Ở </w:t>
      </w:r>
      <w:r>
        <w:rPr>
          <w:spacing w:val="-3"/>
          <w:sz w:val="28"/>
        </w:rPr>
        <w:t>một </w:t>
      </w:r>
      <w:r>
        <w:rPr>
          <w:sz w:val="28"/>
        </w:rPr>
        <w:t>số Dương xỉ </w:t>
      </w:r>
      <w:r>
        <w:rPr>
          <w:spacing w:val="3"/>
          <w:sz w:val="28"/>
        </w:rPr>
        <w:t>bì </w:t>
      </w:r>
      <w:r>
        <w:rPr>
          <w:sz w:val="28"/>
        </w:rPr>
        <w:t>sinh không hình thành rễ, chúng </w:t>
      </w:r>
      <w:r>
        <w:rPr>
          <w:spacing w:val="3"/>
          <w:sz w:val="28"/>
        </w:rPr>
        <w:t>bám </w:t>
      </w:r>
      <w:r>
        <w:rPr>
          <w:sz w:val="28"/>
        </w:rPr>
        <w:t>chặt nhờ những lông (lông rễ) mọc trên thân </w:t>
      </w:r>
      <w:r>
        <w:rPr>
          <w:spacing w:val="-3"/>
          <w:sz w:val="28"/>
        </w:rPr>
        <w:t>và lá </w:t>
      </w:r>
      <w:r>
        <w:rPr>
          <w:sz w:val="28"/>
        </w:rPr>
        <w:t>hoặc nhờ những thân rễ (chúng dùng bề mặt của </w:t>
      </w:r>
      <w:r>
        <w:rPr>
          <w:spacing w:val="-3"/>
          <w:sz w:val="28"/>
        </w:rPr>
        <w:t>lá </w:t>
      </w:r>
      <w:r>
        <w:rPr>
          <w:sz w:val="28"/>
        </w:rPr>
        <w:t>để hút</w:t>
      </w:r>
      <w:r>
        <w:rPr>
          <w:spacing w:val="8"/>
          <w:sz w:val="28"/>
        </w:rPr>
        <w:t> </w:t>
      </w:r>
      <w:r>
        <w:rPr>
          <w:sz w:val="28"/>
        </w:rPr>
        <w:t>nước.</w:t>
      </w:r>
    </w:p>
    <w:p>
      <w:pPr>
        <w:spacing w:line="237" w:lineRule="auto" w:before="59"/>
        <w:ind w:left="159" w:right="114" w:firstLine="720"/>
        <w:jc w:val="both"/>
        <w:rPr>
          <w:sz w:val="28"/>
        </w:rPr>
      </w:pPr>
      <w:r>
        <w:rPr>
          <w:sz w:val="28"/>
        </w:rPr>
        <w:t>Bộ rau bợ (Marsileales): chỉ có một họ Rau bợ (Marsileaceae). Ở ta chỉ gặp 1 giống Marsilea với 3 loài có môi trường phân bó gần như nhau (Phạm Hoàng Hộ, 1991).</w:t>
      </w:r>
    </w:p>
    <w:p>
      <w:pPr>
        <w:spacing w:line="240" w:lineRule="auto" w:before="49"/>
        <w:ind w:left="159" w:right="111" w:firstLine="720"/>
        <w:jc w:val="both"/>
        <w:rPr>
          <w:sz w:val="28"/>
        </w:rPr>
      </w:pPr>
      <w:r>
        <w:rPr>
          <w:sz w:val="28"/>
        </w:rPr>
        <w:t>Loài thường gặp nhất </w:t>
      </w:r>
      <w:r>
        <w:rPr>
          <w:spacing w:val="-3"/>
          <w:sz w:val="28"/>
        </w:rPr>
        <w:t>là </w:t>
      </w:r>
      <w:r>
        <w:rPr>
          <w:sz w:val="28"/>
        </w:rPr>
        <w:t>Marsilea quadrifolia </w:t>
      </w:r>
      <w:r>
        <w:rPr>
          <w:spacing w:val="-4"/>
          <w:sz w:val="28"/>
        </w:rPr>
        <w:t>L. </w:t>
      </w:r>
      <w:r>
        <w:rPr>
          <w:sz w:val="28"/>
        </w:rPr>
        <w:t>(Rau bợ nước): </w:t>
      </w:r>
      <w:r>
        <w:rPr>
          <w:spacing w:val="2"/>
          <w:sz w:val="28"/>
        </w:rPr>
        <w:t>căn </w:t>
      </w:r>
      <w:r>
        <w:rPr>
          <w:sz w:val="28"/>
        </w:rPr>
        <w:t>hành bò, phân nhiều nhánh. Rễ bất định mọc ở mắt dưới của </w:t>
      </w:r>
      <w:r>
        <w:rPr>
          <w:spacing w:val="2"/>
          <w:sz w:val="28"/>
        </w:rPr>
        <w:t>căn </w:t>
      </w:r>
      <w:r>
        <w:rPr>
          <w:sz w:val="28"/>
        </w:rPr>
        <w:t>hành. </w:t>
      </w:r>
      <w:r>
        <w:rPr>
          <w:spacing w:val="-4"/>
          <w:sz w:val="28"/>
        </w:rPr>
        <w:t>Lá </w:t>
      </w:r>
      <w:r>
        <w:rPr>
          <w:sz w:val="28"/>
        </w:rPr>
        <w:t>mọc ở mặt trên căn hành, có cuống dài, phiến </w:t>
      </w:r>
      <w:r>
        <w:rPr>
          <w:spacing w:val="-3"/>
          <w:sz w:val="28"/>
        </w:rPr>
        <w:t>lá </w:t>
      </w:r>
      <w:r>
        <w:rPr>
          <w:sz w:val="28"/>
        </w:rPr>
        <w:t>dẹp chia 4 thùy xếp hình chữ thập. Quả bào tử có hình dạng </w:t>
      </w:r>
      <w:r>
        <w:rPr>
          <w:spacing w:val="-3"/>
          <w:sz w:val="28"/>
        </w:rPr>
        <w:t>và </w:t>
      </w:r>
      <w:r>
        <w:rPr>
          <w:sz w:val="28"/>
        </w:rPr>
        <w:t>kích thước như hạt đậu xanh, nằm trên một cuống ngắn, thường </w:t>
      </w:r>
      <w:r>
        <w:rPr>
          <w:spacing w:val="3"/>
          <w:sz w:val="28"/>
        </w:rPr>
        <w:t>cụm </w:t>
      </w:r>
      <w:r>
        <w:rPr>
          <w:sz w:val="28"/>
        </w:rPr>
        <w:t>hai chiếc một mọc ra từ gốc cuống lá. Quả bào tử nhiều ô, trong chứa các đại bào tử nang </w:t>
      </w:r>
      <w:r>
        <w:rPr>
          <w:spacing w:val="-3"/>
          <w:sz w:val="28"/>
        </w:rPr>
        <w:t>và </w:t>
      </w:r>
      <w:r>
        <w:rPr>
          <w:sz w:val="28"/>
        </w:rPr>
        <w:t>tiểu bào tử nang. Cây mọc phổ biến ở các chỗ đất ẩm, hoặc các mương nước cạn, ruộng lúa. Y học dân tộc dùng làm thuốc chữa sỏi</w:t>
      </w:r>
      <w:r>
        <w:rPr>
          <w:spacing w:val="-2"/>
          <w:sz w:val="28"/>
        </w:rPr>
        <w:t> </w:t>
      </w:r>
      <w:r>
        <w:rPr>
          <w:sz w:val="28"/>
        </w:rPr>
        <w:t>thận.</w:t>
      </w:r>
    </w:p>
    <w:p>
      <w:pPr>
        <w:spacing w:after="0" w:line="240" w:lineRule="auto"/>
        <w:jc w:val="both"/>
        <w:rPr>
          <w:sz w:val="28"/>
        </w:rPr>
        <w:sectPr>
          <w:pgSz w:w="12240" w:h="15840"/>
          <w:pgMar w:header="0" w:footer="728" w:top="660" w:bottom="920" w:left="1540" w:right="740"/>
        </w:sectPr>
      </w:pPr>
    </w:p>
    <w:p>
      <w:pPr>
        <w:spacing w:line="240" w:lineRule="auto" w:before="72"/>
        <w:ind w:left="159" w:right="112" w:firstLine="772"/>
        <w:jc w:val="both"/>
        <w:rPr>
          <w:sz w:val="28"/>
        </w:rPr>
      </w:pPr>
      <w:r>
        <w:rPr>
          <w:sz w:val="28"/>
        </w:rPr>
        <w:t>Bộ bèo ong (Salviniales): Bào tử nang cũng được thành lập trong bào tử quả, nhưng bào tử quả ở đây khác với bộ Marsileales, vì mỗi bào tử quả chỉ </w:t>
      </w:r>
      <w:r>
        <w:rPr>
          <w:spacing w:val="-3"/>
          <w:sz w:val="28"/>
        </w:rPr>
        <w:t>là </w:t>
      </w:r>
      <w:r>
        <w:rPr>
          <w:sz w:val="28"/>
        </w:rPr>
        <w:t>một nang quần (tức chỉ có một ô) duy nhất được bao bọc trong một bao mô; bao </w:t>
      </w:r>
      <w:r>
        <w:rPr>
          <w:spacing w:val="-3"/>
          <w:sz w:val="28"/>
        </w:rPr>
        <w:t>mô </w:t>
      </w:r>
      <w:r>
        <w:rPr>
          <w:sz w:val="28"/>
        </w:rPr>
        <w:t>nầy chính </w:t>
      </w:r>
      <w:r>
        <w:rPr>
          <w:spacing w:val="-3"/>
          <w:sz w:val="28"/>
        </w:rPr>
        <w:t>là </w:t>
      </w:r>
      <w:r>
        <w:rPr>
          <w:sz w:val="28"/>
        </w:rPr>
        <w:t>vách của bào tử quả. Bào tử quả cũng </w:t>
      </w:r>
      <w:r>
        <w:rPr>
          <w:spacing w:val="3"/>
          <w:sz w:val="28"/>
        </w:rPr>
        <w:t>có </w:t>
      </w:r>
      <w:r>
        <w:rPr>
          <w:sz w:val="28"/>
        </w:rPr>
        <w:t>2 loại: Bào tử lớn chứa các đại bào tử , bào tử quả nhỏ chứa các tiểu bào tử . Bộ gồm 2 </w:t>
      </w:r>
      <w:r>
        <w:rPr>
          <w:spacing w:val="-3"/>
          <w:sz w:val="28"/>
        </w:rPr>
        <w:t>ho</w:t>
      </w:r>
      <w:r>
        <w:rPr>
          <w:spacing w:val="14"/>
          <w:sz w:val="28"/>
        </w:rPr>
        <w:t> </w:t>
      </w:r>
      <w:r>
        <w:rPr>
          <w:sz w:val="28"/>
        </w:rPr>
        <w:t>ü:</w:t>
      </w:r>
    </w:p>
    <w:p>
      <w:pPr>
        <w:spacing w:line="237" w:lineRule="auto" w:before="49"/>
        <w:ind w:left="159" w:right="115" w:firstLine="1416"/>
        <w:jc w:val="both"/>
        <w:rPr>
          <w:sz w:val="28"/>
        </w:rPr>
      </w:pPr>
      <w:r>
        <w:rPr>
          <w:i/>
          <w:sz w:val="28"/>
        </w:rPr>
        <w:t>Họ Bèo ong (Salviniaceae): không có </w:t>
      </w:r>
      <w:r>
        <w:rPr>
          <w:i/>
          <w:spacing w:val="3"/>
          <w:sz w:val="28"/>
        </w:rPr>
        <w:t>rễ  </w:t>
      </w:r>
      <w:r>
        <w:rPr>
          <w:i/>
          <w:sz w:val="28"/>
        </w:rPr>
        <w:t>thật.  Thân  mang  nhiều  lá </w:t>
      </w:r>
      <w:r>
        <w:rPr>
          <w:i/>
          <w:sz w:val="28"/>
        </w:rPr>
        <w:t>mọc </w:t>
      </w:r>
      <w:r>
        <w:rPr>
          <w:sz w:val="28"/>
        </w:rPr>
        <w:t>thành luân sinh (vòng), mỗi vòng 3 lá, trong đó </w:t>
      </w:r>
      <w:r>
        <w:rPr>
          <w:spacing w:val="-3"/>
          <w:sz w:val="28"/>
        </w:rPr>
        <w:t>lá </w:t>
      </w:r>
      <w:r>
        <w:rPr>
          <w:sz w:val="28"/>
        </w:rPr>
        <w:t>thứ ba chìm dưới mặt nước phân chia thành những sợi nhỏ giống như rễ </w:t>
      </w:r>
      <w:r>
        <w:rPr>
          <w:spacing w:val="-3"/>
          <w:sz w:val="28"/>
        </w:rPr>
        <w:t>và </w:t>
      </w:r>
      <w:r>
        <w:rPr>
          <w:sz w:val="28"/>
        </w:rPr>
        <w:t>làm nhiệm vụ của rễ, còn hai </w:t>
      </w:r>
      <w:r>
        <w:rPr>
          <w:spacing w:val="-3"/>
          <w:sz w:val="28"/>
        </w:rPr>
        <w:t>lá </w:t>
      </w:r>
      <w:r>
        <w:rPr>
          <w:sz w:val="28"/>
        </w:rPr>
        <w:t>kia  nổi trên mặt nước có màu lục. Quả bào tử hình cầu. Mô dẫn truyền tiêu giảm</w:t>
      </w:r>
      <w:r>
        <w:rPr>
          <w:spacing w:val="-12"/>
          <w:sz w:val="28"/>
        </w:rPr>
        <w:t> </w:t>
      </w:r>
      <w:r>
        <w:rPr>
          <w:sz w:val="28"/>
        </w:rPr>
        <w:t>nhiều.</w:t>
      </w:r>
    </w:p>
    <w:p>
      <w:pPr>
        <w:pStyle w:val="Heading1"/>
        <w:spacing w:before="47"/>
        <w:ind w:left="879" w:firstLine="0"/>
      </w:pPr>
      <w:r>
        <w:rPr/>
        <w:t>Ở Việt Nam phổ biến 2 loài rất gần gũi nhau, thường phân bố cùng một nơi :</w:t>
      </w:r>
    </w:p>
    <w:p>
      <w:pPr>
        <w:spacing w:line="240" w:lineRule="auto" w:before="52"/>
        <w:ind w:left="159" w:right="112" w:firstLine="720"/>
        <w:jc w:val="both"/>
        <w:rPr>
          <w:sz w:val="28"/>
        </w:rPr>
      </w:pPr>
      <w:r>
        <w:rPr>
          <w:sz w:val="28"/>
        </w:rPr>
        <w:t>* Salvinia natans Hoff.: </w:t>
      </w:r>
      <w:r>
        <w:rPr>
          <w:spacing w:val="2"/>
          <w:sz w:val="28"/>
        </w:rPr>
        <w:t>Cây </w:t>
      </w:r>
      <w:r>
        <w:rPr>
          <w:sz w:val="28"/>
        </w:rPr>
        <w:t>nổi trên mặt nước, </w:t>
      </w:r>
      <w:r>
        <w:rPr>
          <w:spacing w:val="-3"/>
          <w:sz w:val="28"/>
        </w:rPr>
        <w:t>lá </w:t>
      </w:r>
      <w:r>
        <w:rPr>
          <w:sz w:val="28"/>
        </w:rPr>
        <w:t>sinh dưỡng (lá nổi) có phiến nguyên vẹn, mang rất nhiều lông mịn không </w:t>
      </w:r>
      <w:r>
        <w:rPr>
          <w:spacing w:val="2"/>
          <w:sz w:val="28"/>
        </w:rPr>
        <w:t>thấm </w:t>
      </w:r>
      <w:r>
        <w:rPr>
          <w:sz w:val="28"/>
        </w:rPr>
        <w:t>nước, giống hình vảy ốc. Bào tử quả mọc thành từng </w:t>
      </w:r>
      <w:r>
        <w:rPr>
          <w:spacing w:val="2"/>
          <w:sz w:val="28"/>
        </w:rPr>
        <w:t>chùm </w:t>
      </w:r>
      <w:r>
        <w:rPr>
          <w:sz w:val="28"/>
        </w:rPr>
        <w:t>dưới các luân sinh lá. Các bào tử quả đầu tiên có chứa khoảng 25 đại bào tử nang gắn trên những cọng phân nhánh. </w:t>
      </w:r>
      <w:r>
        <w:rPr>
          <w:spacing w:val="3"/>
          <w:sz w:val="28"/>
        </w:rPr>
        <w:t>Còn </w:t>
      </w:r>
      <w:r>
        <w:rPr>
          <w:sz w:val="28"/>
        </w:rPr>
        <w:t>các bào tử quả thành lập </w:t>
      </w:r>
      <w:r>
        <w:rPr>
          <w:spacing w:val="2"/>
          <w:sz w:val="28"/>
        </w:rPr>
        <w:t>sau </w:t>
      </w:r>
      <w:r>
        <w:rPr>
          <w:sz w:val="28"/>
        </w:rPr>
        <w:t>thì chứa rất nhiều tiểu bào tử nang cũng gắn trên những cạnh </w:t>
      </w:r>
      <w:r>
        <w:rPr>
          <w:spacing w:val="2"/>
          <w:sz w:val="28"/>
        </w:rPr>
        <w:t>phân  </w:t>
      </w:r>
      <w:r>
        <w:rPr>
          <w:sz w:val="28"/>
        </w:rPr>
        <w:t>thành nhiều nhánh. Trong đại bào tử nang lúc đầu có 32 đại bào tử được thành lập, nhưng sau đó chỉ có 1 đại bào tử phát triển, còn lại bị chết đi. Còn trong tiểu bào tử nang thì cả 64 tiểu bào tử đều phát triển. Các quả bào tử trưởng thành </w:t>
      </w:r>
      <w:r>
        <w:rPr>
          <w:spacing w:val="2"/>
          <w:sz w:val="28"/>
        </w:rPr>
        <w:t>chìm </w:t>
      </w:r>
      <w:r>
        <w:rPr>
          <w:sz w:val="28"/>
        </w:rPr>
        <w:t>xuống đáy nước sau khi thân </w:t>
      </w:r>
      <w:r>
        <w:rPr>
          <w:spacing w:val="-3"/>
          <w:sz w:val="28"/>
        </w:rPr>
        <w:t>và lá </w:t>
      </w:r>
      <w:r>
        <w:rPr>
          <w:sz w:val="28"/>
        </w:rPr>
        <w:t>tự tiêu</w:t>
      </w:r>
      <w:r>
        <w:rPr>
          <w:spacing w:val="6"/>
          <w:sz w:val="28"/>
        </w:rPr>
        <w:t> </w:t>
      </w:r>
      <w:r>
        <w:rPr>
          <w:sz w:val="28"/>
        </w:rPr>
        <w:t>hủy.</w:t>
      </w:r>
    </w:p>
    <w:p>
      <w:pPr>
        <w:spacing w:line="235" w:lineRule="auto" w:before="50"/>
        <w:ind w:left="159" w:right="118" w:firstLine="720"/>
        <w:jc w:val="both"/>
        <w:rPr>
          <w:sz w:val="28"/>
        </w:rPr>
      </w:pPr>
      <w:r>
        <w:rPr>
          <w:i/>
          <w:sz w:val="28"/>
        </w:rPr>
        <w:t>* Salvinia cuculata Roxb.:  Các lá sinh dưỡng cong cuộn lại trông giông như  </w:t>
      </w:r>
      <w:r>
        <w:rPr>
          <w:i/>
          <w:sz w:val="28"/>
        </w:rPr>
        <w:t>tổ </w:t>
      </w:r>
      <w:r>
        <w:rPr>
          <w:sz w:val="28"/>
        </w:rPr>
        <w:t>ong. Cả 2 loài thường được người </w:t>
      </w:r>
      <w:r>
        <w:rPr>
          <w:spacing w:val="2"/>
          <w:sz w:val="28"/>
        </w:rPr>
        <w:t>dân </w:t>
      </w:r>
      <w:r>
        <w:rPr>
          <w:sz w:val="28"/>
        </w:rPr>
        <w:t>dùng làm thức </w:t>
      </w:r>
      <w:r>
        <w:rPr>
          <w:spacing w:val="3"/>
          <w:sz w:val="28"/>
        </w:rPr>
        <w:t>ăn </w:t>
      </w:r>
      <w:r>
        <w:rPr>
          <w:sz w:val="28"/>
        </w:rPr>
        <w:t>cho</w:t>
      </w:r>
      <w:r>
        <w:rPr>
          <w:spacing w:val="-23"/>
          <w:sz w:val="28"/>
        </w:rPr>
        <w:t> </w:t>
      </w:r>
      <w:r>
        <w:rPr>
          <w:sz w:val="28"/>
        </w:rPr>
        <w:t>lợn.</w:t>
      </w:r>
    </w:p>
    <w:p>
      <w:pPr>
        <w:pStyle w:val="Heading1"/>
        <w:spacing w:before="50"/>
        <w:ind w:left="1076" w:firstLine="0"/>
      </w:pPr>
      <w:r>
        <w:rPr/>
        <w:t>Họ Bèo hoa dâu (Azollaceae): Cây nổi trên mặt nước. Có rễ thật</w:t>
      </w:r>
    </w:p>
    <w:p>
      <w:pPr>
        <w:spacing w:line="240" w:lineRule="auto" w:before="53"/>
        <w:ind w:left="159" w:right="112" w:firstLine="720"/>
        <w:jc w:val="both"/>
        <w:rPr>
          <w:sz w:val="28"/>
        </w:rPr>
      </w:pPr>
      <w:r>
        <w:rPr>
          <w:i/>
          <w:sz w:val="28"/>
        </w:rPr>
        <w:t>Bèo hoa dâu (Azolla caroliana Willd.): Cây rất nhỏ,  nổi  trên  mặt  nước.  </w:t>
      </w:r>
      <w:r>
        <w:rPr>
          <w:i/>
          <w:sz w:val="28"/>
        </w:rPr>
        <w:t>Thân </w:t>
      </w:r>
      <w:r>
        <w:rPr>
          <w:sz w:val="28"/>
        </w:rPr>
        <w:t>phân thành nhiều nhánh,  nhánh có  mang nhiều </w:t>
      </w:r>
      <w:r>
        <w:rPr>
          <w:spacing w:val="-3"/>
          <w:sz w:val="28"/>
        </w:rPr>
        <w:t>lá  </w:t>
      </w:r>
      <w:r>
        <w:rPr>
          <w:sz w:val="28"/>
        </w:rPr>
        <w:t>sắp kết lợp thành 2 hàng.   Lá dài cở 1mm, gồm 2 mảnh: một mảnh trên </w:t>
      </w:r>
      <w:r>
        <w:rPr>
          <w:spacing w:val="-3"/>
          <w:sz w:val="28"/>
        </w:rPr>
        <w:t>và </w:t>
      </w:r>
      <w:r>
        <w:rPr>
          <w:sz w:val="28"/>
        </w:rPr>
        <w:t>một mảnh dưới. Mảnh trên có diệp lục tố </w:t>
      </w:r>
      <w:r>
        <w:rPr>
          <w:spacing w:val="-3"/>
          <w:sz w:val="28"/>
        </w:rPr>
        <w:t>vả </w:t>
      </w:r>
      <w:r>
        <w:rPr>
          <w:sz w:val="28"/>
        </w:rPr>
        <w:t>có khẩu tiếp xúc với không khí, còn mảnh dưới chìm, không có diệp lục tố. Trong mảnh trên của </w:t>
      </w:r>
      <w:r>
        <w:rPr>
          <w:spacing w:val="-3"/>
          <w:sz w:val="28"/>
        </w:rPr>
        <w:t>lá </w:t>
      </w:r>
      <w:r>
        <w:rPr>
          <w:sz w:val="28"/>
        </w:rPr>
        <w:t>có một xoang chứa </w:t>
      </w:r>
      <w:r>
        <w:rPr>
          <w:spacing w:val="-4"/>
          <w:sz w:val="28"/>
        </w:rPr>
        <w:t>một </w:t>
      </w:r>
      <w:r>
        <w:rPr>
          <w:sz w:val="28"/>
        </w:rPr>
        <w:t>loài Tảo lam Anabaena azollae cộng sinh có khả năng cố định nitơ tự do. Do đó người ta dùng bèo hoa dâu làm </w:t>
      </w:r>
      <w:r>
        <w:rPr>
          <w:spacing w:val="2"/>
          <w:sz w:val="28"/>
        </w:rPr>
        <w:t>phân </w:t>
      </w:r>
      <w:r>
        <w:rPr>
          <w:sz w:val="28"/>
        </w:rPr>
        <w:t>xanh bón ruộng, làm thức ăn cho lợn gà, vịt. Ngoài ra, bèo hoa dâu ở ruộng lúa nước còn có tác dung giữ nước chống bôc hơi, chống cỏ dại, chống rét cho lúa. Ðây </w:t>
      </w:r>
      <w:r>
        <w:rPr>
          <w:spacing w:val="-3"/>
          <w:sz w:val="28"/>
        </w:rPr>
        <w:t>là </w:t>
      </w:r>
      <w:r>
        <w:rPr>
          <w:sz w:val="28"/>
        </w:rPr>
        <w:t>nguồn phân bón tốt và lại tương đối dễ</w:t>
      </w:r>
      <w:r>
        <w:rPr>
          <w:spacing w:val="-5"/>
          <w:sz w:val="28"/>
        </w:rPr>
        <w:t> </w:t>
      </w:r>
      <w:r>
        <w:rPr>
          <w:sz w:val="28"/>
        </w:rPr>
        <w:t>trồng.</w:t>
      </w:r>
    </w:p>
    <w:p>
      <w:pPr>
        <w:spacing w:line="237" w:lineRule="auto" w:before="47"/>
        <w:ind w:left="159" w:right="111" w:firstLine="720"/>
        <w:jc w:val="both"/>
        <w:rPr>
          <w:sz w:val="28"/>
        </w:rPr>
      </w:pPr>
      <w:r>
        <w:rPr>
          <w:sz w:val="28"/>
        </w:rPr>
        <w:t>Các bào tử quả xuất hiện trên những lá đầu tiên của một nhánh và gồm 2 loại: một loại to bên trong chứa nhiều tiểu bào tử nang, và một loại nhỏ hơn bên trong chứa một đại bào tử nang. Cũng có khi gặp bào tử quả có chứa cả 2 loại tiểu và đại bào tử nang.</w:t>
      </w:r>
    </w:p>
    <w:p>
      <w:pPr>
        <w:spacing w:line="237" w:lineRule="auto" w:before="59"/>
        <w:ind w:left="159" w:right="112" w:firstLine="720"/>
        <w:jc w:val="both"/>
        <w:rPr>
          <w:sz w:val="28"/>
        </w:rPr>
      </w:pPr>
      <w:r>
        <w:rPr>
          <w:sz w:val="28"/>
        </w:rPr>
        <w:t>Các bào tử nẩy mầm dưới đáy nước. Tiểu bào tử tạo ra nguyên tản đực. Nguyên tản đực mang một hùng cơ duy nhất, tạo ra 8 tinh trùng. Ðại bào tử tạo ra nguyên tản cái, trên bề mặt nguyên tản cái có vài noãn cơ. Hợp tử sau khi phân cắt tạo ra lá đầu tiên thì bào tử thực vật non sẽ nổi lên mặt nước trở lại.</w:t>
      </w:r>
    </w:p>
    <w:p>
      <w:pPr>
        <w:spacing w:after="0" w:line="237" w:lineRule="auto"/>
        <w:jc w:val="both"/>
        <w:rPr>
          <w:sz w:val="28"/>
        </w:rPr>
        <w:sectPr>
          <w:pgSz w:w="12240" w:h="15840"/>
          <w:pgMar w:header="0" w:footer="728" w:top="660" w:bottom="920" w:left="1540" w:right="740"/>
        </w:sectPr>
      </w:pPr>
    </w:p>
    <w:p>
      <w:pPr>
        <w:pStyle w:val="Heading2"/>
        <w:spacing w:before="78"/>
        <w:ind w:left="3442" w:firstLine="0"/>
        <w:jc w:val="left"/>
      </w:pPr>
      <w:r>
        <w:rPr/>
        <w:t>TÀI LIỆU THAM KHẢO CHÍNH</w:t>
      </w:r>
    </w:p>
    <w:p>
      <w:pPr>
        <w:pStyle w:val="BodyText"/>
        <w:ind w:left="0"/>
        <w:jc w:val="left"/>
        <w:rPr>
          <w:b/>
          <w:sz w:val="28"/>
        </w:rPr>
      </w:pPr>
    </w:p>
    <w:p>
      <w:pPr>
        <w:pStyle w:val="Heading3"/>
        <w:numPr>
          <w:ilvl w:val="0"/>
          <w:numId w:val="57"/>
        </w:numPr>
        <w:tabs>
          <w:tab w:pos="424" w:val="left" w:leader="none"/>
        </w:tabs>
        <w:spacing w:line="240" w:lineRule="auto" w:before="176" w:after="0"/>
        <w:ind w:left="423" w:right="0" w:hanging="265"/>
        <w:jc w:val="left"/>
        <w:rPr>
          <w:i/>
        </w:rPr>
      </w:pPr>
      <w:r>
        <w:rPr>
          <w:i/>
        </w:rPr>
        <w:t>Cao Lam – Trần Đức</w:t>
      </w:r>
      <w:r>
        <w:rPr>
          <w:i/>
          <w:spacing w:val="5"/>
        </w:rPr>
        <w:t> </w:t>
      </w:r>
      <w:r>
        <w:rPr>
          <w:i/>
          <w:spacing w:val="-3"/>
        </w:rPr>
        <w:t>Viên</w:t>
      </w:r>
    </w:p>
    <w:p>
      <w:pPr>
        <w:pStyle w:val="BodyText"/>
        <w:spacing w:line="319" w:lineRule="auto" w:before="104"/>
        <w:ind w:firstLine="719"/>
        <w:jc w:val="left"/>
      </w:pPr>
      <w:r>
        <w:rPr/>
        <w:t>Sinh thái nông nghiệp và bảo vệ môi trường – Nhà xuất bản Đại học và Giáo dục chuyên nghiệp.</w:t>
      </w:r>
    </w:p>
    <w:p>
      <w:pPr>
        <w:pStyle w:val="Heading2"/>
        <w:numPr>
          <w:ilvl w:val="0"/>
          <w:numId w:val="57"/>
        </w:numPr>
        <w:tabs>
          <w:tab w:pos="421" w:val="left" w:leader="none"/>
        </w:tabs>
        <w:spacing w:line="240" w:lineRule="auto" w:before="1" w:after="0"/>
        <w:ind w:left="420" w:right="0" w:hanging="262"/>
        <w:jc w:val="left"/>
      </w:pPr>
      <w:r>
        <w:rPr/>
        <w:t>Bộ giáo </w:t>
      </w:r>
      <w:r>
        <w:rPr>
          <w:spacing w:val="-3"/>
        </w:rPr>
        <w:t>dục </w:t>
      </w:r>
      <w:r>
        <w:rPr/>
        <w:t>và Đào tạo – Hà Nội</w:t>
      </w:r>
      <w:r>
        <w:rPr>
          <w:spacing w:val="-1"/>
        </w:rPr>
        <w:t> </w:t>
      </w:r>
      <w:r>
        <w:rPr/>
        <w:t>1994</w:t>
      </w:r>
    </w:p>
    <w:p>
      <w:pPr>
        <w:pStyle w:val="BodyText"/>
        <w:spacing w:before="105"/>
        <w:ind w:left="879"/>
        <w:jc w:val="left"/>
      </w:pPr>
      <w:r>
        <w:rPr/>
        <w:t>Con người và môi trường (Tài liệu giảng cho các trường đại học).</w:t>
      </w:r>
    </w:p>
    <w:p>
      <w:pPr>
        <w:pStyle w:val="Heading3"/>
        <w:numPr>
          <w:ilvl w:val="0"/>
          <w:numId w:val="57"/>
        </w:numPr>
        <w:tabs>
          <w:tab w:pos="424" w:val="left" w:leader="none"/>
        </w:tabs>
        <w:spacing w:line="240" w:lineRule="auto" w:before="99" w:after="0"/>
        <w:ind w:left="423" w:right="0" w:hanging="265"/>
        <w:jc w:val="left"/>
        <w:rPr>
          <w:i/>
        </w:rPr>
      </w:pPr>
      <w:r>
        <w:rPr>
          <w:i/>
        </w:rPr>
        <w:t>Dương Hữu</w:t>
      </w:r>
      <w:r>
        <w:rPr>
          <w:i/>
          <w:spacing w:val="-3"/>
        </w:rPr>
        <w:t> </w:t>
      </w:r>
      <w:r>
        <w:rPr>
          <w:i/>
        </w:rPr>
        <w:t>Thời</w:t>
      </w:r>
    </w:p>
    <w:p>
      <w:pPr>
        <w:pStyle w:val="BodyText"/>
        <w:spacing w:before="99"/>
        <w:ind w:left="879"/>
        <w:jc w:val="left"/>
      </w:pPr>
      <w:r>
        <w:rPr/>
        <w:t>Cở sở sinh thái học - Nhà xuất bản Đại học Quốc gia Hà Nội 1998.</w:t>
      </w:r>
    </w:p>
    <w:p>
      <w:pPr>
        <w:pStyle w:val="Heading3"/>
        <w:numPr>
          <w:ilvl w:val="0"/>
          <w:numId w:val="57"/>
        </w:numPr>
        <w:tabs>
          <w:tab w:pos="424" w:val="left" w:leader="none"/>
        </w:tabs>
        <w:spacing w:line="240" w:lineRule="auto" w:before="105" w:after="0"/>
        <w:ind w:left="423" w:right="0" w:hanging="265"/>
        <w:jc w:val="left"/>
        <w:rPr>
          <w:b w:val="0"/>
          <w:i w:val="0"/>
        </w:rPr>
      </w:pPr>
      <w:r>
        <w:rPr>
          <w:i/>
        </w:rPr>
        <w:t>Dương Đức Tiến – </w:t>
      </w:r>
      <w:r>
        <w:rPr>
          <w:i/>
          <w:spacing w:val="-5"/>
        </w:rPr>
        <w:t>Võ </w:t>
      </w:r>
      <w:r>
        <w:rPr>
          <w:i/>
        </w:rPr>
        <w:t>Văn</w:t>
      </w:r>
      <w:r>
        <w:rPr>
          <w:i/>
          <w:spacing w:val="11"/>
        </w:rPr>
        <w:t> </w:t>
      </w:r>
      <w:r>
        <w:rPr>
          <w:i/>
        </w:rPr>
        <w:t>Chi</w:t>
      </w:r>
      <w:r>
        <w:rPr>
          <w:b w:val="0"/>
          <w:i w:val="0"/>
        </w:rPr>
        <w:t>.</w:t>
      </w:r>
    </w:p>
    <w:p>
      <w:pPr>
        <w:pStyle w:val="BodyText"/>
        <w:spacing w:line="319" w:lineRule="auto" w:before="99"/>
        <w:ind w:firstLine="719"/>
        <w:jc w:val="left"/>
      </w:pPr>
      <w:r>
        <w:rPr/>
        <w:t>Phân loại thực vật – Thực vật bậc thấp - Nhà xuất bản Đại học và Trung học chuyên nghiệp Hà Nội 1978.</w:t>
      </w:r>
    </w:p>
    <w:p>
      <w:pPr>
        <w:pStyle w:val="Heading3"/>
        <w:numPr>
          <w:ilvl w:val="0"/>
          <w:numId w:val="57"/>
        </w:numPr>
        <w:tabs>
          <w:tab w:pos="421" w:val="left" w:leader="none"/>
        </w:tabs>
        <w:spacing w:line="240" w:lineRule="auto" w:before="6" w:after="0"/>
        <w:ind w:left="420" w:right="0" w:hanging="262"/>
        <w:jc w:val="left"/>
        <w:rPr>
          <w:i/>
        </w:rPr>
      </w:pPr>
      <w:r>
        <w:rPr>
          <w:i/>
        </w:rPr>
        <w:t>Dương Đức</w:t>
      </w:r>
      <w:r>
        <w:rPr>
          <w:i/>
          <w:spacing w:val="-3"/>
        </w:rPr>
        <w:t> </w:t>
      </w:r>
      <w:r>
        <w:rPr>
          <w:i/>
        </w:rPr>
        <w:t>Tiến</w:t>
      </w:r>
    </w:p>
    <w:p>
      <w:pPr>
        <w:pStyle w:val="BodyText"/>
        <w:spacing w:before="100"/>
        <w:ind w:left="879"/>
        <w:jc w:val="left"/>
      </w:pPr>
      <w:r>
        <w:rPr/>
        <w:t>Đời sống các loài tảo - Nhà xuất bản Khoa học và Kỹ thuật Hà Nội 1988.</w:t>
      </w:r>
    </w:p>
    <w:p>
      <w:pPr>
        <w:pStyle w:val="Heading3"/>
        <w:numPr>
          <w:ilvl w:val="0"/>
          <w:numId w:val="57"/>
        </w:numPr>
        <w:tabs>
          <w:tab w:pos="424" w:val="left" w:leader="none"/>
        </w:tabs>
        <w:spacing w:line="240" w:lineRule="auto" w:before="99" w:after="0"/>
        <w:ind w:left="423" w:right="0" w:hanging="265"/>
        <w:jc w:val="left"/>
        <w:rPr>
          <w:i/>
        </w:rPr>
      </w:pPr>
      <w:r>
        <w:rPr>
          <w:i/>
        </w:rPr>
        <w:t>Đặng Ngọc Thanh</w:t>
      </w:r>
    </w:p>
    <w:p>
      <w:pPr>
        <w:pStyle w:val="BodyText"/>
        <w:spacing w:before="105"/>
        <w:ind w:left="879"/>
        <w:jc w:val="left"/>
      </w:pPr>
      <w:r>
        <w:rPr/>
        <w:t>Thuỷ sinh đại cương - Nhà xuất bản Khoa học Hà Nội 1974.</w:t>
      </w:r>
    </w:p>
    <w:p>
      <w:pPr>
        <w:pStyle w:val="Heading3"/>
        <w:numPr>
          <w:ilvl w:val="0"/>
          <w:numId w:val="57"/>
        </w:numPr>
        <w:tabs>
          <w:tab w:pos="424" w:val="left" w:leader="none"/>
        </w:tabs>
        <w:spacing w:line="240" w:lineRule="auto" w:before="99" w:after="0"/>
        <w:ind w:left="423" w:right="0" w:hanging="265"/>
        <w:jc w:val="left"/>
        <w:rPr>
          <w:i/>
        </w:rPr>
      </w:pPr>
      <w:r>
        <w:rPr>
          <w:i/>
        </w:rPr>
        <w:t>Đặng Ngọc Thanh, Thái Trần Bái, Phạm Văn</w:t>
      </w:r>
      <w:r>
        <w:rPr>
          <w:i/>
          <w:spacing w:val="-1"/>
        </w:rPr>
        <w:t> </w:t>
      </w:r>
      <w:r>
        <w:rPr>
          <w:i/>
        </w:rPr>
        <w:t>Miên</w:t>
      </w:r>
    </w:p>
    <w:p>
      <w:pPr>
        <w:pStyle w:val="BodyText"/>
        <w:spacing w:line="324" w:lineRule="auto" w:before="99"/>
        <w:ind w:right="196" w:firstLine="719"/>
        <w:jc w:val="left"/>
      </w:pPr>
      <w:r>
        <w:rPr/>
        <w:t>Định loại động vật không xương sống nước ngọt và Bắc Việt Nam - Nhà xuất bản Khoa học và Kỹ thuật Hà Nội 1979.</w:t>
      </w:r>
    </w:p>
    <w:p>
      <w:pPr>
        <w:pStyle w:val="Heading3"/>
        <w:numPr>
          <w:ilvl w:val="0"/>
          <w:numId w:val="57"/>
        </w:numPr>
        <w:tabs>
          <w:tab w:pos="424" w:val="left" w:leader="none"/>
        </w:tabs>
        <w:spacing w:line="293" w:lineRule="exact" w:before="0" w:after="0"/>
        <w:ind w:left="423" w:right="0" w:hanging="265"/>
        <w:jc w:val="left"/>
        <w:rPr>
          <w:i/>
        </w:rPr>
      </w:pPr>
      <w:r>
        <w:rPr>
          <w:i/>
        </w:rPr>
        <w:t>Đặng Ngọc Thanh</w:t>
      </w:r>
    </w:p>
    <w:p>
      <w:pPr>
        <w:pStyle w:val="BodyText"/>
        <w:spacing w:line="324" w:lineRule="auto" w:before="100"/>
        <w:ind w:firstLine="719"/>
        <w:jc w:val="left"/>
      </w:pPr>
      <w:r>
        <w:rPr/>
        <w:t>Khu hệ động vật không xương sống nước ngọt và Bắc Việt Nam - Nhà xuất bản Khoa học và Kỹ thuật Hà Nội.</w:t>
      </w:r>
    </w:p>
    <w:p>
      <w:pPr>
        <w:pStyle w:val="Heading3"/>
        <w:numPr>
          <w:ilvl w:val="0"/>
          <w:numId w:val="57"/>
        </w:numPr>
        <w:tabs>
          <w:tab w:pos="424" w:val="left" w:leader="none"/>
        </w:tabs>
        <w:spacing w:line="293" w:lineRule="exact" w:before="0" w:after="0"/>
        <w:ind w:left="423" w:right="0" w:hanging="265"/>
        <w:jc w:val="left"/>
        <w:rPr>
          <w:i/>
        </w:rPr>
      </w:pPr>
      <w:r>
        <w:rPr>
          <w:i/>
        </w:rPr>
        <w:t>Hoàng Thị Bé, Hoàng Thị</w:t>
      </w:r>
      <w:r>
        <w:rPr>
          <w:i/>
          <w:spacing w:val="-6"/>
        </w:rPr>
        <w:t> </w:t>
      </w:r>
      <w:r>
        <w:rPr>
          <w:i/>
        </w:rPr>
        <w:t>Sản</w:t>
      </w:r>
    </w:p>
    <w:p>
      <w:pPr>
        <w:pStyle w:val="BodyText"/>
        <w:spacing w:before="99"/>
        <w:ind w:left="879"/>
        <w:jc w:val="left"/>
      </w:pPr>
      <w:r>
        <w:rPr/>
        <w:t>Phân loại học thực vật - Nhà xuất bản Giáo dục 1998.</w:t>
      </w:r>
    </w:p>
    <w:p>
      <w:pPr>
        <w:pStyle w:val="Heading3"/>
        <w:numPr>
          <w:ilvl w:val="0"/>
          <w:numId w:val="57"/>
        </w:numPr>
        <w:tabs>
          <w:tab w:pos="553" w:val="left" w:leader="none"/>
        </w:tabs>
        <w:spacing w:line="240" w:lineRule="auto" w:before="105" w:after="0"/>
        <w:ind w:left="552" w:right="0" w:hanging="394"/>
        <w:jc w:val="left"/>
        <w:rPr>
          <w:i/>
        </w:rPr>
      </w:pPr>
      <w:r>
        <w:rPr>
          <w:i/>
        </w:rPr>
        <w:t>Nguyễn Hữu Dinh, Huỳnh Quang Năng, Trần Ngọc Bút, Nguyễn </w:t>
      </w:r>
      <w:r>
        <w:rPr>
          <w:i/>
          <w:spacing w:val="-4"/>
        </w:rPr>
        <w:t>Văn</w:t>
      </w:r>
      <w:r>
        <w:rPr>
          <w:i/>
          <w:spacing w:val="-1"/>
        </w:rPr>
        <w:t> </w:t>
      </w:r>
      <w:r>
        <w:rPr>
          <w:i/>
        </w:rPr>
        <w:t>Tiến</w:t>
      </w:r>
    </w:p>
    <w:p>
      <w:pPr>
        <w:pStyle w:val="BodyText"/>
        <w:spacing w:before="99"/>
        <w:ind w:left="879"/>
        <w:jc w:val="left"/>
      </w:pPr>
      <w:r>
        <w:rPr/>
        <w:t>Rong biển Việt Nam - Nhà xuất bản Khoa học và Kỹ thuật 1993.</w:t>
      </w:r>
    </w:p>
    <w:p>
      <w:pPr>
        <w:pStyle w:val="Heading3"/>
        <w:numPr>
          <w:ilvl w:val="0"/>
          <w:numId w:val="57"/>
        </w:numPr>
        <w:tabs>
          <w:tab w:pos="553" w:val="left" w:leader="none"/>
        </w:tabs>
        <w:spacing w:line="240" w:lineRule="auto" w:before="99" w:after="0"/>
        <w:ind w:left="552" w:right="0" w:hanging="394"/>
        <w:jc w:val="left"/>
        <w:rPr>
          <w:i/>
        </w:rPr>
      </w:pPr>
      <w:r>
        <w:rPr>
          <w:i/>
        </w:rPr>
        <w:t>Nguyễn Văn</w:t>
      </w:r>
      <w:r>
        <w:rPr>
          <w:i/>
          <w:spacing w:val="-3"/>
        </w:rPr>
        <w:t> </w:t>
      </w:r>
      <w:r>
        <w:rPr>
          <w:i/>
        </w:rPr>
        <w:t>Khôi</w:t>
      </w:r>
    </w:p>
    <w:p>
      <w:pPr>
        <w:pStyle w:val="BodyText"/>
        <w:spacing w:before="105"/>
        <w:ind w:left="879"/>
        <w:jc w:val="left"/>
      </w:pPr>
      <w:r>
        <w:rPr/>
        <w:t>Lớp phụ chân chèo (</w:t>
      </w:r>
      <w:r>
        <w:rPr>
          <w:i/>
        </w:rPr>
        <w:t>Copepoda</w:t>
      </w:r>
      <w:r>
        <w:rPr/>
        <w:t>) vịnh Bắc bộ-Nhà xuất bản Khoa học </w:t>
      </w:r>
      <w:r>
        <w:rPr>
          <w:spacing w:val="-3"/>
        </w:rPr>
        <w:t>và </w:t>
      </w:r>
      <w:r>
        <w:rPr/>
        <w:t>Kỹ</w:t>
      </w:r>
      <w:r>
        <w:rPr>
          <w:spacing w:val="57"/>
        </w:rPr>
        <w:t> </w:t>
      </w:r>
      <w:r>
        <w:rPr/>
        <w:t>thuật</w:t>
      </w:r>
    </w:p>
    <w:p>
      <w:pPr>
        <w:pStyle w:val="BodyText"/>
        <w:spacing w:before="99"/>
        <w:jc w:val="left"/>
      </w:pPr>
      <w:r>
        <w:rPr/>
        <w:t>1994.</w:t>
      </w:r>
    </w:p>
    <w:p>
      <w:pPr>
        <w:pStyle w:val="Heading3"/>
        <w:numPr>
          <w:ilvl w:val="0"/>
          <w:numId w:val="57"/>
        </w:numPr>
        <w:tabs>
          <w:tab w:pos="553" w:val="left" w:leader="none"/>
        </w:tabs>
        <w:spacing w:line="240" w:lineRule="auto" w:before="99" w:after="0"/>
        <w:ind w:left="552" w:right="0" w:hanging="394"/>
        <w:jc w:val="left"/>
        <w:rPr>
          <w:i/>
        </w:rPr>
      </w:pPr>
      <w:r>
        <w:rPr>
          <w:i/>
        </w:rPr>
        <w:t>Thái Trần Bái, Hoàng Đức</w:t>
      </w:r>
      <w:r>
        <w:rPr>
          <w:i/>
          <w:spacing w:val="-6"/>
        </w:rPr>
        <w:t> </w:t>
      </w:r>
      <w:r>
        <w:rPr>
          <w:i/>
        </w:rPr>
        <w:t>Nhuận</w:t>
      </w:r>
    </w:p>
    <w:p>
      <w:pPr>
        <w:pStyle w:val="BodyText"/>
        <w:spacing w:before="105"/>
        <w:ind w:left="879"/>
        <w:jc w:val="left"/>
      </w:pPr>
      <w:r>
        <w:rPr/>
        <w:t>Động vật học – Phần động vật không xương sống - Nhà xuất bản Giáo dục 1998.</w:t>
      </w:r>
    </w:p>
    <w:p>
      <w:pPr>
        <w:pStyle w:val="Heading3"/>
        <w:numPr>
          <w:ilvl w:val="0"/>
          <w:numId w:val="57"/>
        </w:numPr>
        <w:tabs>
          <w:tab w:pos="553" w:val="left" w:leader="none"/>
        </w:tabs>
        <w:spacing w:line="240" w:lineRule="auto" w:before="99" w:after="0"/>
        <w:ind w:left="552" w:right="0" w:hanging="394"/>
        <w:jc w:val="left"/>
        <w:rPr>
          <w:i/>
        </w:rPr>
      </w:pPr>
      <w:r>
        <w:rPr>
          <w:i/>
        </w:rPr>
        <w:t>Trần Minh</w:t>
      </w:r>
      <w:r>
        <w:rPr>
          <w:i/>
          <w:spacing w:val="2"/>
        </w:rPr>
        <w:t> </w:t>
      </w:r>
      <w:r>
        <w:rPr>
          <w:i/>
        </w:rPr>
        <w:t>Anh</w:t>
      </w:r>
    </w:p>
    <w:p>
      <w:pPr>
        <w:pStyle w:val="BodyText"/>
        <w:spacing w:before="100"/>
        <w:ind w:left="879"/>
        <w:jc w:val="left"/>
      </w:pPr>
      <w:r>
        <w:rPr/>
        <w:t>Đặc điểm sinh học và kỹ thuật nuôi tôm he - Nhà xuất bản thành phố Hồ Chí Minh</w:t>
      </w:r>
    </w:p>
    <w:p>
      <w:pPr>
        <w:pStyle w:val="BodyText"/>
        <w:spacing w:before="104"/>
        <w:jc w:val="left"/>
      </w:pPr>
      <w:r>
        <w:rPr/>
        <w:t>1989.</w:t>
      </w:r>
    </w:p>
    <w:p>
      <w:pPr>
        <w:pStyle w:val="Heading3"/>
        <w:numPr>
          <w:ilvl w:val="0"/>
          <w:numId w:val="57"/>
        </w:numPr>
        <w:tabs>
          <w:tab w:pos="553" w:val="left" w:leader="none"/>
        </w:tabs>
        <w:spacing w:line="240" w:lineRule="auto" w:before="99" w:after="0"/>
        <w:ind w:left="552" w:right="0" w:hanging="394"/>
        <w:jc w:val="left"/>
        <w:rPr>
          <w:i/>
        </w:rPr>
      </w:pPr>
      <w:r>
        <w:rPr>
          <w:i/>
        </w:rPr>
        <w:t>Trần</w:t>
      </w:r>
      <w:r>
        <w:rPr>
          <w:i/>
          <w:spacing w:val="-2"/>
        </w:rPr>
        <w:t> </w:t>
      </w:r>
      <w:r>
        <w:rPr>
          <w:i/>
        </w:rPr>
        <w:t>Kiên</w:t>
      </w:r>
    </w:p>
    <w:p>
      <w:pPr>
        <w:spacing w:after="0" w:line="240" w:lineRule="auto"/>
        <w:jc w:val="left"/>
        <w:sectPr>
          <w:pgSz w:w="12240" w:h="15840"/>
          <w:pgMar w:header="0" w:footer="728" w:top="740" w:bottom="920" w:left="1540" w:right="740"/>
        </w:sectPr>
      </w:pPr>
    </w:p>
    <w:p>
      <w:pPr>
        <w:pStyle w:val="BodyText"/>
        <w:spacing w:before="78"/>
        <w:ind w:left="879"/>
        <w:jc w:val="left"/>
      </w:pPr>
      <w:r>
        <w:rPr/>
        <w:t>Sinh thái động vật - Nhà xuất bản Giáo dục 1978.</w:t>
      </w:r>
    </w:p>
    <w:p>
      <w:pPr>
        <w:pStyle w:val="Heading3"/>
        <w:numPr>
          <w:ilvl w:val="0"/>
          <w:numId w:val="57"/>
        </w:numPr>
        <w:tabs>
          <w:tab w:pos="553" w:val="left" w:leader="none"/>
        </w:tabs>
        <w:spacing w:line="240" w:lineRule="auto" w:before="99" w:after="0"/>
        <w:ind w:left="552" w:right="0" w:hanging="394"/>
        <w:jc w:val="left"/>
        <w:rPr>
          <w:i/>
        </w:rPr>
      </w:pPr>
      <w:r>
        <w:rPr>
          <w:i/>
          <w:spacing w:val="-5"/>
        </w:rPr>
        <w:t>Vũ </w:t>
      </w:r>
      <w:r>
        <w:rPr>
          <w:i/>
        </w:rPr>
        <w:t>Thị</w:t>
      </w:r>
      <w:r>
        <w:rPr>
          <w:i/>
          <w:spacing w:val="7"/>
        </w:rPr>
        <w:t> </w:t>
      </w:r>
      <w:r>
        <w:rPr>
          <w:i/>
        </w:rPr>
        <w:t>Tám</w:t>
      </w:r>
    </w:p>
    <w:p>
      <w:pPr>
        <w:pStyle w:val="BodyText"/>
        <w:spacing w:before="100"/>
        <w:ind w:left="879"/>
        <w:jc w:val="left"/>
      </w:pPr>
      <w:r>
        <w:rPr/>
        <w:t>Phân loại thực vật nổi – Nhà xuất bản Nông nghiệp 1989.</w:t>
      </w:r>
    </w:p>
    <w:p>
      <w:pPr>
        <w:pStyle w:val="Heading3"/>
        <w:numPr>
          <w:ilvl w:val="0"/>
          <w:numId w:val="57"/>
        </w:numPr>
        <w:tabs>
          <w:tab w:pos="620" w:val="left" w:leader="none"/>
        </w:tabs>
        <w:spacing w:line="240" w:lineRule="auto" w:before="104" w:after="0"/>
        <w:ind w:left="619" w:right="0" w:hanging="394"/>
        <w:jc w:val="left"/>
        <w:rPr>
          <w:i/>
        </w:rPr>
      </w:pPr>
      <w:r>
        <w:rPr>
          <w:i/>
          <w:spacing w:val="-5"/>
        </w:rPr>
        <w:t>Vũ </w:t>
      </w:r>
      <w:r>
        <w:rPr>
          <w:i/>
        </w:rPr>
        <w:t>Trung</w:t>
      </w:r>
      <w:r>
        <w:rPr>
          <w:i/>
          <w:spacing w:val="7"/>
        </w:rPr>
        <w:t> </w:t>
      </w:r>
      <w:r>
        <w:rPr>
          <w:i/>
        </w:rPr>
        <w:t>Tạng</w:t>
      </w:r>
    </w:p>
    <w:p>
      <w:pPr>
        <w:spacing w:after="0" w:line="240" w:lineRule="auto"/>
        <w:jc w:val="left"/>
        <w:sectPr>
          <w:pgSz w:w="12240" w:h="15840"/>
          <w:pgMar w:header="0" w:footer="728" w:top="740" w:bottom="920" w:left="1540" w:right="740"/>
        </w:sectPr>
      </w:pPr>
    </w:p>
    <w:p>
      <w:pPr>
        <w:pStyle w:val="BodyText"/>
        <w:spacing w:before="4"/>
        <w:ind w:left="0"/>
        <w:jc w:val="left"/>
        <w:rPr>
          <w:b/>
          <w:i/>
          <w:sz w:val="17"/>
        </w:rPr>
      </w:pPr>
    </w:p>
    <w:sectPr>
      <w:footerReference w:type="default" r:id="rId6"/>
      <w:pgSz w:w="12240" w:h="15840"/>
      <w:pgMar w:footer="648" w:header="0" w:top="1500" w:bottom="840" w:left="154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ourier New">
    <w:altName w:val="Courier New"/>
    <w:charset w:val="0"/>
    <w:family w:val="modern"/>
    <w:pitch w:val="fixed"/>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type id="_x0000_t202" o:spt="202" coordsize="21600,21600" path="m,l,21600r21600,l21600,xe">
          <v:stroke joinstyle="miter"/>
          <v:path gradientshapeok="t" o:connecttype="rect"/>
        </v:shapetype>
        <v:shape style="position:absolute;margin-left:315.726013pt;margin-top:744.611328pt;width:22.75pt;height:17.8pt;mso-position-horizontal-relative:page;mso-position-vertical-relative:page;z-index:-16800256" type="#_x0000_t202" filled="false" stroked="false">
          <v:textbox inset="0,0,0,0">
            <w:txbxContent>
              <w:p>
                <w:pPr>
                  <w:spacing w:before="18"/>
                  <w:ind w:left="60" w:right="0" w:firstLine="0"/>
                  <w:jc w:val="left"/>
                  <w:rPr>
                    <w:rFonts w:ascii="Courier New"/>
                    <w:sz w:val="28"/>
                  </w:rPr>
                </w:pPr>
                <w:r>
                  <w:rPr/>
                  <w:fldChar w:fldCharType="begin"/>
                </w:r>
                <w:r>
                  <w:rPr>
                    <w:rFonts w:ascii="Courier New"/>
                    <w:sz w:val="28"/>
                  </w:rPr>
                  <w:instrText> PAGE </w:instrText>
                </w:r>
                <w:r>
                  <w:rPr/>
                  <w:fldChar w:fldCharType="separate"/>
                </w:r>
                <w:r>
                  <w:rPr/>
                  <w:t>67</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jc w:val="left"/>
      <w:rPr>
        <w:sz w:val="20"/>
      </w:rPr>
    </w:pPr>
    <w:r>
      <w:rPr/>
      <w:pict>
        <v:shape style="position:absolute;margin-left:317.239014pt;margin-top:744.611328pt;width:10.4pt;height:17.8pt;mso-position-horizontal-relative:page;mso-position-vertical-relative:page;z-index:-16799744" type="#_x0000_t202" filled="false" stroked="false">
          <v:textbox inset="0,0,0,0">
            <w:txbxContent>
              <w:p>
                <w:pPr>
                  <w:spacing w:before="18"/>
                  <w:ind w:left="20" w:right="0" w:firstLine="0"/>
                  <w:jc w:val="left"/>
                  <w:rPr>
                    <w:rFonts w:ascii="Courier New"/>
                    <w:sz w:val="28"/>
                  </w:rPr>
                </w:pPr>
                <w:r>
                  <w:rPr>
                    <w:rFonts w:ascii="Courier New"/>
                    <w:w w:val="99"/>
                    <w:sz w:val="28"/>
                  </w:rPr>
                  <w:t>1</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3">
    <w:multiLevelType w:val="hybridMultilevel"/>
    <w:lvl w:ilvl="0">
      <w:start w:val="0"/>
      <w:numFmt w:val="bullet"/>
      <w:lvlText w:val="-"/>
      <w:lvlJc w:val="left"/>
      <w:pPr>
        <w:ind w:left="159" w:hanging="159"/>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140" w:hanging="159"/>
      </w:pPr>
      <w:rPr>
        <w:rFonts w:hint="default"/>
        <w:lang w:val="vi" w:eastAsia="en-US" w:bidi="ar-SA"/>
      </w:rPr>
    </w:lvl>
    <w:lvl w:ilvl="2">
      <w:start w:val="0"/>
      <w:numFmt w:val="bullet"/>
      <w:lvlText w:val="•"/>
      <w:lvlJc w:val="left"/>
      <w:pPr>
        <w:ind w:left="2120" w:hanging="159"/>
      </w:pPr>
      <w:rPr>
        <w:rFonts w:hint="default"/>
        <w:lang w:val="vi" w:eastAsia="en-US" w:bidi="ar-SA"/>
      </w:rPr>
    </w:lvl>
    <w:lvl w:ilvl="3">
      <w:start w:val="0"/>
      <w:numFmt w:val="bullet"/>
      <w:lvlText w:val="•"/>
      <w:lvlJc w:val="left"/>
      <w:pPr>
        <w:ind w:left="3100" w:hanging="159"/>
      </w:pPr>
      <w:rPr>
        <w:rFonts w:hint="default"/>
        <w:lang w:val="vi" w:eastAsia="en-US" w:bidi="ar-SA"/>
      </w:rPr>
    </w:lvl>
    <w:lvl w:ilvl="4">
      <w:start w:val="0"/>
      <w:numFmt w:val="bullet"/>
      <w:lvlText w:val="•"/>
      <w:lvlJc w:val="left"/>
      <w:pPr>
        <w:ind w:left="4080" w:hanging="159"/>
      </w:pPr>
      <w:rPr>
        <w:rFonts w:hint="default"/>
        <w:lang w:val="vi" w:eastAsia="en-US" w:bidi="ar-SA"/>
      </w:rPr>
    </w:lvl>
    <w:lvl w:ilvl="5">
      <w:start w:val="0"/>
      <w:numFmt w:val="bullet"/>
      <w:lvlText w:val="•"/>
      <w:lvlJc w:val="left"/>
      <w:pPr>
        <w:ind w:left="5060" w:hanging="159"/>
      </w:pPr>
      <w:rPr>
        <w:rFonts w:hint="default"/>
        <w:lang w:val="vi" w:eastAsia="en-US" w:bidi="ar-SA"/>
      </w:rPr>
    </w:lvl>
    <w:lvl w:ilvl="6">
      <w:start w:val="0"/>
      <w:numFmt w:val="bullet"/>
      <w:lvlText w:val="•"/>
      <w:lvlJc w:val="left"/>
      <w:pPr>
        <w:ind w:left="6040" w:hanging="159"/>
      </w:pPr>
      <w:rPr>
        <w:rFonts w:hint="default"/>
        <w:lang w:val="vi" w:eastAsia="en-US" w:bidi="ar-SA"/>
      </w:rPr>
    </w:lvl>
    <w:lvl w:ilvl="7">
      <w:start w:val="0"/>
      <w:numFmt w:val="bullet"/>
      <w:lvlText w:val="•"/>
      <w:lvlJc w:val="left"/>
      <w:pPr>
        <w:ind w:left="7020" w:hanging="159"/>
      </w:pPr>
      <w:rPr>
        <w:rFonts w:hint="default"/>
        <w:lang w:val="vi" w:eastAsia="en-US" w:bidi="ar-SA"/>
      </w:rPr>
    </w:lvl>
    <w:lvl w:ilvl="8">
      <w:start w:val="0"/>
      <w:numFmt w:val="bullet"/>
      <w:lvlText w:val="•"/>
      <w:lvlJc w:val="left"/>
      <w:pPr>
        <w:ind w:left="8000" w:hanging="159"/>
      </w:pPr>
      <w:rPr>
        <w:rFonts w:hint="default"/>
        <w:lang w:val="vi" w:eastAsia="en-US" w:bidi="ar-SA"/>
      </w:rPr>
    </w:lvl>
  </w:abstractNum>
  <w:abstractNum w:abstractNumId="26">
    <w:multiLevelType w:val="hybridMultilevel"/>
    <w:lvl w:ilvl="0">
      <w:start w:val="0"/>
      <w:numFmt w:val="bullet"/>
      <w:lvlText w:val="-"/>
      <w:lvlJc w:val="left"/>
      <w:pPr>
        <w:ind w:left="159" w:hanging="154"/>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140" w:hanging="154"/>
      </w:pPr>
      <w:rPr>
        <w:rFonts w:hint="default"/>
        <w:lang w:val="vi" w:eastAsia="en-US" w:bidi="ar-SA"/>
      </w:rPr>
    </w:lvl>
    <w:lvl w:ilvl="2">
      <w:start w:val="0"/>
      <w:numFmt w:val="bullet"/>
      <w:lvlText w:val="•"/>
      <w:lvlJc w:val="left"/>
      <w:pPr>
        <w:ind w:left="2120" w:hanging="154"/>
      </w:pPr>
      <w:rPr>
        <w:rFonts w:hint="default"/>
        <w:lang w:val="vi" w:eastAsia="en-US" w:bidi="ar-SA"/>
      </w:rPr>
    </w:lvl>
    <w:lvl w:ilvl="3">
      <w:start w:val="0"/>
      <w:numFmt w:val="bullet"/>
      <w:lvlText w:val="•"/>
      <w:lvlJc w:val="left"/>
      <w:pPr>
        <w:ind w:left="3100" w:hanging="154"/>
      </w:pPr>
      <w:rPr>
        <w:rFonts w:hint="default"/>
        <w:lang w:val="vi" w:eastAsia="en-US" w:bidi="ar-SA"/>
      </w:rPr>
    </w:lvl>
    <w:lvl w:ilvl="4">
      <w:start w:val="0"/>
      <w:numFmt w:val="bullet"/>
      <w:lvlText w:val="•"/>
      <w:lvlJc w:val="left"/>
      <w:pPr>
        <w:ind w:left="4080" w:hanging="154"/>
      </w:pPr>
      <w:rPr>
        <w:rFonts w:hint="default"/>
        <w:lang w:val="vi" w:eastAsia="en-US" w:bidi="ar-SA"/>
      </w:rPr>
    </w:lvl>
    <w:lvl w:ilvl="5">
      <w:start w:val="0"/>
      <w:numFmt w:val="bullet"/>
      <w:lvlText w:val="•"/>
      <w:lvlJc w:val="left"/>
      <w:pPr>
        <w:ind w:left="5060" w:hanging="154"/>
      </w:pPr>
      <w:rPr>
        <w:rFonts w:hint="default"/>
        <w:lang w:val="vi" w:eastAsia="en-US" w:bidi="ar-SA"/>
      </w:rPr>
    </w:lvl>
    <w:lvl w:ilvl="6">
      <w:start w:val="0"/>
      <w:numFmt w:val="bullet"/>
      <w:lvlText w:val="•"/>
      <w:lvlJc w:val="left"/>
      <w:pPr>
        <w:ind w:left="6040" w:hanging="154"/>
      </w:pPr>
      <w:rPr>
        <w:rFonts w:hint="default"/>
        <w:lang w:val="vi" w:eastAsia="en-US" w:bidi="ar-SA"/>
      </w:rPr>
    </w:lvl>
    <w:lvl w:ilvl="7">
      <w:start w:val="0"/>
      <w:numFmt w:val="bullet"/>
      <w:lvlText w:val="•"/>
      <w:lvlJc w:val="left"/>
      <w:pPr>
        <w:ind w:left="7020" w:hanging="154"/>
      </w:pPr>
      <w:rPr>
        <w:rFonts w:hint="default"/>
        <w:lang w:val="vi" w:eastAsia="en-US" w:bidi="ar-SA"/>
      </w:rPr>
    </w:lvl>
    <w:lvl w:ilvl="8">
      <w:start w:val="0"/>
      <w:numFmt w:val="bullet"/>
      <w:lvlText w:val="•"/>
      <w:lvlJc w:val="left"/>
      <w:pPr>
        <w:ind w:left="8000" w:hanging="154"/>
      </w:pPr>
      <w:rPr>
        <w:rFonts w:hint="default"/>
        <w:lang w:val="vi" w:eastAsia="en-US" w:bidi="ar-SA"/>
      </w:rPr>
    </w:lvl>
  </w:abstractNum>
  <w:abstractNum w:abstractNumId="56">
    <w:multiLevelType w:val="hybridMultilevel"/>
    <w:lvl w:ilvl="0">
      <w:start w:val="1"/>
      <w:numFmt w:val="decimal"/>
      <w:lvlText w:val="%1."/>
      <w:lvlJc w:val="left"/>
      <w:pPr>
        <w:ind w:left="423" w:hanging="264"/>
        <w:jc w:val="right"/>
      </w:pPr>
      <w:rPr>
        <w:rFonts w:hint="default"/>
        <w:w w:val="99"/>
        <w:lang w:val="vi" w:eastAsia="en-US" w:bidi="ar-SA"/>
      </w:rPr>
    </w:lvl>
    <w:lvl w:ilvl="1">
      <w:start w:val="0"/>
      <w:numFmt w:val="bullet"/>
      <w:lvlText w:val="•"/>
      <w:lvlJc w:val="left"/>
      <w:pPr>
        <w:ind w:left="1374" w:hanging="264"/>
      </w:pPr>
      <w:rPr>
        <w:rFonts w:hint="default"/>
        <w:lang w:val="vi" w:eastAsia="en-US" w:bidi="ar-SA"/>
      </w:rPr>
    </w:lvl>
    <w:lvl w:ilvl="2">
      <w:start w:val="0"/>
      <w:numFmt w:val="bullet"/>
      <w:lvlText w:val="•"/>
      <w:lvlJc w:val="left"/>
      <w:pPr>
        <w:ind w:left="2328" w:hanging="264"/>
      </w:pPr>
      <w:rPr>
        <w:rFonts w:hint="default"/>
        <w:lang w:val="vi" w:eastAsia="en-US" w:bidi="ar-SA"/>
      </w:rPr>
    </w:lvl>
    <w:lvl w:ilvl="3">
      <w:start w:val="0"/>
      <w:numFmt w:val="bullet"/>
      <w:lvlText w:val="•"/>
      <w:lvlJc w:val="left"/>
      <w:pPr>
        <w:ind w:left="3282" w:hanging="264"/>
      </w:pPr>
      <w:rPr>
        <w:rFonts w:hint="default"/>
        <w:lang w:val="vi" w:eastAsia="en-US" w:bidi="ar-SA"/>
      </w:rPr>
    </w:lvl>
    <w:lvl w:ilvl="4">
      <w:start w:val="0"/>
      <w:numFmt w:val="bullet"/>
      <w:lvlText w:val="•"/>
      <w:lvlJc w:val="left"/>
      <w:pPr>
        <w:ind w:left="4236" w:hanging="264"/>
      </w:pPr>
      <w:rPr>
        <w:rFonts w:hint="default"/>
        <w:lang w:val="vi" w:eastAsia="en-US" w:bidi="ar-SA"/>
      </w:rPr>
    </w:lvl>
    <w:lvl w:ilvl="5">
      <w:start w:val="0"/>
      <w:numFmt w:val="bullet"/>
      <w:lvlText w:val="•"/>
      <w:lvlJc w:val="left"/>
      <w:pPr>
        <w:ind w:left="5190" w:hanging="264"/>
      </w:pPr>
      <w:rPr>
        <w:rFonts w:hint="default"/>
        <w:lang w:val="vi" w:eastAsia="en-US" w:bidi="ar-SA"/>
      </w:rPr>
    </w:lvl>
    <w:lvl w:ilvl="6">
      <w:start w:val="0"/>
      <w:numFmt w:val="bullet"/>
      <w:lvlText w:val="•"/>
      <w:lvlJc w:val="left"/>
      <w:pPr>
        <w:ind w:left="6144" w:hanging="264"/>
      </w:pPr>
      <w:rPr>
        <w:rFonts w:hint="default"/>
        <w:lang w:val="vi" w:eastAsia="en-US" w:bidi="ar-SA"/>
      </w:rPr>
    </w:lvl>
    <w:lvl w:ilvl="7">
      <w:start w:val="0"/>
      <w:numFmt w:val="bullet"/>
      <w:lvlText w:val="•"/>
      <w:lvlJc w:val="left"/>
      <w:pPr>
        <w:ind w:left="7098" w:hanging="264"/>
      </w:pPr>
      <w:rPr>
        <w:rFonts w:hint="default"/>
        <w:lang w:val="vi" w:eastAsia="en-US" w:bidi="ar-SA"/>
      </w:rPr>
    </w:lvl>
    <w:lvl w:ilvl="8">
      <w:start w:val="0"/>
      <w:numFmt w:val="bullet"/>
      <w:lvlText w:val="•"/>
      <w:lvlJc w:val="left"/>
      <w:pPr>
        <w:ind w:left="8052" w:hanging="264"/>
      </w:pPr>
      <w:rPr>
        <w:rFonts w:hint="default"/>
        <w:lang w:val="vi" w:eastAsia="en-US" w:bidi="ar-SA"/>
      </w:rPr>
    </w:lvl>
  </w:abstractNum>
  <w:abstractNum w:abstractNumId="55">
    <w:multiLevelType w:val="hybridMultilevel"/>
    <w:lvl w:ilvl="0">
      <w:start w:val="2"/>
      <w:numFmt w:val="upperRoman"/>
      <w:lvlText w:val="%1."/>
      <w:lvlJc w:val="left"/>
      <w:pPr>
        <w:ind w:left="485" w:hanging="327"/>
        <w:jc w:val="left"/>
      </w:pPr>
      <w:rPr>
        <w:rFonts w:hint="default" w:ascii="Times New Roman" w:hAnsi="Times New Roman" w:eastAsia="Times New Roman" w:cs="Times New Roman"/>
        <w:spacing w:val="-4"/>
        <w:w w:val="99"/>
        <w:sz w:val="28"/>
        <w:szCs w:val="28"/>
        <w:lang w:val="vi" w:eastAsia="en-US" w:bidi="ar-SA"/>
      </w:rPr>
    </w:lvl>
    <w:lvl w:ilvl="1">
      <w:start w:val="1"/>
      <w:numFmt w:val="decimal"/>
      <w:lvlText w:val="%2."/>
      <w:lvlJc w:val="left"/>
      <w:pPr>
        <w:ind w:left="439" w:hanging="281"/>
        <w:jc w:val="left"/>
      </w:pPr>
      <w:rPr>
        <w:rFonts w:hint="default" w:ascii="Times New Roman" w:hAnsi="Times New Roman" w:eastAsia="Times New Roman" w:cs="Times New Roman"/>
        <w:w w:val="99"/>
        <w:sz w:val="28"/>
        <w:szCs w:val="28"/>
        <w:lang w:val="vi" w:eastAsia="en-US" w:bidi="ar-SA"/>
      </w:rPr>
    </w:lvl>
    <w:lvl w:ilvl="2">
      <w:start w:val="1"/>
      <w:numFmt w:val="decimal"/>
      <w:lvlText w:val="%2.%3."/>
      <w:lvlJc w:val="left"/>
      <w:pPr>
        <w:ind w:left="653" w:hanging="495"/>
        <w:jc w:val="left"/>
      </w:pPr>
      <w:rPr>
        <w:rFonts w:hint="default" w:ascii="Times New Roman" w:hAnsi="Times New Roman" w:eastAsia="Times New Roman" w:cs="Times New Roman"/>
        <w:w w:val="99"/>
        <w:sz w:val="28"/>
        <w:szCs w:val="28"/>
        <w:lang w:val="vi" w:eastAsia="en-US" w:bidi="ar-SA"/>
      </w:rPr>
    </w:lvl>
    <w:lvl w:ilvl="3">
      <w:start w:val="0"/>
      <w:numFmt w:val="bullet"/>
      <w:lvlText w:val="•"/>
      <w:lvlJc w:val="left"/>
      <w:pPr>
        <w:ind w:left="660" w:hanging="495"/>
      </w:pPr>
      <w:rPr>
        <w:rFonts w:hint="default"/>
        <w:lang w:val="vi" w:eastAsia="en-US" w:bidi="ar-SA"/>
      </w:rPr>
    </w:lvl>
    <w:lvl w:ilvl="4">
      <w:start w:val="0"/>
      <w:numFmt w:val="bullet"/>
      <w:lvlText w:val="•"/>
      <w:lvlJc w:val="left"/>
      <w:pPr>
        <w:ind w:left="1988" w:hanging="495"/>
      </w:pPr>
      <w:rPr>
        <w:rFonts w:hint="default"/>
        <w:lang w:val="vi" w:eastAsia="en-US" w:bidi="ar-SA"/>
      </w:rPr>
    </w:lvl>
    <w:lvl w:ilvl="5">
      <w:start w:val="0"/>
      <w:numFmt w:val="bullet"/>
      <w:lvlText w:val="•"/>
      <w:lvlJc w:val="left"/>
      <w:pPr>
        <w:ind w:left="3317" w:hanging="495"/>
      </w:pPr>
      <w:rPr>
        <w:rFonts w:hint="default"/>
        <w:lang w:val="vi" w:eastAsia="en-US" w:bidi="ar-SA"/>
      </w:rPr>
    </w:lvl>
    <w:lvl w:ilvl="6">
      <w:start w:val="0"/>
      <w:numFmt w:val="bullet"/>
      <w:lvlText w:val="•"/>
      <w:lvlJc w:val="left"/>
      <w:pPr>
        <w:ind w:left="4645" w:hanging="495"/>
      </w:pPr>
      <w:rPr>
        <w:rFonts w:hint="default"/>
        <w:lang w:val="vi" w:eastAsia="en-US" w:bidi="ar-SA"/>
      </w:rPr>
    </w:lvl>
    <w:lvl w:ilvl="7">
      <w:start w:val="0"/>
      <w:numFmt w:val="bullet"/>
      <w:lvlText w:val="•"/>
      <w:lvlJc w:val="left"/>
      <w:pPr>
        <w:ind w:left="5974" w:hanging="495"/>
      </w:pPr>
      <w:rPr>
        <w:rFonts w:hint="default"/>
        <w:lang w:val="vi" w:eastAsia="en-US" w:bidi="ar-SA"/>
      </w:rPr>
    </w:lvl>
    <w:lvl w:ilvl="8">
      <w:start w:val="0"/>
      <w:numFmt w:val="bullet"/>
      <w:lvlText w:val="•"/>
      <w:lvlJc w:val="left"/>
      <w:pPr>
        <w:ind w:left="7302" w:hanging="495"/>
      </w:pPr>
      <w:rPr>
        <w:rFonts w:hint="default"/>
        <w:lang w:val="vi" w:eastAsia="en-US" w:bidi="ar-SA"/>
      </w:rPr>
    </w:lvl>
  </w:abstractNum>
  <w:abstractNum w:abstractNumId="54">
    <w:multiLevelType w:val="hybridMultilevel"/>
    <w:lvl w:ilvl="0">
      <w:start w:val="0"/>
      <w:numFmt w:val="bullet"/>
      <w:lvlText w:val="*"/>
      <w:lvlJc w:val="left"/>
      <w:pPr>
        <w:ind w:left="159" w:hanging="204"/>
      </w:pPr>
      <w:rPr>
        <w:rFonts w:hint="default" w:ascii="Times New Roman" w:hAnsi="Times New Roman" w:eastAsia="Times New Roman" w:cs="Times New Roman"/>
        <w:w w:val="99"/>
        <w:sz w:val="28"/>
        <w:szCs w:val="28"/>
        <w:lang w:val="vi" w:eastAsia="en-US" w:bidi="ar-SA"/>
      </w:rPr>
    </w:lvl>
    <w:lvl w:ilvl="1">
      <w:start w:val="0"/>
      <w:numFmt w:val="bullet"/>
      <w:lvlText w:val="•"/>
      <w:lvlJc w:val="left"/>
      <w:pPr>
        <w:ind w:left="1140" w:hanging="204"/>
      </w:pPr>
      <w:rPr>
        <w:rFonts w:hint="default"/>
        <w:lang w:val="vi" w:eastAsia="en-US" w:bidi="ar-SA"/>
      </w:rPr>
    </w:lvl>
    <w:lvl w:ilvl="2">
      <w:start w:val="0"/>
      <w:numFmt w:val="bullet"/>
      <w:lvlText w:val="•"/>
      <w:lvlJc w:val="left"/>
      <w:pPr>
        <w:ind w:left="2120" w:hanging="204"/>
      </w:pPr>
      <w:rPr>
        <w:rFonts w:hint="default"/>
        <w:lang w:val="vi" w:eastAsia="en-US" w:bidi="ar-SA"/>
      </w:rPr>
    </w:lvl>
    <w:lvl w:ilvl="3">
      <w:start w:val="0"/>
      <w:numFmt w:val="bullet"/>
      <w:lvlText w:val="•"/>
      <w:lvlJc w:val="left"/>
      <w:pPr>
        <w:ind w:left="3100" w:hanging="204"/>
      </w:pPr>
      <w:rPr>
        <w:rFonts w:hint="default"/>
        <w:lang w:val="vi" w:eastAsia="en-US" w:bidi="ar-SA"/>
      </w:rPr>
    </w:lvl>
    <w:lvl w:ilvl="4">
      <w:start w:val="0"/>
      <w:numFmt w:val="bullet"/>
      <w:lvlText w:val="•"/>
      <w:lvlJc w:val="left"/>
      <w:pPr>
        <w:ind w:left="4080" w:hanging="204"/>
      </w:pPr>
      <w:rPr>
        <w:rFonts w:hint="default"/>
        <w:lang w:val="vi" w:eastAsia="en-US" w:bidi="ar-SA"/>
      </w:rPr>
    </w:lvl>
    <w:lvl w:ilvl="5">
      <w:start w:val="0"/>
      <w:numFmt w:val="bullet"/>
      <w:lvlText w:val="•"/>
      <w:lvlJc w:val="left"/>
      <w:pPr>
        <w:ind w:left="5060" w:hanging="204"/>
      </w:pPr>
      <w:rPr>
        <w:rFonts w:hint="default"/>
        <w:lang w:val="vi" w:eastAsia="en-US" w:bidi="ar-SA"/>
      </w:rPr>
    </w:lvl>
    <w:lvl w:ilvl="6">
      <w:start w:val="0"/>
      <w:numFmt w:val="bullet"/>
      <w:lvlText w:val="•"/>
      <w:lvlJc w:val="left"/>
      <w:pPr>
        <w:ind w:left="6040" w:hanging="204"/>
      </w:pPr>
      <w:rPr>
        <w:rFonts w:hint="default"/>
        <w:lang w:val="vi" w:eastAsia="en-US" w:bidi="ar-SA"/>
      </w:rPr>
    </w:lvl>
    <w:lvl w:ilvl="7">
      <w:start w:val="0"/>
      <w:numFmt w:val="bullet"/>
      <w:lvlText w:val="•"/>
      <w:lvlJc w:val="left"/>
      <w:pPr>
        <w:ind w:left="7020" w:hanging="204"/>
      </w:pPr>
      <w:rPr>
        <w:rFonts w:hint="default"/>
        <w:lang w:val="vi" w:eastAsia="en-US" w:bidi="ar-SA"/>
      </w:rPr>
    </w:lvl>
    <w:lvl w:ilvl="8">
      <w:start w:val="0"/>
      <w:numFmt w:val="bullet"/>
      <w:lvlText w:val="•"/>
      <w:lvlJc w:val="left"/>
      <w:pPr>
        <w:ind w:left="8000" w:hanging="204"/>
      </w:pPr>
      <w:rPr>
        <w:rFonts w:hint="default"/>
        <w:lang w:val="vi" w:eastAsia="en-US" w:bidi="ar-SA"/>
      </w:rPr>
    </w:lvl>
  </w:abstractNum>
  <w:abstractNum w:abstractNumId="53">
    <w:multiLevelType w:val="hybridMultilevel"/>
    <w:lvl w:ilvl="0">
      <w:start w:val="1"/>
      <w:numFmt w:val="upperRoman"/>
      <w:lvlText w:val="%1."/>
      <w:lvlJc w:val="left"/>
      <w:pPr>
        <w:ind w:left="394" w:hanging="236"/>
        <w:jc w:val="left"/>
      </w:pPr>
      <w:rPr>
        <w:rFonts w:hint="default" w:ascii="Times New Roman" w:hAnsi="Times New Roman" w:eastAsia="Times New Roman" w:cs="Times New Roman"/>
        <w:w w:val="99"/>
        <w:sz w:val="28"/>
        <w:szCs w:val="28"/>
        <w:lang w:val="vi" w:eastAsia="en-US" w:bidi="ar-SA"/>
      </w:rPr>
    </w:lvl>
    <w:lvl w:ilvl="1">
      <w:start w:val="1"/>
      <w:numFmt w:val="decimal"/>
      <w:lvlText w:val="%2."/>
      <w:lvlJc w:val="left"/>
      <w:pPr>
        <w:ind w:left="439" w:hanging="281"/>
        <w:jc w:val="left"/>
      </w:pPr>
      <w:rPr>
        <w:rFonts w:hint="default" w:ascii="Times New Roman" w:hAnsi="Times New Roman" w:eastAsia="Times New Roman" w:cs="Times New Roman"/>
        <w:w w:val="99"/>
        <w:sz w:val="28"/>
        <w:szCs w:val="28"/>
        <w:lang w:val="vi" w:eastAsia="en-US" w:bidi="ar-SA"/>
      </w:rPr>
    </w:lvl>
    <w:lvl w:ilvl="2">
      <w:start w:val="1"/>
      <w:numFmt w:val="decimal"/>
      <w:lvlText w:val="%2.%3."/>
      <w:lvlJc w:val="left"/>
      <w:pPr>
        <w:ind w:left="653" w:hanging="495"/>
        <w:jc w:val="right"/>
      </w:pPr>
      <w:rPr>
        <w:rFonts w:hint="default" w:ascii="Times New Roman" w:hAnsi="Times New Roman" w:eastAsia="Times New Roman" w:cs="Times New Roman"/>
        <w:w w:val="99"/>
        <w:sz w:val="28"/>
        <w:szCs w:val="28"/>
        <w:lang w:val="vi" w:eastAsia="en-US" w:bidi="ar-SA"/>
      </w:rPr>
    </w:lvl>
    <w:lvl w:ilvl="3">
      <w:start w:val="0"/>
      <w:numFmt w:val="bullet"/>
      <w:lvlText w:val="•"/>
      <w:lvlJc w:val="left"/>
      <w:pPr>
        <w:ind w:left="1822" w:hanging="495"/>
      </w:pPr>
      <w:rPr>
        <w:rFonts w:hint="default"/>
        <w:lang w:val="vi" w:eastAsia="en-US" w:bidi="ar-SA"/>
      </w:rPr>
    </w:lvl>
    <w:lvl w:ilvl="4">
      <w:start w:val="0"/>
      <w:numFmt w:val="bullet"/>
      <w:lvlText w:val="•"/>
      <w:lvlJc w:val="left"/>
      <w:pPr>
        <w:ind w:left="2985" w:hanging="495"/>
      </w:pPr>
      <w:rPr>
        <w:rFonts w:hint="default"/>
        <w:lang w:val="vi" w:eastAsia="en-US" w:bidi="ar-SA"/>
      </w:rPr>
    </w:lvl>
    <w:lvl w:ilvl="5">
      <w:start w:val="0"/>
      <w:numFmt w:val="bullet"/>
      <w:lvlText w:val="•"/>
      <w:lvlJc w:val="left"/>
      <w:pPr>
        <w:ind w:left="4147" w:hanging="495"/>
      </w:pPr>
      <w:rPr>
        <w:rFonts w:hint="default"/>
        <w:lang w:val="vi" w:eastAsia="en-US" w:bidi="ar-SA"/>
      </w:rPr>
    </w:lvl>
    <w:lvl w:ilvl="6">
      <w:start w:val="0"/>
      <w:numFmt w:val="bullet"/>
      <w:lvlText w:val="•"/>
      <w:lvlJc w:val="left"/>
      <w:pPr>
        <w:ind w:left="5310" w:hanging="495"/>
      </w:pPr>
      <w:rPr>
        <w:rFonts w:hint="default"/>
        <w:lang w:val="vi" w:eastAsia="en-US" w:bidi="ar-SA"/>
      </w:rPr>
    </w:lvl>
    <w:lvl w:ilvl="7">
      <w:start w:val="0"/>
      <w:numFmt w:val="bullet"/>
      <w:lvlText w:val="•"/>
      <w:lvlJc w:val="left"/>
      <w:pPr>
        <w:ind w:left="6472" w:hanging="495"/>
      </w:pPr>
      <w:rPr>
        <w:rFonts w:hint="default"/>
        <w:lang w:val="vi" w:eastAsia="en-US" w:bidi="ar-SA"/>
      </w:rPr>
    </w:lvl>
    <w:lvl w:ilvl="8">
      <w:start w:val="0"/>
      <w:numFmt w:val="bullet"/>
      <w:lvlText w:val="•"/>
      <w:lvlJc w:val="left"/>
      <w:pPr>
        <w:ind w:left="7635" w:hanging="495"/>
      </w:pPr>
      <w:rPr>
        <w:rFonts w:hint="default"/>
        <w:lang w:val="vi" w:eastAsia="en-US" w:bidi="ar-SA"/>
      </w:rPr>
    </w:lvl>
  </w:abstractNum>
  <w:abstractNum w:abstractNumId="52">
    <w:multiLevelType w:val="hybridMultilevel"/>
    <w:lvl w:ilvl="0">
      <w:start w:val="0"/>
      <w:numFmt w:val="bullet"/>
      <w:lvlText w:val="-"/>
      <w:lvlJc w:val="left"/>
      <w:pPr>
        <w:ind w:left="159" w:hanging="212"/>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140" w:hanging="212"/>
      </w:pPr>
      <w:rPr>
        <w:rFonts w:hint="default"/>
        <w:lang w:val="vi" w:eastAsia="en-US" w:bidi="ar-SA"/>
      </w:rPr>
    </w:lvl>
    <w:lvl w:ilvl="2">
      <w:start w:val="0"/>
      <w:numFmt w:val="bullet"/>
      <w:lvlText w:val="•"/>
      <w:lvlJc w:val="left"/>
      <w:pPr>
        <w:ind w:left="2120" w:hanging="212"/>
      </w:pPr>
      <w:rPr>
        <w:rFonts w:hint="default"/>
        <w:lang w:val="vi" w:eastAsia="en-US" w:bidi="ar-SA"/>
      </w:rPr>
    </w:lvl>
    <w:lvl w:ilvl="3">
      <w:start w:val="0"/>
      <w:numFmt w:val="bullet"/>
      <w:lvlText w:val="•"/>
      <w:lvlJc w:val="left"/>
      <w:pPr>
        <w:ind w:left="3100" w:hanging="212"/>
      </w:pPr>
      <w:rPr>
        <w:rFonts w:hint="default"/>
        <w:lang w:val="vi" w:eastAsia="en-US" w:bidi="ar-SA"/>
      </w:rPr>
    </w:lvl>
    <w:lvl w:ilvl="4">
      <w:start w:val="0"/>
      <w:numFmt w:val="bullet"/>
      <w:lvlText w:val="•"/>
      <w:lvlJc w:val="left"/>
      <w:pPr>
        <w:ind w:left="4080" w:hanging="212"/>
      </w:pPr>
      <w:rPr>
        <w:rFonts w:hint="default"/>
        <w:lang w:val="vi" w:eastAsia="en-US" w:bidi="ar-SA"/>
      </w:rPr>
    </w:lvl>
    <w:lvl w:ilvl="5">
      <w:start w:val="0"/>
      <w:numFmt w:val="bullet"/>
      <w:lvlText w:val="•"/>
      <w:lvlJc w:val="left"/>
      <w:pPr>
        <w:ind w:left="5060" w:hanging="212"/>
      </w:pPr>
      <w:rPr>
        <w:rFonts w:hint="default"/>
        <w:lang w:val="vi" w:eastAsia="en-US" w:bidi="ar-SA"/>
      </w:rPr>
    </w:lvl>
    <w:lvl w:ilvl="6">
      <w:start w:val="0"/>
      <w:numFmt w:val="bullet"/>
      <w:lvlText w:val="•"/>
      <w:lvlJc w:val="left"/>
      <w:pPr>
        <w:ind w:left="6040" w:hanging="212"/>
      </w:pPr>
      <w:rPr>
        <w:rFonts w:hint="default"/>
        <w:lang w:val="vi" w:eastAsia="en-US" w:bidi="ar-SA"/>
      </w:rPr>
    </w:lvl>
    <w:lvl w:ilvl="7">
      <w:start w:val="0"/>
      <w:numFmt w:val="bullet"/>
      <w:lvlText w:val="•"/>
      <w:lvlJc w:val="left"/>
      <w:pPr>
        <w:ind w:left="7020" w:hanging="212"/>
      </w:pPr>
      <w:rPr>
        <w:rFonts w:hint="default"/>
        <w:lang w:val="vi" w:eastAsia="en-US" w:bidi="ar-SA"/>
      </w:rPr>
    </w:lvl>
    <w:lvl w:ilvl="8">
      <w:start w:val="0"/>
      <w:numFmt w:val="bullet"/>
      <w:lvlText w:val="•"/>
      <w:lvlJc w:val="left"/>
      <w:pPr>
        <w:ind w:left="8000" w:hanging="212"/>
      </w:pPr>
      <w:rPr>
        <w:rFonts w:hint="default"/>
        <w:lang w:val="vi" w:eastAsia="en-US" w:bidi="ar-SA"/>
      </w:rPr>
    </w:lvl>
  </w:abstractNum>
  <w:abstractNum w:abstractNumId="51">
    <w:multiLevelType w:val="hybridMultilevel"/>
    <w:lvl w:ilvl="0">
      <w:start w:val="0"/>
      <w:numFmt w:val="bullet"/>
      <w:lvlText w:val="-"/>
      <w:lvlJc w:val="left"/>
      <w:pPr>
        <w:ind w:left="159" w:hanging="164"/>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140" w:hanging="164"/>
      </w:pPr>
      <w:rPr>
        <w:rFonts w:hint="default"/>
        <w:lang w:val="vi" w:eastAsia="en-US" w:bidi="ar-SA"/>
      </w:rPr>
    </w:lvl>
    <w:lvl w:ilvl="2">
      <w:start w:val="0"/>
      <w:numFmt w:val="bullet"/>
      <w:lvlText w:val="•"/>
      <w:lvlJc w:val="left"/>
      <w:pPr>
        <w:ind w:left="2120" w:hanging="164"/>
      </w:pPr>
      <w:rPr>
        <w:rFonts w:hint="default"/>
        <w:lang w:val="vi" w:eastAsia="en-US" w:bidi="ar-SA"/>
      </w:rPr>
    </w:lvl>
    <w:lvl w:ilvl="3">
      <w:start w:val="0"/>
      <w:numFmt w:val="bullet"/>
      <w:lvlText w:val="•"/>
      <w:lvlJc w:val="left"/>
      <w:pPr>
        <w:ind w:left="3100" w:hanging="164"/>
      </w:pPr>
      <w:rPr>
        <w:rFonts w:hint="default"/>
        <w:lang w:val="vi" w:eastAsia="en-US" w:bidi="ar-SA"/>
      </w:rPr>
    </w:lvl>
    <w:lvl w:ilvl="4">
      <w:start w:val="0"/>
      <w:numFmt w:val="bullet"/>
      <w:lvlText w:val="•"/>
      <w:lvlJc w:val="left"/>
      <w:pPr>
        <w:ind w:left="4080" w:hanging="164"/>
      </w:pPr>
      <w:rPr>
        <w:rFonts w:hint="default"/>
        <w:lang w:val="vi" w:eastAsia="en-US" w:bidi="ar-SA"/>
      </w:rPr>
    </w:lvl>
    <w:lvl w:ilvl="5">
      <w:start w:val="0"/>
      <w:numFmt w:val="bullet"/>
      <w:lvlText w:val="•"/>
      <w:lvlJc w:val="left"/>
      <w:pPr>
        <w:ind w:left="5060" w:hanging="164"/>
      </w:pPr>
      <w:rPr>
        <w:rFonts w:hint="default"/>
        <w:lang w:val="vi" w:eastAsia="en-US" w:bidi="ar-SA"/>
      </w:rPr>
    </w:lvl>
    <w:lvl w:ilvl="6">
      <w:start w:val="0"/>
      <w:numFmt w:val="bullet"/>
      <w:lvlText w:val="•"/>
      <w:lvlJc w:val="left"/>
      <w:pPr>
        <w:ind w:left="6040" w:hanging="164"/>
      </w:pPr>
      <w:rPr>
        <w:rFonts w:hint="default"/>
        <w:lang w:val="vi" w:eastAsia="en-US" w:bidi="ar-SA"/>
      </w:rPr>
    </w:lvl>
    <w:lvl w:ilvl="7">
      <w:start w:val="0"/>
      <w:numFmt w:val="bullet"/>
      <w:lvlText w:val="•"/>
      <w:lvlJc w:val="left"/>
      <w:pPr>
        <w:ind w:left="7020" w:hanging="164"/>
      </w:pPr>
      <w:rPr>
        <w:rFonts w:hint="default"/>
        <w:lang w:val="vi" w:eastAsia="en-US" w:bidi="ar-SA"/>
      </w:rPr>
    </w:lvl>
    <w:lvl w:ilvl="8">
      <w:start w:val="0"/>
      <w:numFmt w:val="bullet"/>
      <w:lvlText w:val="•"/>
      <w:lvlJc w:val="left"/>
      <w:pPr>
        <w:ind w:left="8000" w:hanging="164"/>
      </w:pPr>
      <w:rPr>
        <w:rFonts w:hint="default"/>
        <w:lang w:val="vi" w:eastAsia="en-US" w:bidi="ar-SA"/>
      </w:rPr>
    </w:lvl>
  </w:abstractNum>
  <w:abstractNum w:abstractNumId="50">
    <w:multiLevelType w:val="hybridMultilevel"/>
    <w:lvl w:ilvl="0">
      <w:start w:val="0"/>
      <w:numFmt w:val="bullet"/>
      <w:lvlText w:val="-"/>
      <w:lvlJc w:val="left"/>
      <w:pPr>
        <w:ind w:left="879" w:hanging="361"/>
      </w:pPr>
      <w:rPr>
        <w:rFonts w:hint="default" w:ascii="Arial" w:hAnsi="Arial" w:eastAsia="Arial" w:cs="Arial"/>
        <w:w w:val="99"/>
        <w:sz w:val="26"/>
        <w:szCs w:val="26"/>
        <w:lang w:val="vi" w:eastAsia="en-US" w:bidi="ar-SA"/>
      </w:rPr>
    </w:lvl>
    <w:lvl w:ilvl="1">
      <w:start w:val="0"/>
      <w:numFmt w:val="bullet"/>
      <w:lvlText w:val="•"/>
      <w:lvlJc w:val="left"/>
      <w:pPr>
        <w:ind w:left="1788" w:hanging="361"/>
      </w:pPr>
      <w:rPr>
        <w:rFonts w:hint="default"/>
        <w:lang w:val="vi" w:eastAsia="en-US" w:bidi="ar-SA"/>
      </w:rPr>
    </w:lvl>
    <w:lvl w:ilvl="2">
      <w:start w:val="0"/>
      <w:numFmt w:val="bullet"/>
      <w:lvlText w:val="•"/>
      <w:lvlJc w:val="left"/>
      <w:pPr>
        <w:ind w:left="2696" w:hanging="361"/>
      </w:pPr>
      <w:rPr>
        <w:rFonts w:hint="default"/>
        <w:lang w:val="vi" w:eastAsia="en-US" w:bidi="ar-SA"/>
      </w:rPr>
    </w:lvl>
    <w:lvl w:ilvl="3">
      <w:start w:val="0"/>
      <w:numFmt w:val="bullet"/>
      <w:lvlText w:val="•"/>
      <w:lvlJc w:val="left"/>
      <w:pPr>
        <w:ind w:left="3604" w:hanging="361"/>
      </w:pPr>
      <w:rPr>
        <w:rFonts w:hint="default"/>
        <w:lang w:val="vi" w:eastAsia="en-US" w:bidi="ar-SA"/>
      </w:rPr>
    </w:lvl>
    <w:lvl w:ilvl="4">
      <w:start w:val="0"/>
      <w:numFmt w:val="bullet"/>
      <w:lvlText w:val="•"/>
      <w:lvlJc w:val="left"/>
      <w:pPr>
        <w:ind w:left="4512" w:hanging="361"/>
      </w:pPr>
      <w:rPr>
        <w:rFonts w:hint="default"/>
        <w:lang w:val="vi" w:eastAsia="en-US" w:bidi="ar-SA"/>
      </w:rPr>
    </w:lvl>
    <w:lvl w:ilvl="5">
      <w:start w:val="0"/>
      <w:numFmt w:val="bullet"/>
      <w:lvlText w:val="•"/>
      <w:lvlJc w:val="left"/>
      <w:pPr>
        <w:ind w:left="5420" w:hanging="361"/>
      </w:pPr>
      <w:rPr>
        <w:rFonts w:hint="default"/>
        <w:lang w:val="vi" w:eastAsia="en-US" w:bidi="ar-SA"/>
      </w:rPr>
    </w:lvl>
    <w:lvl w:ilvl="6">
      <w:start w:val="0"/>
      <w:numFmt w:val="bullet"/>
      <w:lvlText w:val="•"/>
      <w:lvlJc w:val="left"/>
      <w:pPr>
        <w:ind w:left="6328" w:hanging="361"/>
      </w:pPr>
      <w:rPr>
        <w:rFonts w:hint="default"/>
        <w:lang w:val="vi" w:eastAsia="en-US" w:bidi="ar-SA"/>
      </w:rPr>
    </w:lvl>
    <w:lvl w:ilvl="7">
      <w:start w:val="0"/>
      <w:numFmt w:val="bullet"/>
      <w:lvlText w:val="•"/>
      <w:lvlJc w:val="left"/>
      <w:pPr>
        <w:ind w:left="7236" w:hanging="361"/>
      </w:pPr>
      <w:rPr>
        <w:rFonts w:hint="default"/>
        <w:lang w:val="vi" w:eastAsia="en-US" w:bidi="ar-SA"/>
      </w:rPr>
    </w:lvl>
    <w:lvl w:ilvl="8">
      <w:start w:val="0"/>
      <w:numFmt w:val="bullet"/>
      <w:lvlText w:val="•"/>
      <w:lvlJc w:val="left"/>
      <w:pPr>
        <w:ind w:left="8144" w:hanging="361"/>
      </w:pPr>
      <w:rPr>
        <w:rFonts w:hint="default"/>
        <w:lang w:val="vi" w:eastAsia="en-US" w:bidi="ar-SA"/>
      </w:rPr>
    </w:lvl>
  </w:abstractNum>
  <w:abstractNum w:abstractNumId="49">
    <w:multiLevelType w:val="hybridMultilevel"/>
    <w:lvl w:ilvl="0">
      <w:start w:val="0"/>
      <w:numFmt w:val="bullet"/>
      <w:lvlText w:val=""/>
      <w:lvlJc w:val="left"/>
      <w:pPr>
        <w:ind w:left="725" w:hanging="567"/>
      </w:pPr>
      <w:rPr>
        <w:rFonts w:hint="default" w:ascii="Courier New" w:hAnsi="Courier New" w:eastAsia="Courier New" w:cs="Courier New"/>
        <w:w w:val="76"/>
        <w:sz w:val="26"/>
        <w:szCs w:val="26"/>
        <w:lang w:val="vi" w:eastAsia="en-US" w:bidi="ar-SA"/>
      </w:rPr>
    </w:lvl>
    <w:lvl w:ilvl="1">
      <w:start w:val="0"/>
      <w:numFmt w:val="bullet"/>
      <w:lvlText w:val="•"/>
      <w:lvlJc w:val="left"/>
      <w:pPr>
        <w:ind w:left="1040" w:hanging="567"/>
      </w:pPr>
      <w:rPr>
        <w:rFonts w:hint="default"/>
        <w:lang w:val="vi" w:eastAsia="en-US" w:bidi="ar-SA"/>
      </w:rPr>
    </w:lvl>
    <w:lvl w:ilvl="2">
      <w:start w:val="0"/>
      <w:numFmt w:val="bullet"/>
      <w:lvlText w:val="•"/>
      <w:lvlJc w:val="left"/>
      <w:pPr>
        <w:ind w:left="2031" w:hanging="567"/>
      </w:pPr>
      <w:rPr>
        <w:rFonts w:hint="default"/>
        <w:lang w:val="vi" w:eastAsia="en-US" w:bidi="ar-SA"/>
      </w:rPr>
    </w:lvl>
    <w:lvl w:ilvl="3">
      <w:start w:val="0"/>
      <w:numFmt w:val="bullet"/>
      <w:lvlText w:val="•"/>
      <w:lvlJc w:val="left"/>
      <w:pPr>
        <w:ind w:left="3022" w:hanging="567"/>
      </w:pPr>
      <w:rPr>
        <w:rFonts w:hint="default"/>
        <w:lang w:val="vi" w:eastAsia="en-US" w:bidi="ar-SA"/>
      </w:rPr>
    </w:lvl>
    <w:lvl w:ilvl="4">
      <w:start w:val="0"/>
      <w:numFmt w:val="bullet"/>
      <w:lvlText w:val="•"/>
      <w:lvlJc w:val="left"/>
      <w:pPr>
        <w:ind w:left="4013" w:hanging="567"/>
      </w:pPr>
      <w:rPr>
        <w:rFonts w:hint="default"/>
        <w:lang w:val="vi" w:eastAsia="en-US" w:bidi="ar-SA"/>
      </w:rPr>
    </w:lvl>
    <w:lvl w:ilvl="5">
      <w:start w:val="0"/>
      <w:numFmt w:val="bullet"/>
      <w:lvlText w:val="•"/>
      <w:lvlJc w:val="left"/>
      <w:pPr>
        <w:ind w:left="5004" w:hanging="567"/>
      </w:pPr>
      <w:rPr>
        <w:rFonts w:hint="default"/>
        <w:lang w:val="vi" w:eastAsia="en-US" w:bidi="ar-SA"/>
      </w:rPr>
    </w:lvl>
    <w:lvl w:ilvl="6">
      <w:start w:val="0"/>
      <w:numFmt w:val="bullet"/>
      <w:lvlText w:val="•"/>
      <w:lvlJc w:val="left"/>
      <w:pPr>
        <w:ind w:left="5995" w:hanging="567"/>
      </w:pPr>
      <w:rPr>
        <w:rFonts w:hint="default"/>
        <w:lang w:val="vi" w:eastAsia="en-US" w:bidi="ar-SA"/>
      </w:rPr>
    </w:lvl>
    <w:lvl w:ilvl="7">
      <w:start w:val="0"/>
      <w:numFmt w:val="bullet"/>
      <w:lvlText w:val="•"/>
      <w:lvlJc w:val="left"/>
      <w:pPr>
        <w:ind w:left="6986" w:hanging="567"/>
      </w:pPr>
      <w:rPr>
        <w:rFonts w:hint="default"/>
        <w:lang w:val="vi" w:eastAsia="en-US" w:bidi="ar-SA"/>
      </w:rPr>
    </w:lvl>
    <w:lvl w:ilvl="8">
      <w:start w:val="0"/>
      <w:numFmt w:val="bullet"/>
      <w:lvlText w:val="•"/>
      <w:lvlJc w:val="left"/>
      <w:pPr>
        <w:ind w:left="7977" w:hanging="567"/>
      </w:pPr>
      <w:rPr>
        <w:rFonts w:hint="default"/>
        <w:lang w:val="vi" w:eastAsia="en-US" w:bidi="ar-SA"/>
      </w:rPr>
    </w:lvl>
  </w:abstractNum>
  <w:abstractNum w:abstractNumId="48">
    <w:multiLevelType w:val="hybridMultilevel"/>
    <w:lvl w:ilvl="0">
      <w:start w:val="1"/>
      <w:numFmt w:val="lowerLetter"/>
      <w:lvlText w:val="%1."/>
      <w:lvlJc w:val="left"/>
      <w:pPr>
        <w:ind w:left="159" w:hanging="262"/>
        <w:jc w:val="righ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520" w:hanging="262"/>
      </w:pPr>
      <w:rPr>
        <w:rFonts w:hint="default"/>
        <w:lang w:val="vi" w:eastAsia="en-US" w:bidi="ar-SA"/>
      </w:rPr>
    </w:lvl>
    <w:lvl w:ilvl="2">
      <w:start w:val="0"/>
      <w:numFmt w:val="bullet"/>
      <w:lvlText w:val="•"/>
      <w:lvlJc w:val="left"/>
      <w:pPr>
        <w:ind w:left="1013" w:hanging="262"/>
      </w:pPr>
      <w:rPr>
        <w:rFonts w:hint="default"/>
        <w:lang w:val="vi" w:eastAsia="en-US" w:bidi="ar-SA"/>
      </w:rPr>
    </w:lvl>
    <w:lvl w:ilvl="3">
      <w:start w:val="0"/>
      <w:numFmt w:val="bullet"/>
      <w:lvlText w:val="•"/>
      <w:lvlJc w:val="left"/>
      <w:pPr>
        <w:ind w:left="1507" w:hanging="262"/>
      </w:pPr>
      <w:rPr>
        <w:rFonts w:hint="default"/>
        <w:lang w:val="vi" w:eastAsia="en-US" w:bidi="ar-SA"/>
      </w:rPr>
    </w:lvl>
    <w:lvl w:ilvl="4">
      <w:start w:val="0"/>
      <w:numFmt w:val="bullet"/>
      <w:lvlText w:val="•"/>
      <w:lvlJc w:val="left"/>
      <w:pPr>
        <w:ind w:left="2001" w:hanging="262"/>
      </w:pPr>
      <w:rPr>
        <w:rFonts w:hint="default"/>
        <w:lang w:val="vi" w:eastAsia="en-US" w:bidi="ar-SA"/>
      </w:rPr>
    </w:lvl>
    <w:lvl w:ilvl="5">
      <w:start w:val="0"/>
      <w:numFmt w:val="bullet"/>
      <w:lvlText w:val="•"/>
      <w:lvlJc w:val="left"/>
      <w:pPr>
        <w:ind w:left="2495" w:hanging="262"/>
      </w:pPr>
      <w:rPr>
        <w:rFonts w:hint="default"/>
        <w:lang w:val="vi" w:eastAsia="en-US" w:bidi="ar-SA"/>
      </w:rPr>
    </w:lvl>
    <w:lvl w:ilvl="6">
      <w:start w:val="0"/>
      <w:numFmt w:val="bullet"/>
      <w:lvlText w:val="•"/>
      <w:lvlJc w:val="left"/>
      <w:pPr>
        <w:ind w:left="2988" w:hanging="262"/>
      </w:pPr>
      <w:rPr>
        <w:rFonts w:hint="default"/>
        <w:lang w:val="vi" w:eastAsia="en-US" w:bidi="ar-SA"/>
      </w:rPr>
    </w:lvl>
    <w:lvl w:ilvl="7">
      <w:start w:val="0"/>
      <w:numFmt w:val="bullet"/>
      <w:lvlText w:val="•"/>
      <w:lvlJc w:val="left"/>
      <w:pPr>
        <w:ind w:left="3482" w:hanging="262"/>
      </w:pPr>
      <w:rPr>
        <w:rFonts w:hint="default"/>
        <w:lang w:val="vi" w:eastAsia="en-US" w:bidi="ar-SA"/>
      </w:rPr>
    </w:lvl>
    <w:lvl w:ilvl="8">
      <w:start w:val="0"/>
      <w:numFmt w:val="bullet"/>
      <w:lvlText w:val="•"/>
      <w:lvlJc w:val="left"/>
      <w:pPr>
        <w:ind w:left="3976" w:hanging="262"/>
      </w:pPr>
      <w:rPr>
        <w:rFonts w:hint="default"/>
        <w:lang w:val="vi" w:eastAsia="en-US" w:bidi="ar-SA"/>
      </w:rPr>
    </w:lvl>
  </w:abstractNum>
  <w:abstractNum w:abstractNumId="47">
    <w:multiLevelType w:val="hybridMultilevel"/>
    <w:lvl w:ilvl="0">
      <w:start w:val="0"/>
      <w:numFmt w:val="bullet"/>
      <w:lvlText w:val="-"/>
      <w:lvlJc w:val="left"/>
      <w:pPr>
        <w:ind w:left="159" w:hanging="154"/>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140" w:hanging="154"/>
      </w:pPr>
      <w:rPr>
        <w:rFonts w:hint="default"/>
        <w:lang w:val="vi" w:eastAsia="en-US" w:bidi="ar-SA"/>
      </w:rPr>
    </w:lvl>
    <w:lvl w:ilvl="2">
      <w:start w:val="0"/>
      <w:numFmt w:val="bullet"/>
      <w:lvlText w:val="•"/>
      <w:lvlJc w:val="left"/>
      <w:pPr>
        <w:ind w:left="2120" w:hanging="154"/>
      </w:pPr>
      <w:rPr>
        <w:rFonts w:hint="default"/>
        <w:lang w:val="vi" w:eastAsia="en-US" w:bidi="ar-SA"/>
      </w:rPr>
    </w:lvl>
    <w:lvl w:ilvl="3">
      <w:start w:val="0"/>
      <w:numFmt w:val="bullet"/>
      <w:lvlText w:val="•"/>
      <w:lvlJc w:val="left"/>
      <w:pPr>
        <w:ind w:left="3100" w:hanging="154"/>
      </w:pPr>
      <w:rPr>
        <w:rFonts w:hint="default"/>
        <w:lang w:val="vi" w:eastAsia="en-US" w:bidi="ar-SA"/>
      </w:rPr>
    </w:lvl>
    <w:lvl w:ilvl="4">
      <w:start w:val="0"/>
      <w:numFmt w:val="bullet"/>
      <w:lvlText w:val="•"/>
      <w:lvlJc w:val="left"/>
      <w:pPr>
        <w:ind w:left="4080" w:hanging="154"/>
      </w:pPr>
      <w:rPr>
        <w:rFonts w:hint="default"/>
        <w:lang w:val="vi" w:eastAsia="en-US" w:bidi="ar-SA"/>
      </w:rPr>
    </w:lvl>
    <w:lvl w:ilvl="5">
      <w:start w:val="0"/>
      <w:numFmt w:val="bullet"/>
      <w:lvlText w:val="•"/>
      <w:lvlJc w:val="left"/>
      <w:pPr>
        <w:ind w:left="5060" w:hanging="154"/>
      </w:pPr>
      <w:rPr>
        <w:rFonts w:hint="default"/>
        <w:lang w:val="vi" w:eastAsia="en-US" w:bidi="ar-SA"/>
      </w:rPr>
    </w:lvl>
    <w:lvl w:ilvl="6">
      <w:start w:val="0"/>
      <w:numFmt w:val="bullet"/>
      <w:lvlText w:val="•"/>
      <w:lvlJc w:val="left"/>
      <w:pPr>
        <w:ind w:left="6040" w:hanging="154"/>
      </w:pPr>
      <w:rPr>
        <w:rFonts w:hint="default"/>
        <w:lang w:val="vi" w:eastAsia="en-US" w:bidi="ar-SA"/>
      </w:rPr>
    </w:lvl>
    <w:lvl w:ilvl="7">
      <w:start w:val="0"/>
      <w:numFmt w:val="bullet"/>
      <w:lvlText w:val="•"/>
      <w:lvlJc w:val="left"/>
      <w:pPr>
        <w:ind w:left="7020" w:hanging="154"/>
      </w:pPr>
      <w:rPr>
        <w:rFonts w:hint="default"/>
        <w:lang w:val="vi" w:eastAsia="en-US" w:bidi="ar-SA"/>
      </w:rPr>
    </w:lvl>
    <w:lvl w:ilvl="8">
      <w:start w:val="0"/>
      <w:numFmt w:val="bullet"/>
      <w:lvlText w:val="•"/>
      <w:lvlJc w:val="left"/>
      <w:pPr>
        <w:ind w:left="8000" w:hanging="154"/>
      </w:pPr>
      <w:rPr>
        <w:rFonts w:hint="default"/>
        <w:lang w:val="vi" w:eastAsia="en-US" w:bidi="ar-SA"/>
      </w:rPr>
    </w:lvl>
  </w:abstractNum>
  <w:abstractNum w:abstractNumId="46">
    <w:multiLevelType w:val="hybridMultilevel"/>
    <w:lvl w:ilvl="0">
      <w:start w:val="1"/>
      <w:numFmt w:val="lowerLetter"/>
      <w:lvlText w:val="%1."/>
      <w:lvlJc w:val="left"/>
      <w:pPr>
        <w:ind w:left="420" w:hanging="262"/>
        <w:jc w:val="lef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374" w:hanging="262"/>
      </w:pPr>
      <w:rPr>
        <w:rFonts w:hint="default"/>
        <w:lang w:val="vi" w:eastAsia="en-US" w:bidi="ar-SA"/>
      </w:rPr>
    </w:lvl>
    <w:lvl w:ilvl="2">
      <w:start w:val="0"/>
      <w:numFmt w:val="bullet"/>
      <w:lvlText w:val="•"/>
      <w:lvlJc w:val="left"/>
      <w:pPr>
        <w:ind w:left="2328" w:hanging="262"/>
      </w:pPr>
      <w:rPr>
        <w:rFonts w:hint="default"/>
        <w:lang w:val="vi" w:eastAsia="en-US" w:bidi="ar-SA"/>
      </w:rPr>
    </w:lvl>
    <w:lvl w:ilvl="3">
      <w:start w:val="0"/>
      <w:numFmt w:val="bullet"/>
      <w:lvlText w:val="•"/>
      <w:lvlJc w:val="left"/>
      <w:pPr>
        <w:ind w:left="3282" w:hanging="262"/>
      </w:pPr>
      <w:rPr>
        <w:rFonts w:hint="default"/>
        <w:lang w:val="vi" w:eastAsia="en-US" w:bidi="ar-SA"/>
      </w:rPr>
    </w:lvl>
    <w:lvl w:ilvl="4">
      <w:start w:val="0"/>
      <w:numFmt w:val="bullet"/>
      <w:lvlText w:val="•"/>
      <w:lvlJc w:val="left"/>
      <w:pPr>
        <w:ind w:left="4236" w:hanging="262"/>
      </w:pPr>
      <w:rPr>
        <w:rFonts w:hint="default"/>
        <w:lang w:val="vi" w:eastAsia="en-US" w:bidi="ar-SA"/>
      </w:rPr>
    </w:lvl>
    <w:lvl w:ilvl="5">
      <w:start w:val="0"/>
      <w:numFmt w:val="bullet"/>
      <w:lvlText w:val="•"/>
      <w:lvlJc w:val="left"/>
      <w:pPr>
        <w:ind w:left="5190" w:hanging="262"/>
      </w:pPr>
      <w:rPr>
        <w:rFonts w:hint="default"/>
        <w:lang w:val="vi" w:eastAsia="en-US" w:bidi="ar-SA"/>
      </w:rPr>
    </w:lvl>
    <w:lvl w:ilvl="6">
      <w:start w:val="0"/>
      <w:numFmt w:val="bullet"/>
      <w:lvlText w:val="•"/>
      <w:lvlJc w:val="left"/>
      <w:pPr>
        <w:ind w:left="6144" w:hanging="262"/>
      </w:pPr>
      <w:rPr>
        <w:rFonts w:hint="default"/>
        <w:lang w:val="vi" w:eastAsia="en-US" w:bidi="ar-SA"/>
      </w:rPr>
    </w:lvl>
    <w:lvl w:ilvl="7">
      <w:start w:val="0"/>
      <w:numFmt w:val="bullet"/>
      <w:lvlText w:val="•"/>
      <w:lvlJc w:val="left"/>
      <w:pPr>
        <w:ind w:left="7098" w:hanging="262"/>
      </w:pPr>
      <w:rPr>
        <w:rFonts w:hint="default"/>
        <w:lang w:val="vi" w:eastAsia="en-US" w:bidi="ar-SA"/>
      </w:rPr>
    </w:lvl>
    <w:lvl w:ilvl="8">
      <w:start w:val="0"/>
      <w:numFmt w:val="bullet"/>
      <w:lvlText w:val="•"/>
      <w:lvlJc w:val="left"/>
      <w:pPr>
        <w:ind w:left="8052" w:hanging="262"/>
      </w:pPr>
      <w:rPr>
        <w:rFonts w:hint="default"/>
        <w:lang w:val="vi" w:eastAsia="en-US" w:bidi="ar-SA"/>
      </w:rPr>
    </w:lvl>
  </w:abstractNum>
  <w:abstractNum w:abstractNumId="45">
    <w:multiLevelType w:val="hybridMultilevel"/>
    <w:lvl w:ilvl="0">
      <w:start w:val="0"/>
      <w:numFmt w:val="bullet"/>
      <w:lvlText w:val="*"/>
      <w:lvlJc w:val="left"/>
      <w:pPr>
        <w:ind w:left="159" w:hanging="212"/>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59" w:hanging="168"/>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120" w:hanging="168"/>
      </w:pPr>
      <w:rPr>
        <w:rFonts w:hint="default"/>
        <w:lang w:val="vi" w:eastAsia="en-US" w:bidi="ar-SA"/>
      </w:rPr>
    </w:lvl>
    <w:lvl w:ilvl="3">
      <w:start w:val="0"/>
      <w:numFmt w:val="bullet"/>
      <w:lvlText w:val="•"/>
      <w:lvlJc w:val="left"/>
      <w:pPr>
        <w:ind w:left="3100" w:hanging="168"/>
      </w:pPr>
      <w:rPr>
        <w:rFonts w:hint="default"/>
        <w:lang w:val="vi" w:eastAsia="en-US" w:bidi="ar-SA"/>
      </w:rPr>
    </w:lvl>
    <w:lvl w:ilvl="4">
      <w:start w:val="0"/>
      <w:numFmt w:val="bullet"/>
      <w:lvlText w:val="•"/>
      <w:lvlJc w:val="left"/>
      <w:pPr>
        <w:ind w:left="4080" w:hanging="168"/>
      </w:pPr>
      <w:rPr>
        <w:rFonts w:hint="default"/>
        <w:lang w:val="vi" w:eastAsia="en-US" w:bidi="ar-SA"/>
      </w:rPr>
    </w:lvl>
    <w:lvl w:ilvl="5">
      <w:start w:val="0"/>
      <w:numFmt w:val="bullet"/>
      <w:lvlText w:val="•"/>
      <w:lvlJc w:val="left"/>
      <w:pPr>
        <w:ind w:left="5060" w:hanging="168"/>
      </w:pPr>
      <w:rPr>
        <w:rFonts w:hint="default"/>
        <w:lang w:val="vi" w:eastAsia="en-US" w:bidi="ar-SA"/>
      </w:rPr>
    </w:lvl>
    <w:lvl w:ilvl="6">
      <w:start w:val="0"/>
      <w:numFmt w:val="bullet"/>
      <w:lvlText w:val="•"/>
      <w:lvlJc w:val="left"/>
      <w:pPr>
        <w:ind w:left="6040" w:hanging="168"/>
      </w:pPr>
      <w:rPr>
        <w:rFonts w:hint="default"/>
        <w:lang w:val="vi" w:eastAsia="en-US" w:bidi="ar-SA"/>
      </w:rPr>
    </w:lvl>
    <w:lvl w:ilvl="7">
      <w:start w:val="0"/>
      <w:numFmt w:val="bullet"/>
      <w:lvlText w:val="•"/>
      <w:lvlJc w:val="left"/>
      <w:pPr>
        <w:ind w:left="7020" w:hanging="168"/>
      </w:pPr>
      <w:rPr>
        <w:rFonts w:hint="default"/>
        <w:lang w:val="vi" w:eastAsia="en-US" w:bidi="ar-SA"/>
      </w:rPr>
    </w:lvl>
    <w:lvl w:ilvl="8">
      <w:start w:val="0"/>
      <w:numFmt w:val="bullet"/>
      <w:lvlText w:val="•"/>
      <w:lvlJc w:val="left"/>
      <w:pPr>
        <w:ind w:left="8000" w:hanging="168"/>
      </w:pPr>
      <w:rPr>
        <w:rFonts w:hint="default"/>
        <w:lang w:val="vi" w:eastAsia="en-US" w:bidi="ar-SA"/>
      </w:rPr>
    </w:lvl>
  </w:abstractNum>
  <w:abstractNum w:abstractNumId="44">
    <w:multiLevelType w:val="hybridMultilevel"/>
    <w:lvl w:ilvl="0">
      <w:start w:val="1"/>
      <w:numFmt w:val="lowerLetter"/>
      <w:lvlText w:val="%1."/>
      <w:lvlJc w:val="left"/>
      <w:pPr>
        <w:ind w:left="420" w:hanging="262"/>
        <w:jc w:val="lef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374" w:hanging="262"/>
      </w:pPr>
      <w:rPr>
        <w:rFonts w:hint="default"/>
        <w:lang w:val="vi" w:eastAsia="en-US" w:bidi="ar-SA"/>
      </w:rPr>
    </w:lvl>
    <w:lvl w:ilvl="2">
      <w:start w:val="0"/>
      <w:numFmt w:val="bullet"/>
      <w:lvlText w:val="•"/>
      <w:lvlJc w:val="left"/>
      <w:pPr>
        <w:ind w:left="2328" w:hanging="262"/>
      </w:pPr>
      <w:rPr>
        <w:rFonts w:hint="default"/>
        <w:lang w:val="vi" w:eastAsia="en-US" w:bidi="ar-SA"/>
      </w:rPr>
    </w:lvl>
    <w:lvl w:ilvl="3">
      <w:start w:val="0"/>
      <w:numFmt w:val="bullet"/>
      <w:lvlText w:val="•"/>
      <w:lvlJc w:val="left"/>
      <w:pPr>
        <w:ind w:left="3282" w:hanging="262"/>
      </w:pPr>
      <w:rPr>
        <w:rFonts w:hint="default"/>
        <w:lang w:val="vi" w:eastAsia="en-US" w:bidi="ar-SA"/>
      </w:rPr>
    </w:lvl>
    <w:lvl w:ilvl="4">
      <w:start w:val="0"/>
      <w:numFmt w:val="bullet"/>
      <w:lvlText w:val="•"/>
      <w:lvlJc w:val="left"/>
      <w:pPr>
        <w:ind w:left="4236" w:hanging="262"/>
      </w:pPr>
      <w:rPr>
        <w:rFonts w:hint="default"/>
        <w:lang w:val="vi" w:eastAsia="en-US" w:bidi="ar-SA"/>
      </w:rPr>
    </w:lvl>
    <w:lvl w:ilvl="5">
      <w:start w:val="0"/>
      <w:numFmt w:val="bullet"/>
      <w:lvlText w:val="•"/>
      <w:lvlJc w:val="left"/>
      <w:pPr>
        <w:ind w:left="5190" w:hanging="262"/>
      </w:pPr>
      <w:rPr>
        <w:rFonts w:hint="default"/>
        <w:lang w:val="vi" w:eastAsia="en-US" w:bidi="ar-SA"/>
      </w:rPr>
    </w:lvl>
    <w:lvl w:ilvl="6">
      <w:start w:val="0"/>
      <w:numFmt w:val="bullet"/>
      <w:lvlText w:val="•"/>
      <w:lvlJc w:val="left"/>
      <w:pPr>
        <w:ind w:left="6144" w:hanging="262"/>
      </w:pPr>
      <w:rPr>
        <w:rFonts w:hint="default"/>
        <w:lang w:val="vi" w:eastAsia="en-US" w:bidi="ar-SA"/>
      </w:rPr>
    </w:lvl>
    <w:lvl w:ilvl="7">
      <w:start w:val="0"/>
      <w:numFmt w:val="bullet"/>
      <w:lvlText w:val="•"/>
      <w:lvlJc w:val="left"/>
      <w:pPr>
        <w:ind w:left="7098" w:hanging="262"/>
      </w:pPr>
      <w:rPr>
        <w:rFonts w:hint="default"/>
        <w:lang w:val="vi" w:eastAsia="en-US" w:bidi="ar-SA"/>
      </w:rPr>
    </w:lvl>
    <w:lvl w:ilvl="8">
      <w:start w:val="0"/>
      <w:numFmt w:val="bullet"/>
      <w:lvlText w:val="•"/>
      <w:lvlJc w:val="left"/>
      <w:pPr>
        <w:ind w:left="8052" w:hanging="262"/>
      </w:pPr>
      <w:rPr>
        <w:rFonts w:hint="default"/>
        <w:lang w:val="vi" w:eastAsia="en-US" w:bidi="ar-SA"/>
      </w:rPr>
    </w:lvl>
  </w:abstractNum>
  <w:abstractNum w:abstractNumId="43">
    <w:multiLevelType w:val="hybridMultilevel"/>
    <w:lvl w:ilvl="0">
      <w:start w:val="0"/>
      <w:numFmt w:val="bullet"/>
      <w:lvlText w:val="-"/>
      <w:lvlJc w:val="left"/>
      <w:pPr>
        <w:ind w:left="313" w:hanging="154"/>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212" w:hanging="154"/>
      </w:pPr>
      <w:rPr>
        <w:rFonts w:hint="default"/>
        <w:lang w:val="vi" w:eastAsia="en-US" w:bidi="ar-SA"/>
      </w:rPr>
    </w:lvl>
    <w:lvl w:ilvl="2">
      <w:start w:val="0"/>
      <w:numFmt w:val="bullet"/>
      <w:lvlText w:val="•"/>
      <w:lvlJc w:val="left"/>
      <w:pPr>
        <w:ind w:left="2104" w:hanging="154"/>
      </w:pPr>
      <w:rPr>
        <w:rFonts w:hint="default"/>
        <w:lang w:val="vi" w:eastAsia="en-US" w:bidi="ar-SA"/>
      </w:rPr>
    </w:lvl>
    <w:lvl w:ilvl="3">
      <w:start w:val="0"/>
      <w:numFmt w:val="bullet"/>
      <w:lvlText w:val="•"/>
      <w:lvlJc w:val="left"/>
      <w:pPr>
        <w:ind w:left="2996" w:hanging="154"/>
      </w:pPr>
      <w:rPr>
        <w:rFonts w:hint="default"/>
        <w:lang w:val="vi" w:eastAsia="en-US" w:bidi="ar-SA"/>
      </w:rPr>
    </w:lvl>
    <w:lvl w:ilvl="4">
      <w:start w:val="0"/>
      <w:numFmt w:val="bullet"/>
      <w:lvlText w:val="•"/>
      <w:lvlJc w:val="left"/>
      <w:pPr>
        <w:ind w:left="3888" w:hanging="154"/>
      </w:pPr>
      <w:rPr>
        <w:rFonts w:hint="default"/>
        <w:lang w:val="vi" w:eastAsia="en-US" w:bidi="ar-SA"/>
      </w:rPr>
    </w:lvl>
    <w:lvl w:ilvl="5">
      <w:start w:val="0"/>
      <w:numFmt w:val="bullet"/>
      <w:lvlText w:val="•"/>
      <w:lvlJc w:val="left"/>
      <w:pPr>
        <w:ind w:left="4780" w:hanging="154"/>
      </w:pPr>
      <w:rPr>
        <w:rFonts w:hint="default"/>
        <w:lang w:val="vi" w:eastAsia="en-US" w:bidi="ar-SA"/>
      </w:rPr>
    </w:lvl>
    <w:lvl w:ilvl="6">
      <w:start w:val="0"/>
      <w:numFmt w:val="bullet"/>
      <w:lvlText w:val="•"/>
      <w:lvlJc w:val="left"/>
      <w:pPr>
        <w:ind w:left="5672" w:hanging="154"/>
      </w:pPr>
      <w:rPr>
        <w:rFonts w:hint="default"/>
        <w:lang w:val="vi" w:eastAsia="en-US" w:bidi="ar-SA"/>
      </w:rPr>
    </w:lvl>
    <w:lvl w:ilvl="7">
      <w:start w:val="0"/>
      <w:numFmt w:val="bullet"/>
      <w:lvlText w:val="•"/>
      <w:lvlJc w:val="left"/>
      <w:pPr>
        <w:ind w:left="6564" w:hanging="154"/>
      </w:pPr>
      <w:rPr>
        <w:rFonts w:hint="default"/>
        <w:lang w:val="vi" w:eastAsia="en-US" w:bidi="ar-SA"/>
      </w:rPr>
    </w:lvl>
    <w:lvl w:ilvl="8">
      <w:start w:val="0"/>
      <w:numFmt w:val="bullet"/>
      <w:lvlText w:val="•"/>
      <w:lvlJc w:val="left"/>
      <w:pPr>
        <w:ind w:left="7456" w:hanging="154"/>
      </w:pPr>
      <w:rPr>
        <w:rFonts w:hint="default"/>
        <w:lang w:val="vi" w:eastAsia="en-US" w:bidi="ar-SA"/>
      </w:rPr>
    </w:lvl>
  </w:abstractNum>
  <w:abstractNum w:abstractNumId="42">
    <w:multiLevelType w:val="hybridMultilevel"/>
    <w:lvl w:ilvl="0">
      <w:start w:val="1"/>
      <w:numFmt w:val="upperRoman"/>
      <w:lvlText w:val="%1."/>
      <w:lvlJc w:val="left"/>
      <w:pPr>
        <w:ind w:left="394" w:hanging="236"/>
        <w:jc w:val="left"/>
      </w:pPr>
      <w:rPr>
        <w:rFonts w:hint="default" w:ascii="Times New Roman" w:hAnsi="Times New Roman" w:eastAsia="Times New Roman" w:cs="Times New Roman"/>
        <w:b/>
        <w:bCs/>
        <w:spacing w:val="-1"/>
        <w:w w:val="99"/>
        <w:sz w:val="26"/>
        <w:szCs w:val="26"/>
        <w:lang w:val="vi" w:eastAsia="en-US" w:bidi="ar-SA"/>
      </w:rPr>
    </w:lvl>
    <w:lvl w:ilvl="1">
      <w:start w:val="1"/>
      <w:numFmt w:val="decimal"/>
      <w:lvlText w:val="%2."/>
      <w:lvlJc w:val="left"/>
      <w:pPr>
        <w:ind w:left="420" w:hanging="262"/>
        <w:jc w:val="left"/>
      </w:pPr>
      <w:rPr>
        <w:rFonts w:hint="default"/>
        <w:b/>
        <w:bCs/>
        <w:i/>
        <w:w w:val="99"/>
        <w:lang w:val="vi" w:eastAsia="en-US" w:bidi="ar-SA"/>
      </w:rPr>
    </w:lvl>
    <w:lvl w:ilvl="2">
      <w:start w:val="1"/>
      <w:numFmt w:val="decimal"/>
      <w:lvlText w:val="%2.%3."/>
      <w:lvlJc w:val="left"/>
      <w:pPr>
        <w:ind w:left="620" w:hanging="461"/>
        <w:jc w:val="left"/>
      </w:pPr>
      <w:rPr>
        <w:rFonts w:hint="default"/>
        <w:b/>
        <w:bCs/>
        <w:i/>
        <w:w w:val="99"/>
        <w:lang w:val="vi" w:eastAsia="en-US" w:bidi="ar-SA"/>
      </w:rPr>
    </w:lvl>
    <w:lvl w:ilvl="3">
      <w:start w:val="0"/>
      <w:numFmt w:val="bullet"/>
      <w:lvlText w:val="-"/>
      <w:lvlJc w:val="left"/>
      <w:pPr>
        <w:ind w:left="1239" w:hanging="461"/>
      </w:pPr>
      <w:rPr>
        <w:rFonts w:hint="default" w:ascii="Courier New" w:hAnsi="Courier New" w:eastAsia="Courier New" w:cs="Courier New"/>
        <w:w w:val="99"/>
        <w:sz w:val="26"/>
        <w:szCs w:val="26"/>
        <w:lang w:val="vi" w:eastAsia="en-US" w:bidi="ar-SA"/>
      </w:rPr>
    </w:lvl>
    <w:lvl w:ilvl="4">
      <w:start w:val="0"/>
      <w:numFmt w:val="bullet"/>
      <w:lvlText w:val="•"/>
      <w:lvlJc w:val="left"/>
      <w:pPr>
        <w:ind w:left="2485" w:hanging="461"/>
      </w:pPr>
      <w:rPr>
        <w:rFonts w:hint="default"/>
        <w:lang w:val="vi" w:eastAsia="en-US" w:bidi="ar-SA"/>
      </w:rPr>
    </w:lvl>
    <w:lvl w:ilvl="5">
      <w:start w:val="0"/>
      <w:numFmt w:val="bullet"/>
      <w:lvlText w:val="•"/>
      <w:lvlJc w:val="left"/>
      <w:pPr>
        <w:ind w:left="3731" w:hanging="461"/>
      </w:pPr>
      <w:rPr>
        <w:rFonts w:hint="default"/>
        <w:lang w:val="vi" w:eastAsia="en-US" w:bidi="ar-SA"/>
      </w:rPr>
    </w:lvl>
    <w:lvl w:ilvl="6">
      <w:start w:val="0"/>
      <w:numFmt w:val="bullet"/>
      <w:lvlText w:val="•"/>
      <w:lvlJc w:val="left"/>
      <w:pPr>
        <w:ind w:left="4977" w:hanging="461"/>
      </w:pPr>
      <w:rPr>
        <w:rFonts w:hint="default"/>
        <w:lang w:val="vi" w:eastAsia="en-US" w:bidi="ar-SA"/>
      </w:rPr>
    </w:lvl>
    <w:lvl w:ilvl="7">
      <w:start w:val="0"/>
      <w:numFmt w:val="bullet"/>
      <w:lvlText w:val="•"/>
      <w:lvlJc w:val="left"/>
      <w:pPr>
        <w:ind w:left="6222" w:hanging="461"/>
      </w:pPr>
      <w:rPr>
        <w:rFonts w:hint="default"/>
        <w:lang w:val="vi" w:eastAsia="en-US" w:bidi="ar-SA"/>
      </w:rPr>
    </w:lvl>
    <w:lvl w:ilvl="8">
      <w:start w:val="0"/>
      <w:numFmt w:val="bullet"/>
      <w:lvlText w:val="•"/>
      <w:lvlJc w:val="left"/>
      <w:pPr>
        <w:ind w:left="7468" w:hanging="461"/>
      </w:pPr>
      <w:rPr>
        <w:rFonts w:hint="default"/>
        <w:lang w:val="vi" w:eastAsia="en-US" w:bidi="ar-SA"/>
      </w:rPr>
    </w:lvl>
  </w:abstractNum>
  <w:abstractNum w:abstractNumId="41">
    <w:multiLevelType w:val="hybridMultilevel"/>
    <w:lvl w:ilvl="0">
      <w:start w:val="1"/>
      <w:numFmt w:val="decimal"/>
      <w:lvlText w:val="%1."/>
      <w:lvlJc w:val="left"/>
      <w:pPr>
        <w:ind w:left="420" w:hanging="262"/>
        <w:jc w:val="left"/>
      </w:pPr>
      <w:rPr>
        <w:rFonts w:hint="default" w:ascii="Times New Roman" w:hAnsi="Times New Roman" w:eastAsia="Times New Roman" w:cs="Times New Roman"/>
        <w:b/>
        <w:bCs/>
        <w:i/>
        <w:w w:val="99"/>
        <w:sz w:val="26"/>
        <w:szCs w:val="26"/>
        <w:lang w:val="vi" w:eastAsia="en-US" w:bidi="ar-SA"/>
      </w:rPr>
    </w:lvl>
    <w:lvl w:ilvl="1">
      <w:start w:val="1"/>
      <w:numFmt w:val="decimal"/>
      <w:lvlText w:val="%1.%2."/>
      <w:lvlJc w:val="left"/>
      <w:pPr>
        <w:ind w:left="551" w:hanging="393"/>
        <w:jc w:val="left"/>
      </w:pPr>
      <w:rPr>
        <w:rFonts w:hint="default"/>
        <w:b/>
        <w:bCs/>
        <w:i/>
        <w:spacing w:val="-1"/>
        <w:w w:val="99"/>
        <w:lang w:val="vi" w:eastAsia="en-US" w:bidi="ar-SA"/>
      </w:rPr>
    </w:lvl>
    <w:lvl w:ilvl="2">
      <w:start w:val="0"/>
      <w:numFmt w:val="bullet"/>
      <w:lvlText w:val="•"/>
      <w:lvlJc w:val="left"/>
      <w:pPr>
        <w:ind w:left="620" w:hanging="393"/>
      </w:pPr>
      <w:rPr>
        <w:rFonts w:hint="default"/>
        <w:lang w:val="vi" w:eastAsia="en-US" w:bidi="ar-SA"/>
      </w:rPr>
    </w:lvl>
    <w:lvl w:ilvl="3">
      <w:start w:val="0"/>
      <w:numFmt w:val="bullet"/>
      <w:lvlText w:val="•"/>
      <w:lvlJc w:val="left"/>
      <w:pPr>
        <w:ind w:left="1787" w:hanging="393"/>
      </w:pPr>
      <w:rPr>
        <w:rFonts w:hint="default"/>
        <w:lang w:val="vi" w:eastAsia="en-US" w:bidi="ar-SA"/>
      </w:rPr>
    </w:lvl>
    <w:lvl w:ilvl="4">
      <w:start w:val="0"/>
      <w:numFmt w:val="bullet"/>
      <w:lvlText w:val="•"/>
      <w:lvlJc w:val="left"/>
      <w:pPr>
        <w:ind w:left="2955" w:hanging="393"/>
      </w:pPr>
      <w:rPr>
        <w:rFonts w:hint="default"/>
        <w:lang w:val="vi" w:eastAsia="en-US" w:bidi="ar-SA"/>
      </w:rPr>
    </w:lvl>
    <w:lvl w:ilvl="5">
      <w:start w:val="0"/>
      <w:numFmt w:val="bullet"/>
      <w:lvlText w:val="•"/>
      <w:lvlJc w:val="left"/>
      <w:pPr>
        <w:ind w:left="4122" w:hanging="393"/>
      </w:pPr>
      <w:rPr>
        <w:rFonts w:hint="default"/>
        <w:lang w:val="vi" w:eastAsia="en-US" w:bidi="ar-SA"/>
      </w:rPr>
    </w:lvl>
    <w:lvl w:ilvl="6">
      <w:start w:val="0"/>
      <w:numFmt w:val="bullet"/>
      <w:lvlText w:val="•"/>
      <w:lvlJc w:val="left"/>
      <w:pPr>
        <w:ind w:left="5290" w:hanging="393"/>
      </w:pPr>
      <w:rPr>
        <w:rFonts w:hint="default"/>
        <w:lang w:val="vi" w:eastAsia="en-US" w:bidi="ar-SA"/>
      </w:rPr>
    </w:lvl>
    <w:lvl w:ilvl="7">
      <w:start w:val="0"/>
      <w:numFmt w:val="bullet"/>
      <w:lvlText w:val="•"/>
      <w:lvlJc w:val="left"/>
      <w:pPr>
        <w:ind w:left="6457" w:hanging="393"/>
      </w:pPr>
      <w:rPr>
        <w:rFonts w:hint="default"/>
        <w:lang w:val="vi" w:eastAsia="en-US" w:bidi="ar-SA"/>
      </w:rPr>
    </w:lvl>
    <w:lvl w:ilvl="8">
      <w:start w:val="0"/>
      <w:numFmt w:val="bullet"/>
      <w:lvlText w:val="•"/>
      <w:lvlJc w:val="left"/>
      <w:pPr>
        <w:ind w:left="7625" w:hanging="393"/>
      </w:pPr>
      <w:rPr>
        <w:rFonts w:hint="default"/>
        <w:lang w:val="vi" w:eastAsia="en-US" w:bidi="ar-SA"/>
      </w:rPr>
    </w:lvl>
  </w:abstractNum>
  <w:abstractNum w:abstractNumId="40">
    <w:multiLevelType w:val="hybridMultilevel"/>
    <w:lvl w:ilvl="0">
      <w:start w:val="1"/>
      <w:numFmt w:val="lowerLetter"/>
      <w:lvlText w:val="%1."/>
      <w:lvlJc w:val="left"/>
      <w:pPr>
        <w:ind w:left="408" w:hanging="250"/>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59" w:hanging="164"/>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462" w:hanging="164"/>
      </w:pPr>
      <w:rPr>
        <w:rFonts w:hint="default"/>
        <w:lang w:val="vi" w:eastAsia="en-US" w:bidi="ar-SA"/>
      </w:rPr>
    </w:lvl>
    <w:lvl w:ilvl="3">
      <w:start w:val="0"/>
      <w:numFmt w:val="bullet"/>
      <w:lvlText w:val="•"/>
      <w:lvlJc w:val="left"/>
      <w:pPr>
        <w:ind w:left="2524" w:hanging="164"/>
      </w:pPr>
      <w:rPr>
        <w:rFonts w:hint="default"/>
        <w:lang w:val="vi" w:eastAsia="en-US" w:bidi="ar-SA"/>
      </w:rPr>
    </w:lvl>
    <w:lvl w:ilvl="4">
      <w:start w:val="0"/>
      <w:numFmt w:val="bullet"/>
      <w:lvlText w:val="•"/>
      <w:lvlJc w:val="left"/>
      <w:pPr>
        <w:ind w:left="3586" w:hanging="164"/>
      </w:pPr>
      <w:rPr>
        <w:rFonts w:hint="default"/>
        <w:lang w:val="vi" w:eastAsia="en-US" w:bidi="ar-SA"/>
      </w:rPr>
    </w:lvl>
    <w:lvl w:ilvl="5">
      <w:start w:val="0"/>
      <w:numFmt w:val="bullet"/>
      <w:lvlText w:val="•"/>
      <w:lvlJc w:val="left"/>
      <w:pPr>
        <w:ind w:left="4648" w:hanging="164"/>
      </w:pPr>
      <w:rPr>
        <w:rFonts w:hint="default"/>
        <w:lang w:val="vi" w:eastAsia="en-US" w:bidi="ar-SA"/>
      </w:rPr>
    </w:lvl>
    <w:lvl w:ilvl="6">
      <w:start w:val="0"/>
      <w:numFmt w:val="bullet"/>
      <w:lvlText w:val="•"/>
      <w:lvlJc w:val="left"/>
      <w:pPr>
        <w:ind w:left="5711" w:hanging="164"/>
      </w:pPr>
      <w:rPr>
        <w:rFonts w:hint="default"/>
        <w:lang w:val="vi" w:eastAsia="en-US" w:bidi="ar-SA"/>
      </w:rPr>
    </w:lvl>
    <w:lvl w:ilvl="7">
      <w:start w:val="0"/>
      <w:numFmt w:val="bullet"/>
      <w:lvlText w:val="•"/>
      <w:lvlJc w:val="left"/>
      <w:pPr>
        <w:ind w:left="6773" w:hanging="164"/>
      </w:pPr>
      <w:rPr>
        <w:rFonts w:hint="default"/>
        <w:lang w:val="vi" w:eastAsia="en-US" w:bidi="ar-SA"/>
      </w:rPr>
    </w:lvl>
    <w:lvl w:ilvl="8">
      <w:start w:val="0"/>
      <w:numFmt w:val="bullet"/>
      <w:lvlText w:val="•"/>
      <w:lvlJc w:val="left"/>
      <w:pPr>
        <w:ind w:left="7835" w:hanging="164"/>
      </w:pPr>
      <w:rPr>
        <w:rFonts w:hint="default"/>
        <w:lang w:val="vi" w:eastAsia="en-US" w:bidi="ar-SA"/>
      </w:rPr>
    </w:lvl>
  </w:abstractNum>
  <w:abstractNum w:abstractNumId="39">
    <w:multiLevelType w:val="hybridMultilevel"/>
    <w:lvl w:ilvl="0">
      <w:start w:val="1"/>
      <w:numFmt w:val="lowerLetter"/>
      <w:lvlText w:val="%1."/>
      <w:lvlJc w:val="left"/>
      <w:pPr>
        <w:ind w:left="159" w:hanging="279"/>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59" w:hanging="188"/>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120" w:hanging="188"/>
      </w:pPr>
      <w:rPr>
        <w:rFonts w:hint="default"/>
        <w:lang w:val="vi" w:eastAsia="en-US" w:bidi="ar-SA"/>
      </w:rPr>
    </w:lvl>
    <w:lvl w:ilvl="3">
      <w:start w:val="0"/>
      <w:numFmt w:val="bullet"/>
      <w:lvlText w:val="•"/>
      <w:lvlJc w:val="left"/>
      <w:pPr>
        <w:ind w:left="3100" w:hanging="188"/>
      </w:pPr>
      <w:rPr>
        <w:rFonts w:hint="default"/>
        <w:lang w:val="vi" w:eastAsia="en-US" w:bidi="ar-SA"/>
      </w:rPr>
    </w:lvl>
    <w:lvl w:ilvl="4">
      <w:start w:val="0"/>
      <w:numFmt w:val="bullet"/>
      <w:lvlText w:val="•"/>
      <w:lvlJc w:val="left"/>
      <w:pPr>
        <w:ind w:left="4080" w:hanging="188"/>
      </w:pPr>
      <w:rPr>
        <w:rFonts w:hint="default"/>
        <w:lang w:val="vi" w:eastAsia="en-US" w:bidi="ar-SA"/>
      </w:rPr>
    </w:lvl>
    <w:lvl w:ilvl="5">
      <w:start w:val="0"/>
      <w:numFmt w:val="bullet"/>
      <w:lvlText w:val="•"/>
      <w:lvlJc w:val="left"/>
      <w:pPr>
        <w:ind w:left="5060" w:hanging="188"/>
      </w:pPr>
      <w:rPr>
        <w:rFonts w:hint="default"/>
        <w:lang w:val="vi" w:eastAsia="en-US" w:bidi="ar-SA"/>
      </w:rPr>
    </w:lvl>
    <w:lvl w:ilvl="6">
      <w:start w:val="0"/>
      <w:numFmt w:val="bullet"/>
      <w:lvlText w:val="•"/>
      <w:lvlJc w:val="left"/>
      <w:pPr>
        <w:ind w:left="6040" w:hanging="188"/>
      </w:pPr>
      <w:rPr>
        <w:rFonts w:hint="default"/>
        <w:lang w:val="vi" w:eastAsia="en-US" w:bidi="ar-SA"/>
      </w:rPr>
    </w:lvl>
    <w:lvl w:ilvl="7">
      <w:start w:val="0"/>
      <w:numFmt w:val="bullet"/>
      <w:lvlText w:val="•"/>
      <w:lvlJc w:val="left"/>
      <w:pPr>
        <w:ind w:left="7020" w:hanging="188"/>
      </w:pPr>
      <w:rPr>
        <w:rFonts w:hint="default"/>
        <w:lang w:val="vi" w:eastAsia="en-US" w:bidi="ar-SA"/>
      </w:rPr>
    </w:lvl>
    <w:lvl w:ilvl="8">
      <w:start w:val="0"/>
      <w:numFmt w:val="bullet"/>
      <w:lvlText w:val="•"/>
      <w:lvlJc w:val="left"/>
      <w:pPr>
        <w:ind w:left="8000" w:hanging="188"/>
      </w:pPr>
      <w:rPr>
        <w:rFonts w:hint="default"/>
        <w:lang w:val="vi" w:eastAsia="en-US" w:bidi="ar-SA"/>
      </w:rPr>
    </w:lvl>
  </w:abstractNum>
  <w:abstractNum w:abstractNumId="38">
    <w:multiLevelType w:val="hybridMultilevel"/>
    <w:lvl w:ilvl="0">
      <w:start w:val="1"/>
      <w:numFmt w:val="decimal"/>
      <w:lvlText w:val="%1."/>
      <w:lvlJc w:val="left"/>
      <w:pPr>
        <w:ind w:left="420" w:hanging="262"/>
        <w:jc w:val="left"/>
      </w:pPr>
      <w:rPr>
        <w:rFonts w:hint="default"/>
        <w:b/>
        <w:bCs/>
        <w:i/>
        <w:w w:val="99"/>
        <w:lang w:val="vi" w:eastAsia="en-US" w:bidi="ar-SA"/>
      </w:rPr>
    </w:lvl>
    <w:lvl w:ilvl="1">
      <w:start w:val="0"/>
      <w:numFmt w:val="bullet"/>
      <w:lvlText w:val="•"/>
      <w:lvlJc w:val="left"/>
      <w:pPr>
        <w:ind w:left="1374" w:hanging="262"/>
      </w:pPr>
      <w:rPr>
        <w:rFonts w:hint="default"/>
        <w:lang w:val="vi" w:eastAsia="en-US" w:bidi="ar-SA"/>
      </w:rPr>
    </w:lvl>
    <w:lvl w:ilvl="2">
      <w:start w:val="0"/>
      <w:numFmt w:val="bullet"/>
      <w:lvlText w:val="•"/>
      <w:lvlJc w:val="left"/>
      <w:pPr>
        <w:ind w:left="2328" w:hanging="262"/>
      </w:pPr>
      <w:rPr>
        <w:rFonts w:hint="default"/>
        <w:lang w:val="vi" w:eastAsia="en-US" w:bidi="ar-SA"/>
      </w:rPr>
    </w:lvl>
    <w:lvl w:ilvl="3">
      <w:start w:val="0"/>
      <w:numFmt w:val="bullet"/>
      <w:lvlText w:val="•"/>
      <w:lvlJc w:val="left"/>
      <w:pPr>
        <w:ind w:left="3282" w:hanging="262"/>
      </w:pPr>
      <w:rPr>
        <w:rFonts w:hint="default"/>
        <w:lang w:val="vi" w:eastAsia="en-US" w:bidi="ar-SA"/>
      </w:rPr>
    </w:lvl>
    <w:lvl w:ilvl="4">
      <w:start w:val="0"/>
      <w:numFmt w:val="bullet"/>
      <w:lvlText w:val="•"/>
      <w:lvlJc w:val="left"/>
      <w:pPr>
        <w:ind w:left="4236" w:hanging="262"/>
      </w:pPr>
      <w:rPr>
        <w:rFonts w:hint="default"/>
        <w:lang w:val="vi" w:eastAsia="en-US" w:bidi="ar-SA"/>
      </w:rPr>
    </w:lvl>
    <w:lvl w:ilvl="5">
      <w:start w:val="0"/>
      <w:numFmt w:val="bullet"/>
      <w:lvlText w:val="•"/>
      <w:lvlJc w:val="left"/>
      <w:pPr>
        <w:ind w:left="5190" w:hanging="262"/>
      </w:pPr>
      <w:rPr>
        <w:rFonts w:hint="default"/>
        <w:lang w:val="vi" w:eastAsia="en-US" w:bidi="ar-SA"/>
      </w:rPr>
    </w:lvl>
    <w:lvl w:ilvl="6">
      <w:start w:val="0"/>
      <w:numFmt w:val="bullet"/>
      <w:lvlText w:val="•"/>
      <w:lvlJc w:val="left"/>
      <w:pPr>
        <w:ind w:left="6144" w:hanging="262"/>
      </w:pPr>
      <w:rPr>
        <w:rFonts w:hint="default"/>
        <w:lang w:val="vi" w:eastAsia="en-US" w:bidi="ar-SA"/>
      </w:rPr>
    </w:lvl>
    <w:lvl w:ilvl="7">
      <w:start w:val="0"/>
      <w:numFmt w:val="bullet"/>
      <w:lvlText w:val="•"/>
      <w:lvlJc w:val="left"/>
      <w:pPr>
        <w:ind w:left="7098" w:hanging="262"/>
      </w:pPr>
      <w:rPr>
        <w:rFonts w:hint="default"/>
        <w:lang w:val="vi" w:eastAsia="en-US" w:bidi="ar-SA"/>
      </w:rPr>
    </w:lvl>
    <w:lvl w:ilvl="8">
      <w:start w:val="0"/>
      <w:numFmt w:val="bullet"/>
      <w:lvlText w:val="•"/>
      <w:lvlJc w:val="left"/>
      <w:pPr>
        <w:ind w:left="8052" w:hanging="262"/>
      </w:pPr>
      <w:rPr>
        <w:rFonts w:hint="default"/>
        <w:lang w:val="vi" w:eastAsia="en-US" w:bidi="ar-SA"/>
      </w:rPr>
    </w:lvl>
  </w:abstractNum>
  <w:abstractNum w:abstractNumId="37">
    <w:multiLevelType w:val="hybridMultilevel"/>
    <w:lvl w:ilvl="0">
      <w:start w:val="1"/>
      <w:numFmt w:val="lowerLetter"/>
      <w:lvlText w:val="%1."/>
      <w:lvlJc w:val="left"/>
      <w:pPr>
        <w:ind w:left="356" w:hanging="197"/>
        <w:jc w:val="left"/>
      </w:pPr>
      <w:rPr>
        <w:rFonts w:hint="default" w:ascii="Times New Roman" w:hAnsi="Times New Roman" w:eastAsia="Times New Roman" w:cs="Times New Roman"/>
        <w:i/>
        <w:w w:val="99"/>
        <w:sz w:val="24"/>
        <w:szCs w:val="24"/>
        <w:lang w:val="vi" w:eastAsia="en-US" w:bidi="ar-SA"/>
      </w:rPr>
    </w:lvl>
    <w:lvl w:ilvl="1">
      <w:start w:val="0"/>
      <w:numFmt w:val="bullet"/>
      <w:lvlText w:val="-"/>
      <w:lvlJc w:val="left"/>
      <w:pPr>
        <w:ind w:left="159" w:hanging="154"/>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426" w:hanging="154"/>
      </w:pPr>
      <w:rPr>
        <w:rFonts w:hint="default"/>
        <w:lang w:val="vi" w:eastAsia="en-US" w:bidi="ar-SA"/>
      </w:rPr>
    </w:lvl>
    <w:lvl w:ilvl="3">
      <w:start w:val="0"/>
      <w:numFmt w:val="bullet"/>
      <w:lvlText w:val="•"/>
      <w:lvlJc w:val="left"/>
      <w:pPr>
        <w:ind w:left="2493" w:hanging="154"/>
      </w:pPr>
      <w:rPr>
        <w:rFonts w:hint="default"/>
        <w:lang w:val="vi" w:eastAsia="en-US" w:bidi="ar-SA"/>
      </w:rPr>
    </w:lvl>
    <w:lvl w:ilvl="4">
      <w:start w:val="0"/>
      <w:numFmt w:val="bullet"/>
      <w:lvlText w:val="•"/>
      <w:lvlJc w:val="left"/>
      <w:pPr>
        <w:ind w:left="3560" w:hanging="154"/>
      </w:pPr>
      <w:rPr>
        <w:rFonts w:hint="default"/>
        <w:lang w:val="vi" w:eastAsia="en-US" w:bidi="ar-SA"/>
      </w:rPr>
    </w:lvl>
    <w:lvl w:ilvl="5">
      <w:start w:val="0"/>
      <w:numFmt w:val="bullet"/>
      <w:lvlText w:val="•"/>
      <w:lvlJc w:val="left"/>
      <w:pPr>
        <w:ind w:left="4626" w:hanging="154"/>
      </w:pPr>
      <w:rPr>
        <w:rFonts w:hint="default"/>
        <w:lang w:val="vi" w:eastAsia="en-US" w:bidi="ar-SA"/>
      </w:rPr>
    </w:lvl>
    <w:lvl w:ilvl="6">
      <w:start w:val="0"/>
      <w:numFmt w:val="bullet"/>
      <w:lvlText w:val="•"/>
      <w:lvlJc w:val="left"/>
      <w:pPr>
        <w:ind w:left="5693" w:hanging="154"/>
      </w:pPr>
      <w:rPr>
        <w:rFonts w:hint="default"/>
        <w:lang w:val="vi" w:eastAsia="en-US" w:bidi="ar-SA"/>
      </w:rPr>
    </w:lvl>
    <w:lvl w:ilvl="7">
      <w:start w:val="0"/>
      <w:numFmt w:val="bullet"/>
      <w:lvlText w:val="•"/>
      <w:lvlJc w:val="left"/>
      <w:pPr>
        <w:ind w:left="6760" w:hanging="154"/>
      </w:pPr>
      <w:rPr>
        <w:rFonts w:hint="default"/>
        <w:lang w:val="vi" w:eastAsia="en-US" w:bidi="ar-SA"/>
      </w:rPr>
    </w:lvl>
    <w:lvl w:ilvl="8">
      <w:start w:val="0"/>
      <w:numFmt w:val="bullet"/>
      <w:lvlText w:val="•"/>
      <w:lvlJc w:val="left"/>
      <w:pPr>
        <w:ind w:left="7826" w:hanging="154"/>
      </w:pPr>
      <w:rPr>
        <w:rFonts w:hint="default"/>
        <w:lang w:val="vi" w:eastAsia="en-US" w:bidi="ar-SA"/>
      </w:rPr>
    </w:lvl>
  </w:abstractNum>
  <w:abstractNum w:abstractNumId="36">
    <w:multiLevelType w:val="hybridMultilevel"/>
    <w:lvl w:ilvl="0">
      <w:start w:val="0"/>
      <w:numFmt w:val="bullet"/>
      <w:lvlText w:val="-"/>
      <w:lvlJc w:val="left"/>
      <w:pPr>
        <w:ind w:left="135" w:hanging="154"/>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59" w:hanging="183"/>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128" w:hanging="183"/>
      </w:pPr>
      <w:rPr>
        <w:rFonts w:hint="default"/>
        <w:lang w:val="vi" w:eastAsia="en-US" w:bidi="ar-SA"/>
      </w:rPr>
    </w:lvl>
    <w:lvl w:ilvl="3">
      <w:start w:val="0"/>
      <w:numFmt w:val="bullet"/>
      <w:lvlText w:val="•"/>
      <w:lvlJc w:val="left"/>
      <w:pPr>
        <w:ind w:left="2097" w:hanging="183"/>
      </w:pPr>
      <w:rPr>
        <w:rFonts w:hint="default"/>
        <w:lang w:val="vi" w:eastAsia="en-US" w:bidi="ar-SA"/>
      </w:rPr>
    </w:lvl>
    <w:lvl w:ilvl="4">
      <w:start w:val="0"/>
      <w:numFmt w:val="bullet"/>
      <w:lvlText w:val="•"/>
      <w:lvlJc w:val="left"/>
      <w:pPr>
        <w:ind w:left="3066" w:hanging="183"/>
      </w:pPr>
      <w:rPr>
        <w:rFonts w:hint="default"/>
        <w:lang w:val="vi" w:eastAsia="en-US" w:bidi="ar-SA"/>
      </w:rPr>
    </w:lvl>
    <w:lvl w:ilvl="5">
      <w:start w:val="0"/>
      <w:numFmt w:val="bullet"/>
      <w:lvlText w:val="•"/>
      <w:lvlJc w:val="left"/>
      <w:pPr>
        <w:ind w:left="4035" w:hanging="183"/>
      </w:pPr>
      <w:rPr>
        <w:rFonts w:hint="default"/>
        <w:lang w:val="vi" w:eastAsia="en-US" w:bidi="ar-SA"/>
      </w:rPr>
    </w:lvl>
    <w:lvl w:ilvl="6">
      <w:start w:val="0"/>
      <w:numFmt w:val="bullet"/>
      <w:lvlText w:val="•"/>
      <w:lvlJc w:val="left"/>
      <w:pPr>
        <w:ind w:left="5004" w:hanging="183"/>
      </w:pPr>
      <w:rPr>
        <w:rFonts w:hint="default"/>
        <w:lang w:val="vi" w:eastAsia="en-US" w:bidi="ar-SA"/>
      </w:rPr>
    </w:lvl>
    <w:lvl w:ilvl="7">
      <w:start w:val="0"/>
      <w:numFmt w:val="bullet"/>
      <w:lvlText w:val="•"/>
      <w:lvlJc w:val="left"/>
      <w:pPr>
        <w:ind w:left="5973" w:hanging="183"/>
      </w:pPr>
      <w:rPr>
        <w:rFonts w:hint="default"/>
        <w:lang w:val="vi" w:eastAsia="en-US" w:bidi="ar-SA"/>
      </w:rPr>
    </w:lvl>
    <w:lvl w:ilvl="8">
      <w:start w:val="0"/>
      <w:numFmt w:val="bullet"/>
      <w:lvlText w:val="•"/>
      <w:lvlJc w:val="left"/>
      <w:pPr>
        <w:ind w:left="6942" w:hanging="183"/>
      </w:pPr>
      <w:rPr>
        <w:rFonts w:hint="default"/>
        <w:lang w:val="vi" w:eastAsia="en-US" w:bidi="ar-SA"/>
      </w:rPr>
    </w:lvl>
  </w:abstractNum>
  <w:abstractNum w:abstractNumId="35">
    <w:multiLevelType w:val="hybridMultilevel"/>
    <w:lvl w:ilvl="0">
      <w:start w:val="1"/>
      <w:numFmt w:val="decimal"/>
      <w:lvlText w:val="%1."/>
      <w:lvlJc w:val="left"/>
      <w:pPr>
        <w:ind w:left="420" w:hanging="262"/>
        <w:jc w:val="left"/>
      </w:pPr>
      <w:rPr>
        <w:rFonts w:hint="default" w:ascii="Times New Roman" w:hAnsi="Times New Roman" w:eastAsia="Times New Roman" w:cs="Times New Roman"/>
        <w:b/>
        <w:bCs/>
        <w:w w:val="99"/>
        <w:sz w:val="26"/>
        <w:szCs w:val="26"/>
        <w:lang w:val="vi" w:eastAsia="en-US" w:bidi="ar-SA"/>
      </w:rPr>
    </w:lvl>
    <w:lvl w:ilvl="1">
      <w:start w:val="1"/>
      <w:numFmt w:val="upperRoman"/>
      <w:lvlText w:val="%2."/>
      <w:lvlJc w:val="left"/>
      <w:pPr>
        <w:ind w:left="394" w:hanging="236"/>
        <w:jc w:val="left"/>
      </w:pPr>
      <w:rPr>
        <w:rFonts w:hint="default" w:ascii="Times New Roman" w:hAnsi="Times New Roman" w:eastAsia="Times New Roman" w:cs="Times New Roman"/>
        <w:b/>
        <w:bCs/>
        <w:spacing w:val="-1"/>
        <w:w w:val="99"/>
        <w:sz w:val="26"/>
        <w:szCs w:val="26"/>
        <w:lang w:val="vi" w:eastAsia="en-US" w:bidi="ar-SA"/>
      </w:rPr>
    </w:lvl>
    <w:lvl w:ilvl="2">
      <w:start w:val="1"/>
      <w:numFmt w:val="decimal"/>
      <w:lvlText w:val="%3."/>
      <w:lvlJc w:val="left"/>
      <w:pPr>
        <w:ind w:left="420" w:hanging="262"/>
        <w:jc w:val="left"/>
      </w:pPr>
      <w:rPr>
        <w:rFonts w:hint="default"/>
        <w:b/>
        <w:bCs/>
        <w:i/>
        <w:w w:val="99"/>
        <w:lang w:val="vi" w:eastAsia="en-US" w:bidi="ar-SA"/>
      </w:rPr>
    </w:lvl>
    <w:lvl w:ilvl="3">
      <w:start w:val="1"/>
      <w:numFmt w:val="decimal"/>
      <w:lvlText w:val="%3.%4"/>
      <w:lvlJc w:val="left"/>
      <w:pPr>
        <w:ind w:left="550" w:hanging="392"/>
        <w:jc w:val="left"/>
      </w:pPr>
      <w:rPr>
        <w:rFonts w:hint="default" w:ascii="Times New Roman" w:hAnsi="Times New Roman" w:eastAsia="Times New Roman" w:cs="Times New Roman"/>
        <w:i/>
        <w:w w:val="99"/>
        <w:sz w:val="26"/>
        <w:szCs w:val="26"/>
        <w:lang w:val="vi" w:eastAsia="en-US" w:bidi="ar-SA"/>
      </w:rPr>
    </w:lvl>
    <w:lvl w:ilvl="4">
      <w:start w:val="0"/>
      <w:numFmt w:val="bullet"/>
      <w:lvlText w:val="•"/>
      <w:lvlJc w:val="left"/>
      <w:pPr>
        <w:ind w:left="1902" w:hanging="392"/>
      </w:pPr>
      <w:rPr>
        <w:rFonts w:hint="default"/>
        <w:lang w:val="vi" w:eastAsia="en-US" w:bidi="ar-SA"/>
      </w:rPr>
    </w:lvl>
    <w:lvl w:ilvl="5">
      <w:start w:val="0"/>
      <w:numFmt w:val="bullet"/>
      <w:lvlText w:val="•"/>
      <w:lvlJc w:val="left"/>
      <w:pPr>
        <w:ind w:left="3245" w:hanging="392"/>
      </w:pPr>
      <w:rPr>
        <w:rFonts w:hint="default"/>
        <w:lang w:val="vi" w:eastAsia="en-US" w:bidi="ar-SA"/>
      </w:rPr>
    </w:lvl>
    <w:lvl w:ilvl="6">
      <w:start w:val="0"/>
      <w:numFmt w:val="bullet"/>
      <w:lvlText w:val="•"/>
      <w:lvlJc w:val="left"/>
      <w:pPr>
        <w:ind w:left="4588" w:hanging="392"/>
      </w:pPr>
      <w:rPr>
        <w:rFonts w:hint="default"/>
        <w:lang w:val="vi" w:eastAsia="en-US" w:bidi="ar-SA"/>
      </w:rPr>
    </w:lvl>
    <w:lvl w:ilvl="7">
      <w:start w:val="0"/>
      <w:numFmt w:val="bullet"/>
      <w:lvlText w:val="•"/>
      <w:lvlJc w:val="left"/>
      <w:pPr>
        <w:ind w:left="5931" w:hanging="392"/>
      </w:pPr>
      <w:rPr>
        <w:rFonts w:hint="default"/>
        <w:lang w:val="vi" w:eastAsia="en-US" w:bidi="ar-SA"/>
      </w:rPr>
    </w:lvl>
    <w:lvl w:ilvl="8">
      <w:start w:val="0"/>
      <w:numFmt w:val="bullet"/>
      <w:lvlText w:val="•"/>
      <w:lvlJc w:val="left"/>
      <w:pPr>
        <w:ind w:left="7274" w:hanging="392"/>
      </w:pPr>
      <w:rPr>
        <w:rFonts w:hint="default"/>
        <w:lang w:val="vi" w:eastAsia="en-US" w:bidi="ar-SA"/>
      </w:rPr>
    </w:lvl>
  </w:abstractNum>
  <w:abstractNum w:abstractNumId="34">
    <w:multiLevelType w:val="hybridMultilevel"/>
    <w:lvl w:ilvl="0">
      <w:start w:val="1"/>
      <w:numFmt w:val="decimal"/>
      <w:lvlText w:val="%1"/>
      <w:lvlJc w:val="left"/>
      <w:pPr>
        <w:ind w:left="159" w:hanging="466"/>
        <w:jc w:val="left"/>
      </w:pPr>
      <w:rPr>
        <w:rFonts w:hint="default"/>
        <w:lang w:val="vi" w:eastAsia="en-US" w:bidi="ar-SA"/>
      </w:rPr>
    </w:lvl>
    <w:lvl w:ilvl="1">
      <w:start w:val="2"/>
      <w:numFmt w:val="decimal"/>
      <w:lvlText w:val="%1.%2."/>
      <w:lvlJc w:val="left"/>
      <w:pPr>
        <w:ind w:left="159" w:hanging="466"/>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59" w:hanging="721"/>
      </w:pPr>
      <w:rPr>
        <w:rFonts w:hint="default" w:ascii="Courier New" w:hAnsi="Courier New" w:eastAsia="Courier New" w:cs="Courier New"/>
        <w:w w:val="99"/>
        <w:sz w:val="26"/>
        <w:szCs w:val="26"/>
        <w:lang w:val="vi" w:eastAsia="en-US" w:bidi="ar-SA"/>
      </w:rPr>
    </w:lvl>
    <w:lvl w:ilvl="3">
      <w:start w:val="0"/>
      <w:numFmt w:val="bullet"/>
      <w:lvlText w:val="•"/>
      <w:lvlJc w:val="left"/>
      <w:pPr>
        <w:ind w:left="3100" w:hanging="721"/>
      </w:pPr>
      <w:rPr>
        <w:rFonts w:hint="default"/>
        <w:lang w:val="vi" w:eastAsia="en-US" w:bidi="ar-SA"/>
      </w:rPr>
    </w:lvl>
    <w:lvl w:ilvl="4">
      <w:start w:val="0"/>
      <w:numFmt w:val="bullet"/>
      <w:lvlText w:val="•"/>
      <w:lvlJc w:val="left"/>
      <w:pPr>
        <w:ind w:left="4080" w:hanging="721"/>
      </w:pPr>
      <w:rPr>
        <w:rFonts w:hint="default"/>
        <w:lang w:val="vi" w:eastAsia="en-US" w:bidi="ar-SA"/>
      </w:rPr>
    </w:lvl>
    <w:lvl w:ilvl="5">
      <w:start w:val="0"/>
      <w:numFmt w:val="bullet"/>
      <w:lvlText w:val="•"/>
      <w:lvlJc w:val="left"/>
      <w:pPr>
        <w:ind w:left="5060" w:hanging="721"/>
      </w:pPr>
      <w:rPr>
        <w:rFonts w:hint="default"/>
        <w:lang w:val="vi" w:eastAsia="en-US" w:bidi="ar-SA"/>
      </w:rPr>
    </w:lvl>
    <w:lvl w:ilvl="6">
      <w:start w:val="0"/>
      <w:numFmt w:val="bullet"/>
      <w:lvlText w:val="•"/>
      <w:lvlJc w:val="left"/>
      <w:pPr>
        <w:ind w:left="6040" w:hanging="721"/>
      </w:pPr>
      <w:rPr>
        <w:rFonts w:hint="default"/>
        <w:lang w:val="vi" w:eastAsia="en-US" w:bidi="ar-SA"/>
      </w:rPr>
    </w:lvl>
    <w:lvl w:ilvl="7">
      <w:start w:val="0"/>
      <w:numFmt w:val="bullet"/>
      <w:lvlText w:val="•"/>
      <w:lvlJc w:val="left"/>
      <w:pPr>
        <w:ind w:left="7020" w:hanging="721"/>
      </w:pPr>
      <w:rPr>
        <w:rFonts w:hint="default"/>
        <w:lang w:val="vi" w:eastAsia="en-US" w:bidi="ar-SA"/>
      </w:rPr>
    </w:lvl>
    <w:lvl w:ilvl="8">
      <w:start w:val="0"/>
      <w:numFmt w:val="bullet"/>
      <w:lvlText w:val="•"/>
      <w:lvlJc w:val="left"/>
      <w:pPr>
        <w:ind w:left="8000" w:hanging="721"/>
      </w:pPr>
      <w:rPr>
        <w:rFonts w:hint="default"/>
        <w:lang w:val="vi" w:eastAsia="en-US" w:bidi="ar-SA"/>
      </w:rPr>
    </w:lvl>
  </w:abstractNum>
  <w:abstractNum w:abstractNumId="32">
    <w:multiLevelType w:val="hybridMultilevel"/>
    <w:lvl w:ilvl="0">
      <w:start w:val="0"/>
      <w:numFmt w:val="bullet"/>
      <w:lvlText w:val="-"/>
      <w:lvlJc w:val="left"/>
      <w:pPr>
        <w:ind w:left="159" w:hanging="212"/>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140" w:hanging="212"/>
      </w:pPr>
      <w:rPr>
        <w:rFonts w:hint="default"/>
        <w:lang w:val="vi" w:eastAsia="en-US" w:bidi="ar-SA"/>
      </w:rPr>
    </w:lvl>
    <w:lvl w:ilvl="2">
      <w:start w:val="0"/>
      <w:numFmt w:val="bullet"/>
      <w:lvlText w:val="•"/>
      <w:lvlJc w:val="left"/>
      <w:pPr>
        <w:ind w:left="2120" w:hanging="212"/>
      </w:pPr>
      <w:rPr>
        <w:rFonts w:hint="default"/>
        <w:lang w:val="vi" w:eastAsia="en-US" w:bidi="ar-SA"/>
      </w:rPr>
    </w:lvl>
    <w:lvl w:ilvl="3">
      <w:start w:val="0"/>
      <w:numFmt w:val="bullet"/>
      <w:lvlText w:val="•"/>
      <w:lvlJc w:val="left"/>
      <w:pPr>
        <w:ind w:left="3100" w:hanging="212"/>
      </w:pPr>
      <w:rPr>
        <w:rFonts w:hint="default"/>
        <w:lang w:val="vi" w:eastAsia="en-US" w:bidi="ar-SA"/>
      </w:rPr>
    </w:lvl>
    <w:lvl w:ilvl="4">
      <w:start w:val="0"/>
      <w:numFmt w:val="bullet"/>
      <w:lvlText w:val="•"/>
      <w:lvlJc w:val="left"/>
      <w:pPr>
        <w:ind w:left="4080" w:hanging="212"/>
      </w:pPr>
      <w:rPr>
        <w:rFonts w:hint="default"/>
        <w:lang w:val="vi" w:eastAsia="en-US" w:bidi="ar-SA"/>
      </w:rPr>
    </w:lvl>
    <w:lvl w:ilvl="5">
      <w:start w:val="0"/>
      <w:numFmt w:val="bullet"/>
      <w:lvlText w:val="•"/>
      <w:lvlJc w:val="left"/>
      <w:pPr>
        <w:ind w:left="5060" w:hanging="212"/>
      </w:pPr>
      <w:rPr>
        <w:rFonts w:hint="default"/>
        <w:lang w:val="vi" w:eastAsia="en-US" w:bidi="ar-SA"/>
      </w:rPr>
    </w:lvl>
    <w:lvl w:ilvl="6">
      <w:start w:val="0"/>
      <w:numFmt w:val="bullet"/>
      <w:lvlText w:val="•"/>
      <w:lvlJc w:val="left"/>
      <w:pPr>
        <w:ind w:left="6040" w:hanging="212"/>
      </w:pPr>
      <w:rPr>
        <w:rFonts w:hint="default"/>
        <w:lang w:val="vi" w:eastAsia="en-US" w:bidi="ar-SA"/>
      </w:rPr>
    </w:lvl>
    <w:lvl w:ilvl="7">
      <w:start w:val="0"/>
      <w:numFmt w:val="bullet"/>
      <w:lvlText w:val="•"/>
      <w:lvlJc w:val="left"/>
      <w:pPr>
        <w:ind w:left="7020" w:hanging="212"/>
      </w:pPr>
      <w:rPr>
        <w:rFonts w:hint="default"/>
        <w:lang w:val="vi" w:eastAsia="en-US" w:bidi="ar-SA"/>
      </w:rPr>
    </w:lvl>
    <w:lvl w:ilvl="8">
      <w:start w:val="0"/>
      <w:numFmt w:val="bullet"/>
      <w:lvlText w:val="•"/>
      <w:lvlJc w:val="left"/>
      <w:pPr>
        <w:ind w:left="8000" w:hanging="212"/>
      </w:pPr>
      <w:rPr>
        <w:rFonts w:hint="default"/>
        <w:lang w:val="vi" w:eastAsia="en-US" w:bidi="ar-SA"/>
      </w:rPr>
    </w:lvl>
  </w:abstractNum>
  <w:abstractNum w:abstractNumId="31">
    <w:multiLevelType w:val="hybridMultilevel"/>
    <w:lvl w:ilvl="0">
      <w:start w:val="2"/>
      <w:numFmt w:val="decimal"/>
      <w:lvlText w:val="%1."/>
      <w:lvlJc w:val="left"/>
      <w:pPr>
        <w:ind w:left="420" w:hanging="262"/>
        <w:jc w:val="lef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59" w:hanging="178"/>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480" w:hanging="178"/>
      </w:pPr>
      <w:rPr>
        <w:rFonts w:hint="default"/>
        <w:lang w:val="vi" w:eastAsia="en-US" w:bidi="ar-SA"/>
      </w:rPr>
    </w:lvl>
    <w:lvl w:ilvl="3">
      <w:start w:val="0"/>
      <w:numFmt w:val="bullet"/>
      <w:lvlText w:val="•"/>
      <w:lvlJc w:val="left"/>
      <w:pPr>
        <w:ind w:left="2540" w:hanging="178"/>
      </w:pPr>
      <w:rPr>
        <w:rFonts w:hint="default"/>
        <w:lang w:val="vi" w:eastAsia="en-US" w:bidi="ar-SA"/>
      </w:rPr>
    </w:lvl>
    <w:lvl w:ilvl="4">
      <w:start w:val="0"/>
      <w:numFmt w:val="bullet"/>
      <w:lvlText w:val="•"/>
      <w:lvlJc w:val="left"/>
      <w:pPr>
        <w:ind w:left="3600" w:hanging="178"/>
      </w:pPr>
      <w:rPr>
        <w:rFonts w:hint="default"/>
        <w:lang w:val="vi" w:eastAsia="en-US" w:bidi="ar-SA"/>
      </w:rPr>
    </w:lvl>
    <w:lvl w:ilvl="5">
      <w:start w:val="0"/>
      <w:numFmt w:val="bullet"/>
      <w:lvlText w:val="•"/>
      <w:lvlJc w:val="left"/>
      <w:pPr>
        <w:ind w:left="4660" w:hanging="178"/>
      </w:pPr>
      <w:rPr>
        <w:rFonts w:hint="default"/>
        <w:lang w:val="vi" w:eastAsia="en-US" w:bidi="ar-SA"/>
      </w:rPr>
    </w:lvl>
    <w:lvl w:ilvl="6">
      <w:start w:val="0"/>
      <w:numFmt w:val="bullet"/>
      <w:lvlText w:val="•"/>
      <w:lvlJc w:val="left"/>
      <w:pPr>
        <w:ind w:left="5720" w:hanging="178"/>
      </w:pPr>
      <w:rPr>
        <w:rFonts w:hint="default"/>
        <w:lang w:val="vi" w:eastAsia="en-US" w:bidi="ar-SA"/>
      </w:rPr>
    </w:lvl>
    <w:lvl w:ilvl="7">
      <w:start w:val="0"/>
      <w:numFmt w:val="bullet"/>
      <w:lvlText w:val="•"/>
      <w:lvlJc w:val="left"/>
      <w:pPr>
        <w:ind w:left="6780" w:hanging="178"/>
      </w:pPr>
      <w:rPr>
        <w:rFonts w:hint="default"/>
        <w:lang w:val="vi" w:eastAsia="en-US" w:bidi="ar-SA"/>
      </w:rPr>
    </w:lvl>
    <w:lvl w:ilvl="8">
      <w:start w:val="0"/>
      <w:numFmt w:val="bullet"/>
      <w:lvlText w:val="•"/>
      <w:lvlJc w:val="left"/>
      <w:pPr>
        <w:ind w:left="7840" w:hanging="178"/>
      </w:pPr>
      <w:rPr>
        <w:rFonts w:hint="default"/>
        <w:lang w:val="vi" w:eastAsia="en-US" w:bidi="ar-SA"/>
      </w:rPr>
    </w:lvl>
  </w:abstractNum>
  <w:abstractNum w:abstractNumId="30">
    <w:multiLevelType w:val="hybridMultilevel"/>
    <w:lvl w:ilvl="0">
      <w:start w:val="2"/>
      <w:numFmt w:val="decimal"/>
      <w:lvlText w:val="%1."/>
      <w:lvlJc w:val="left"/>
      <w:pPr>
        <w:ind w:left="423" w:hanging="264"/>
        <w:jc w:val="left"/>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59" w:hanging="154"/>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480" w:hanging="154"/>
      </w:pPr>
      <w:rPr>
        <w:rFonts w:hint="default"/>
        <w:lang w:val="vi" w:eastAsia="en-US" w:bidi="ar-SA"/>
      </w:rPr>
    </w:lvl>
    <w:lvl w:ilvl="3">
      <w:start w:val="0"/>
      <w:numFmt w:val="bullet"/>
      <w:lvlText w:val="•"/>
      <w:lvlJc w:val="left"/>
      <w:pPr>
        <w:ind w:left="2540" w:hanging="154"/>
      </w:pPr>
      <w:rPr>
        <w:rFonts w:hint="default"/>
        <w:lang w:val="vi" w:eastAsia="en-US" w:bidi="ar-SA"/>
      </w:rPr>
    </w:lvl>
    <w:lvl w:ilvl="4">
      <w:start w:val="0"/>
      <w:numFmt w:val="bullet"/>
      <w:lvlText w:val="•"/>
      <w:lvlJc w:val="left"/>
      <w:pPr>
        <w:ind w:left="3600" w:hanging="154"/>
      </w:pPr>
      <w:rPr>
        <w:rFonts w:hint="default"/>
        <w:lang w:val="vi" w:eastAsia="en-US" w:bidi="ar-SA"/>
      </w:rPr>
    </w:lvl>
    <w:lvl w:ilvl="5">
      <w:start w:val="0"/>
      <w:numFmt w:val="bullet"/>
      <w:lvlText w:val="•"/>
      <w:lvlJc w:val="left"/>
      <w:pPr>
        <w:ind w:left="4660" w:hanging="154"/>
      </w:pPr>
      <w:rPr>
        <w:rFonts w:hint="default"/>
        <w:lang w:val="vi" w:eastAsia="en-US" w:bidi="ar-SA"/>
      </w:rPr>
    </w:lvl>
    <w:lvl w:ilvl="6">
      <w:start w:val="0"/>
      <w:numFmt w:val="bullet"/>
      <w:lvlText w:val="•"/>
      <w:lvlJc w:val="left"/>
      <w:pPr>
        <w:ind w:left="5720" w:hanging="154"/>
      </w:pPr>
      <w:rPr>
        <w:rFonts w:hint="default"/>
        <w:lang w:val="vi" w:eastAsia="en-US" w:bidi="ar-SA"/>
      </w:rPr>
    </w:lvl>
    <w:lvl w:ilvl="7">
      <w:start w:val="0"/>
      <w:numFmt w:val="bullet"/>
      <w:lvlText w:val="•"/>
      <w:lvlJc w:val="left"/>
      <w:pPr>
        <w:ind w:left="6780" w:hanging="154"/>
      </w:pPr>
      <w:rPr>
        <w:rFonts w:hint="default"/>
        <w:lang w:val="vi" w:eastAsia="en-US" w:bidi="ar-SA"/>
      </w:rPr>
    </w:lvl>
    <w:lvl w:ilvl="8">
      <w:start w:val="0"/>
      <w:numFmt w:val="bullet"/>
      <w:lvlText w:val="•"/>
      <w:lvlJc w:val="left"/>
      <w:pPr>
        <w:ind w:left="7840" w:hanging="154"/>
      </w:pPr>
      <w:rPr>
        <w:rFonts w:hint="default"/>
        <w:lang w:val="vi" w:eastAsia="en-US" w:bidi="ar-SA"/>
      </w:rPr>
    </w:lvl>
  </w:abstractNum>
  <w:abstractNum w:abstractNumId="29">
    <w:multiLevelType w:val="hybridMultilevel"/>
    <w:lvl w:ilvl="0">
      <w:start w:val="0"/>
      <w:numFmt w:val="bullet"/>
      <w:lvlText w:val="-"/>
      <w:lvlJc w:val="left"/>
      <w:pPr>
        <w:ind w:left="159" w:hanging="183"/>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59" w:hanging="183"/>
      </w:pPr>
      <w:rPr>
        <w:rFonts w:hint="default" w:ascii="Courier New" w:hAnsi="Courier New" w:eastAsia="Courier New" w:cs="Courier New"/>
        <w:w w:val="76"/>
        <w:sz w:val="26"/>
        <w:szCs w:val="26"/>
        <w:lang w:val="vi" w:eastAsia="en-US" w:bidi="ar-SA"/>
      </w:rPr>
    </w:lvl>
    <w:lvl w:ilvl="2">
      <w:start w:val="0"/>
      <w:numFmt w:val="bullet"/>
      <w:lvlText w:val="•"/>
      <w:lvlJc w:val="left"/>
      <w:pPr>
        <w:ind w:left="2120" w:hanging="183"/>
      </w:pPr>
      <w:rPr>
        <w:rFonts w:hint="default"/>
        <w:lang w:val="vi" w:eastAsia="en-US" w:bidi="ar-SA"/>
      </w:rPr>
    </w:lvl>
    <w:lvl w:ilvl="3">
      <w:start w:val="0"/>
      <w:numFmt w:val="bullet"/>
      <w:lvlText w:val="•"/>
      <w:lvlJc w:val="left"/>
      <w:pPr>
        <w:ind w:left="3100" w:hanging="183"/>
      </w:pPr>
      <w:rPr>
        <w:rFonts w:hint="default"/>
        <w:lang w:val="vi" w:eastAsia="en-US" w:bidi="ar-SA"/>
      </w:rPr>
    </w:lvl>
    <w:lvl w:ilvl="4">
      <w:start w:val="0"/>
      <w:numFmt w:val="bullet"/>
      <w:lvlText w:val="•"/>
      <w:lvlJc w:val="left"/>
      <w:pPr>
        <w:ind w:left="4080" w:hanging="183"/>
      </w:pPr>
      <w:rPr>
        <w:rFonts w:hint="default"/>
        <w:lang w:val="vi" w:eastAsia="en-US" w:bidi="ar-SA"/>
      </w:rPr>
    </w:lvl>
    <w:lvl w:ilvl="5">
      <w:start w:val="0"/>
      <w:numFmt w:val="bullet"/>
      <w:lvlText w:val="•"/>
      <w:lvlJc w:val="left"/>
      <w:pPr>
        <w:ind w:left="5060" w:hanging="183"/>
      </w:pPr>
      <w:rPr>
        <w:rFonts w:hint="default"/>
        <w:lang w:val="vi" w:eastAsia="en-US" w:bidi="ar-SA"/>
      </w:rPr>
    </w:lvl>
    <w:lvl w:ilvl="6">
      <w:start w:val="0"/>
      <w:numFmt w:val="bullet"/>
      <w:lvlText w:val="•"/>
      <w:lvlJc w:val="left"/>
      <w:pPr>
        <w:ind w:left="6040" w:hanging="183"/>
      </w:pPr>
      <w:rPr>
        <w:rFonts w:hint="default"/>
        <w:lang w:val="vi" w:eastAsia="en-US" w:bidi="ar-SA"/>
      </w:rPr>
    </w:lvl>
    <w:lvl w:ilvl="7">
      <w:start w:val="0"/>
      <w:numFmt w:val="bullet"/>
      <w:lvlText w:val="•"/>
      <w:lvlJc w:val="left"/>
      <w:pPr>
        <w:ind w:left="7020" w:hanging="183"/>
      </w:pPr>
      <w:rPr>
        <w:rFonts w:hint="default"/>
        <w:lang w:val="vi" w:eastAsia="en-US" w:bidi="ar-SA"/>
      </w:rPr>
    </w:lvl>
    <w:lvl w:ilvl="8">
      <w:start w:val="0"/>
      <w:numFmt w:val="bullet"/>
      <w:lvlText w:val="•"/>
      <w:lvlJc w:val="left"/>
      <w:pPr>
        <w:ind w:left="8000" w:hanging="183"/>
      </w:pPr>
      <w:rPr>
        <w:rFonts w:hint="default"/>
        <w:lang w:val="vi" w:eastAsia="en-US" w:bidi="ar-SA"/>
      </w:rPr>
    </w:lvl>
  </w:abstractNum>
  <w:abstractNum w:abstractNumId="28">
    <w:multiLevelType w:val="hybridMultilevel"/>
    <w:lvl w:ilvl="0">
      <w:start w:val="3"/>
      <w:numFmt w:val="decimal"/>
      <w:lvlText w:val="%1."/>
      <w:lvlJc w:val="left"/>
      <w:pPr>
        <w:ind w:left="159" w:hanging="274"/>
        <w:jc w:val="left"/>
      </w:pPr>
      <w:rPr>
        <w:rFonts w:hint="default" w:ascii="Times New Roman" w:hAnsi="Times New Roman" w:eastAsia="Times New Roman" w:cs="Times New Roman"/>
        <w:b/>
        <w:bCs/>
        <w:w w:val="99"/>
        <w:sz w:val="26"/>
        <w:szCs w:val="26"/>
        <w:lang w:val="vi" w:eastAsia="en-US" w:bidi="ar-SA"/>
      </w:rPr>
    </w:lvl>
    <w:lvl w:ilvl="1">
      <w:start w:val="0"/>
      <w:numFmt w:val="bullet"/>
      <w:lvlText w:val="•"/>
      <w:lvlJc w:val="left"/>
      <w:pPr>
        <w:ind w:left="1140" w:hanging="274"/>
      </w:pPr>
      <w:rPr>
        <w:rFonts w:hint="default"/>
        <w:lang w:val="vi" w:eastAsia="en-US" w:bidi="ar-SA"/>
      </w:rPr>
    </w:lvl>
    <w:lvl w:ilvl="2">
      <w:start w:val="0"/>
      <w:numFmt w:val="bullet"/>
      <w:lvlText w:val="•"/>
      <w:lvlJc w:val="left"/>
      <w:pPr>
        <w:ind w:left="2120" w:hanging="274"/>
      </w:pPr>
      <w:rPr>
        <w:rFonts w:hint="default"/>
        <w:lang w:val="vi" w:eastAsia="en-US" w:bidi="ar-SA"/>
      </w:rPr>
    </w:lvl>
    <w:lvl w:ilvl="3">
      <w:start w:val="0"/>
      <w:numFmt w:val="bullet"/>
      <w:lvlText w:val="•"/>
      <w:lvlJc w:val="left"/>
      <w:pPr>
        <w:ind w:left="3100" w:hanging="274"/>
      </w:pPr>
      <w:rPr>
        <w:rFonts w:hint="default"/>
        <w:lang w:val="vi" w:eastAsia="en-US" w:bidi="ar-SA"/>
      </w:rPr>
    </w:lvl>
    <w:lvl w:ilvl="4">
      <w:start w:val="0"/>
      <w:numFmt w:val="bullet"/>
      <w:lvlText w:val="•"/>
      <w:lvlJc w:val="left"/>
      <w:pPr>
        <w:ind w:left="4080" w:hanging="274"/>
      </w:pPr>
      <w:rPr>
        <w:rFonts w:hint="default"/>
        <w:lang w:val="vi" w:eastAsia="en-US" w:bidi="ar-SA"/>
      </w:rPr>
    </w:lvl>
    <w:lvl w:ilvl="5">
      <w:start w:val="0"/>
      <w:numFmt w:val="bullet"/>
      <w:lvlText w:val="•"/>
      <w:lvlJc w:val="left"/>
      <w:pPr>
        <w:ind w:left="5060" w:hanging="274"/>
      </w:pPr>
      <w:rPr>
        <w:rFonts w:hint="default"/>
        <w:lang w:val="vi" w:eastAsia="en-US" w:bidi="ar-SA"/>
      </w:rPr>
    </w:lvl>
    <w:lvl w:ilvl="6">
      <w:start w:val="0"/>
      <w:numFmt w:val="bullet"/>
      <w:lvlText w:val="•"/>
      <w:lvlJc w:val="left"/>
      <w:pPr>
        <w:ind w:left="6040" w:hanging="274"/>
      </w:pPr>
      <w:rPr>
        <w:rFonts w:hint="default"/>
        <w:lang w:val="vi" w:eastAsia="en-US" w:bidi="ar-SA"/>
      </w:rPr>
    </w:lvl>
    <w:lvl w:ilvl="7">
      <w:start w:val="0"/>
      <w:numFmt w:val="bullet"/>
      <w:lvlText w:val="•"/>
      <w:lvlJc w:val="left"/>
      <w:pPr>
        <w:ind w:left="7020" w:hanging="274"/>
      </w:pPr>
      <w:rPr>
        <w:rFonts w:hint="default"/>
        <w:lang w:val="vi" w:eastAsia="en-US" w:bidi="ar-SA"/>
      </w:rPr>
    </w:lvl>
    <w:lvl w:ilvl="8">
      <w:start w:val="0"/>
      <w:numFmt w:val="bullet"/>
      <w:lvlText w:val="•"/>
      <w:lvlJc w:val="left"/>
      <w:pPr>
        <w:ind w:left="8000" w:hanging="274"/>
      </w:pPr>
      <w:rPr>
        <w:rFonts w:hint="default"/>
        <w:lang w:val="vi" w:eastAsia="en-US" w:bidi="ar-SA"/>
      </w:rPr>
    </w:lvl>
  </w:abstractNum>
  <w:abstractNum w:abstractNumId="27">
    <w:multiLevelType w:val="hybridMultilevel"/>
    <w:lvl w:ilvl="0">
      <w:start w:val="0"/>
      <w:numFmt w:val="bullet"/>
      <w:lvlText w:val="-"/>
      <w:lvlJc w:val="left"/>
      <w:pPr>
        <w:ind w:left="159" w:hanging="178"/>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032" w:hanging="154"/>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031" w:hanging="154"/>
      </w:pPr>
      <w:rPr>
        <w:rFonts w:hint="default"/>
        <w:lang w:val="vi" w:eastAsia="en-US" w:bidi="ar-SA"/>
      </w:rPr>
    </w:lvl>
    <w:lvl w:ilvl="3">
      <w:start w:val="0"/>
      <w:numFmt w:val="bullet"/>
      <w:lvlText w:val="•"/>
      <w:lvlJc w:val="left"/>
      <w:pPr>
        <w:ind w:left="3022" w:hanging="154"/>
      </w:pPr>
      <w:rPr>
        <w:rFonts w:hint="default"/>
        <w:lang w:val="vi" w:eastAsia="en-US" w:bidi="ar-SA"/>
      </w:rPr>
    </w:lvl>
    <w:lvl w:ilvl="4">
      <w:start w:val="0"/>
      <w:numFmt w:val="bullet"/>
      <w:lvlText w:val="•"/>
      <w:lvlJc w:val="left"/>
      <w:pPr>
        <w:ind w:left="4013" w:hanging="154"/>
      </w:pPr>
      <w:rPr>
        <w:rFonts w:hint="default"/>
        <w:lang w:val="vi" w:eastAsia="en-US" w:bidi="ar-SA"/>
      </w:rPr>
    </w:lvl>
    <w:lvl w:ilvl="5">
      <w:start w:val="0"/>
      <w:numFmt w:val="bullet"/>
      <w:lvlText w:val="•"/>
      <w:lvlJc w:val="left"/>
      <w:pPr>
        <w:ind w:left="5004" w:hanging="154"/>
      </w:pPr>
      <w:rPr>
        <w:rFonts w:hint="default"/>
        <w:lang w:val="vi" w:eastAsia="en-US" w:bidi="ar-SA"/>
      </w:rPr>
    </w:lvl>
    <w:lvl w:ilvl="6">
      <w:start w:val="0"/>
      <w:numFmt w:val="bullet"/>
      <w:lvlText w:val="•"/>
      <w:lvlJc w:val="left"/>
      <w:pPr>
        <w:ind w:left="5995" w:hanging="154"/>
      </w:pPr>
      <w:rPr>
        <w:rFonts w:hint="default"/>
        <w:lang w:val="vi" w:eastAsia="en-US" w:bidi="ar-SA"/>
      </w:rPr>
    </w:lvl>
    <w:lvl w:ilvl="7">
      <w:start w:val="0"/>
      <w:numFmt w:val="bullet"/>
      <w:lvlText w:val="•"/>
      <w:lvlJc w:val="left"/>
      <w:pPr>
        <w:ind w:left="6986" w:hanging="154"/>
      </w:pPr>
      <w:rPr>
        <w:rFonts w:hint="default"/>
        <w:lang w:val="vi" w:eastAsia="en-US" w:bidi="ar-SA"/>
      </w:rPr>
    </w:lvl>
    <w:lvl w:ilvl="8">
      <w:start w:val="0"/>
      <w:numFmt w:val="bullet"/>
      <w:lvlText w:val="•"/>
      <w:lvlJc w:val="left"/>
      <w:pPr>
        <w:ind w:left="7977" w:hanging="154"/>
      </w:pPr>
      <w:rPr>
        <w:rFonts w:hint="default"/>
        <w:lang w:val="vi" w:eastAsia="en-US" w:bidi="ar-SA"/>
      </w:rPr>
    </w:lvl>
  </w:abstractNum>
  <w:abstractNum w:abstractNumId="25">
    <w:multiLevelType w:val="hybridMultilevel"/>
    <w:lvl w:ilvl="0">
      <w:start w:val="1"/>
      <w:numFmt w:val="lowerLetter"/>
      <w:lvlText w:val="%1."/>
      <w:lvlJc w:val="left"/>
      <w:pPr>
        <w:ind w:left="420" w:hanging="262"/>
        <w:jc w:val="lef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59" w:hanging="202"/>
      </w:pPr>
      <w:rPr>
        <w:rFonts w:hint="default" w:ascii="Times New Roman" w:hAnsi="Times New Roman" w:eastAsia="Times New Roman" w:cs="Times New Roman"/>
        <w:b/>
        <w:bCs/>
        <w:w w:val="99"/>
        <w:sz w:val="26"/>
        <w:szCs w:val="26"/>
        <w:lang w:val="vi" w:eastAsia="en-US" w:bidi="ar-SA"/>
      </w:rPr>
    </w:lvl>
    <w:lvl w:ilvl="2">
      <w:start w:val="0"/>
      <w:numFmt w:val="bullet"/>
      <w:lvlText w:val="•"/>
      <w:lvlJc w:val="left"/>
      <w:pPr>
        <w:ind w:left="1480" w:hanging="202"/>
      </w:pPr>
      <w:rPr>
        <w:rFonts w:hint="default"/>
        <w:lang w:val="vi" w:eastAsia="en-US" w:bidi="ar-SA"/>
      </w:rPr>
    </w:lvl>
    <w:lvl w:ilvl="3">
      <w:start w:val="0"/>
      <w:numFmt w:val="bullet"/>
      <w:lvlText w:val="•"/>
      <w:lvlJc w:val="left"/>
      <w:pPr>
        <w:ind w:left="2540" w:hanging="202"/>
      </w:pPr>
      <w:rPr>
        <w:rFonts w:hint="default"/>
        <w:lang w:val="vi" w:eastAsia="en-US" w:bidi="ar-SA"/>
      </w:rPr>
    </w:lvl>
    <w:lvl w:ilvl="4">
      <w:start w:val="0"/>
      <w:numFmt w:val="bullet"/>
      <w:lvlText w:val="•"/>
      <w:lvlJc w:val="left"/>
      <w:pPr>
        <w:ind w:left="3600" w:hanging="202"/>
      </w:pPr>
      <w:rPr>
        <w:rFonts w:hint="default"/>
        <w:lang w:val="vi" w:eastAsia="en-US" w:bidi="ar-SA"/>
      </w:rPr>
    </w:lvl>
    <w:lvl w:ilvl="5">
      <w:start w:val="0"/>
      <w:numFmt w:val="bullet"/>
      <w:lvlText w:val="•"/>
      <w:lvlJc w:val="left"/>
      <w:pPr>
        <w:ind w:left="4660" w:hanging="202"/>
      </w:pPr>
      <w:rPr>
        <w:rFonts w:hint="default"/>
        <w:lang w:val="vi" w:eastAsia="en-US" w:bidi="ar-SA"/>
      </w:rPr>
    </w:lvl>
    <w:lvl w:ilvl="6">
      <w:start w:val="0"/>
      <w:numFmt w:val="bullet"/>
      <w:lvlText w:val="•"/>
      <w:lvlJc w:val="left"/>
      <w:pPr>
        <w:ind w:left="5720" w:hanging="202"/>
      </w:pPr>
      <w:rPr>
        <w:rFonts w:hint="default"/>
        <w:lang w:val="vi" w:eastAsia="en-US" w:bidi="ar-SA"/>
      </w:rPr>
    </w:lvl>
    <w:lvl w:ilvl="7">
      <w:start w:val="0"/>
      <w:numFmt w:val="bullet"/>
      <w:lvlText w:val="•"/>
      <w:lvlJc w:val="left"/>
      <w:pPr>
        <w:ind w:left="6780" w:hanging="202"/>
      </w:pPr>
      <w:rPr>
        <w:rFonts w:hint="default"/>
        <w:lang w:val="vi" w:eastAsia="en-US" w:bidi="ar-SA"/>
      </w:rPr>
    </w:lvl>
    <w:lvl w:ilvl="8">
      <w:start w:val="0"/>
      <w:numFmt w:val="bullet"/>
      <w:lvlText w:val="•"/>
      <w:lvlJc w:val="left"/>
      <w:pPr>
        <w:ind w:left="7840" w:hanging="202"/>
      </w:pPr>
      <w:rPr>
        <w:rFonts w:hint="default"/>
        <w:lang w:val="vi" w:eastAsia="en-US" w:bidi="ar-SA"/>
      </w:rPr>
    </w:lvl>
  </w:abstractNum>
  <w:abstractNum w:abstractNumId="24">
    <w:multiLevelType w:val="hybridMultilevel"/>
    <w:lvl w:ilvl="0">
      <w:start w:val="1"/>
      <w:numFmt w:val="lowerLetter"/>
      <w:lvlText w:val="%1."/>
      <w:lvlJc w:val="left"/>
      <w:pPr>
        <w:ind w:left="420" w:hanging="262"/>
        <w:jc w:val="lef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374" w:hanging="262"/>
      </w:pPr>
      <w:rPr>
        <w:rFonts w:hint="default"/>
        <w:lang w:val="vi" w:eastAsia="en-US" w:bidi="ar-SA"/>
      </w:rPr>
    </w:lvl>
    <w:lvl w:ilvl="2">
      <w:start w:val="0"/>
      <w:numFmt w:val="bullet"/>
      <w:lvlText w:val="•"/>
      <w:lvlJc w:val="left"/>
      <w:pPr>
        <w:ind w:left="2328" w:hanging="262"/>
      </w:pPr>
      <w:rPr>
        <w:rFonts w:hint="default"/>
        <w:lang w:val="vi" w:eastAsia="en-US" w:bidi="ar-SA"/>
      </w:rPr>
    </w:lvl>
    <w:lvl w:ilvl="3">
      <w:start w:val="0"/>
      <w:numFmt w:val="bullet"/>
      <w:lvlText w:val="•"/>
      <w:lvlJc w:val="left"/>
      <w:pPr>
        <w:ind w:left="3282" w:hanging="262"/>
      </w:pPr>
      <w:rPr>
        <w:rFonts w:hint="default"/>
        <w:lang w:val="vi" w:eastAsia="en-US" w:bidi="ar-SA"/>
      </w:rPr>
    </w:lvl>
    <w:lvl w:ilvl="4">
      <w:start w:val="0"/>
      <w:numFmt w:val="bullet"/>
      <w:lvlText w:val="•"/>
      <w:lvlJc w:val="left"/>
      <w:pPr>
        <w:ind w:left="4236" w:hanging="262"/>
      </w:pPr>
      <w:rPr>
        <w:rFonts w:hint="default"/>
        <w:lang w:val="vi" w:eastAsia="en-US" w:bidi="ar-SA"/>
      </w:rPr>
    </w:lvl>
    <w:lvl w:ilvl="5">
      <w:start w:val="0"/>
      <w:numFmt w:val="bullet"/>
      <w:lvlText w:val="•"/>
      <w:lvlJc w:val="left"/>
      <w:pPr>
        <w:ind w:left="5190" w:hanging="262"/>
      </w:pPr>
      <w:rPr>
        <w:rFonts w:hint="default"/>
        <w:lang w:val="vi" w:eastAsia="en-US" w:bidi="ar-SA"/>
      </w:rPr>
    </w:lvl>
    <w:lvl w:ilvl="6">
      <w:start w:val="0"/>
      <w:numFmt w:val="bullet"/>
      <w:lvlText w:val="•"/>
      <w:lvlJc w:val="left"/>
      <w:pPr>
        <w:ind w:left="6144" w:hanging="262"/>
      </w:pPr>
      <w:rPr>
        <w:rFonts w:hint="default"/>
        <w:lang w:val="vi" w:eastAsia="en-US" w:bidi="ar-SA"/>
      </w:rPr>
    </w:lvl>
    <w:lvl w:ilvl="7">
      <w:start w:val="0"/>
      <w:numFmt w:val="bullet"/>
      <w:lvlText w:val="•"/>
      <w:lvlJc w:val="left"/>
      <w:pPr>
        <w:ind w:left="7098" w:hanging="262"/>
      </w:pPr>
      <w:rPr>
        <w:rFonts w:hint="default"/>
        <w:lang w:val="vi" w:eastAsia="en-US" w:bidi="ar-SA"/>
      </w:rPr>
    </w:lvl>
    <w:lvl w:ilvl="8">
      <w:start w:val="0"/>
      <w:numFmt w:val="bullet"/>
      <w:lvlText w:val="•"/>
      <w:lvlJc w:val="left"/>
      <w:pPr>
        <w:ind w:left="8052" w:hanging="262"/>
      </w:pPr>
      <w:rPr>
        <w:rFonts w:hint="default"/>
        <w:lang w:val="vi" w:eastAsia="en-US" w:bidi="ar-SA"/>
      </w:rPr>
    </w:lvl>
  </w:abstractNum>
  <w:abstractNum w:abstractNumId="23">
    <w:multiLevelType w:val="hybridMultilevel"/>
    <w:lvl w:ilvl="0">
      <w:start w:val="0"/>
      <w:numFmt w:val="bullet"/>
      <w:lvlText w:val="-"/>
      <w:lvlJc w:val="left"/>
      <w:pPr>
        <w:ind w:left="159" w:hanging="173"/>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032" w:hanging="154"/>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031" w:hanging="154"/>
      </w:pPr>
      <w:rPr>
        <w:rFonts w:hint="default"/>
        <w:lang w:val="vi" w:eastAsia="en-US" w:bidi="ar-SA"/>
      </w:rPr>
    </w:lvl>
    <w:lvl w:ilvl="3">
      <w:start w:val="0"/>
      <w:numFmt w:val="bullet"/>
      <w:lvlText w:val="•"/>
      <w:lvlJc w:val="left"/>
      <w:pPr>
        <w:ind w:left="3022" w:hanging="154"/>
      </w:pPr>
      <w:rPr>
        <w:rFonts w:hint="default"/>
        <w:lang w:val="vi" w:eastAsia="en-US" w:bidi="ar-SA"/>
      </w:rPr>
    </w:lvl>
    <w:lvl w:ilvl="4">
      <w:start w:val="0"/>
      <w:numFmt w:val="bullet"/>
      <w:lvlText w:val="•"/>
      <w:lvlJc w:val="left"/>
      <w:pPr>
        <w:ind w:left="4013" w:hanging="154"/>
      </w:pPr>
      <w:rPr>
        <w:rFonts w:hint="default"/>
        <w:lang w:val="vi" w:eastAsia="en-US" w:bidi="ar-SA"/>
      </w:rPr>
    </w:lvl>
    <w:lvl w:ilvl="5">
      <w:start w:val="0"/>
      <w:numFmt w:val="bullet"/>
      <w:lvlText w:val="•"/>
      <w:lvlJc w:val="left"/>
      <w:pPr>
        <w:ind w:left="5004" w:hanging="154"/>
      </w:pPr>
      <w:rPr>
        <w:rFonts w:hint="default"/>
        <w:lang w:val="vi" w:eastAsia="en-US" w:bidi="ar-SA"/>
      </w:rPr>
    </w:lvl>
    <w:lvl w:ilvl="6">
      <w:start w:val="0"/>
      <w:numFmt w:val="bullet"/>
      <w:lvlText w:val="•"/>
      <w:lvlJc w:val="left"/>
      <w:pPr>
        <w:ind w:left="5995" w:hanging="154"/>
      </w:pPr>
      <w:rPr>
        <w:rFonts w:hint="default"/>
        <w:lang w:val="vi" w:eastAsia="en-US" w:bidi="ar-SA"/>
      </w:rPr>
    </w:lvl>
    <w:lvl w:ilvl="7">
      <w:start w:val="0"/>
      <w:numFmt w:val="bullet"/>
      <w:lvlText w:val="•"/>
      <w:lvlJc w:val="left"/>
      <w:pPr>
        <w:ind w:left="6986" w:hanging="154"/>
      </w:pPr>
      <w:rPr>
        <w:rFonts w:hint="default"/>
        <w:lang w:val="vi" w:eastAsia="en-US" w:bidi="ar-SA"/>
      </w:rPr>
    </w:lvl>
    <w:lvl w:ilvl="8">
      <w:start w:val="0"/>
      <w:numFmt w:val="bullet"/>
      <w:lvlText w:val="•"/>
      <w:lvlJc w:val="left"/>
      <w:pPr>
        <w:ind w:left="7977" w:hanging="154"/>
      </w:pPr>
      <w:rPr>
        <w:rFonts w:hint="default"/>
        <w:lang w:val="vi" w:eastAsia="en-US" w:bidi="ar-SA"/>
      </w:rPr>
    </w:lvl>
  </w:abstractNum>
  <w:abstractNum w:abstractNumId="22">
    <w:multiLevelType w:val="hybridMultilevel"/>
    <w:lvl w:ilvl="0">
      <w:start w:val="1"/>
      <w:numFmt w:val="decimal"/>
      <w:lvlText w:val="%1."/>
      <w:lvlJc w:val="left"/>
      <w:pPr>
        <w:ind w:left="420" w:hanging="262"/>
        <w:jc w:val="left"/>
      </w:pPr>
      <w:rPr>
        <w:rFonts w:hint="default" w:ascii="Times New Roman" w:hAnsi="Times New Roman" w:eastAsia="Times New Roman" w:cs="Times New Roman"/>
        <w:b/>
        <w:bCs/>
        <w:w w:val="99"/>
        <w:sz w:val="26"/>
        <w:szCs w:val="26"/>
        <w:lang w:val="vi" w:eastAsia="en-US" w:bidi="ar-SA"/>
      </w:rPr>
    </w:lvl>
    <w:lvl w:ilvl="1">
      <w:start w:val="0"/>
      <w:numFmt w:val="bullet"/>
      <w:lvlText w:val="-"/>
      <w:lvlJc w:val="left"/>
      <w:pPr>
        <w:ind w:left="159" w:hanging="721"/>
      </w:pPr>
      <w:rPr>
        <w:rFonts w:hint="default" w:ascii="Courier New" w:hAnsi="Courier New" w:eastAsia="Courier New" w:cs="Courier New"/>
        <w:w w:val="99"/>
        <w:sz w:val="26"/>
        <w:szCs w:val="26"/>
        <w:lang w:val="vi" w:eastAsia="en-US" w:bidi="ar-SA"/>
      </w:rPr>
    </w:lvl>
    <w:lvl w:ilvl="2">
      <w:start w:val="0"/>
      <w:numFmt w:val="bullet"/>
      <w:lvlText w:val="•"/>
      <w:lvlJc w:val="left"/>
      <w:pPr>
        <w:ind w:left="1480" w:hanging="721"/>
      </w:pPr>
      <w:rPr>
        <w:rFonts w:hint="default"/>
        <w:lang w:val="vi" w:eastAsia="en-US" w:bidi="ar-SA"/>
      </w:rPr>
    </w:lvl>
    <w:lvl w:ilvl="3">
      <w:start w:val="0"/>
      <w:numFmt w:val="bullet"/>
      <w:lvlText w:val="•"/>
      <w:lvlJc w:val="left"/>
      <w:pPr>
        <w:ind w:left="2540" w:hanging="721"/>
      </w:pPr>
      <w:rPr>
        <w:rFonts w:hint="default"/>
        <w:lang w:val="vi" w:eastAsia="en-US" w:bidi="ar-SA"/>
      </w:rPr>
    </w:lvl>
    <w:lvl w:ilvl="4">
      <w:start w:val="0"/>
      <w:numFmt w:val="bullet"/>
      <w:lvlText w:val="•"/>
      <w:lvlJc w:val="left"/>
      <w:pPr>
        <w:ind w:left="3600" w:hanging="721"/>
      </w:pPr>
      <w:rPr>
        <w:rFonts w:hint="default"/>
        <w:lang w:val="vi" w:eastAsia="en-US" w:bidi="ar-SA"/>
      </w:rPr>
    </w:lvl>
    <w:lvl w:ilvl="5">
      <w:start w:val="0"/>
      <w:numFmt w:val="bullet"/>
      <w:lvlText w:val="•"/>
      <w:lvlJc w:val="left"/>
      <w:pPr>
        <w:ind w:left="4660" w:hanging="721"/>
      </w:pPr>
      <w:rPr>
        <w:rFonts w:hint="default"/>
        <w:lang w:val="vi" w:eastAsia="en-US" w:bidi="ar-SA"/>
      </w:rPr>
    </w:lvl>
    <w:lvl w:ilvl="6">
      <w:start w:val="0"/>
      <w:numFmt w:val="bullet"/>
      <w:lvlText w:val="•"/>
      <w:lvlJc w:val="left"/>
      <w:pPr>
        <w:ind w:left="5720" w:hanging="721"/>
      </w:pPr>
      <w:rPr>
        <w:rFonts w:hint="default"/>
        <w:lang w:val="vi" w:eastAsia="en-US" w:bidi="ar-SA"/>
      </w:rPr>
    </w:lvl>
    <w:lvl w:ilvl="7">
      <w:start w:val="0"/>
      <w:numFmt w:val="bullet"/>
      <w:lvlText w:val="•"/>
      <w:lvlJc w:val="left"/>
      <w:pPr>
        <w:ind w:left="6780" w:hanging="721"/>
      </w:pPr>
      <w:rPr>
        <w:rFonts w:hint="default"/>
        <w:lang w:val="vi" w:eastAsia="en-US" w:bidi="ar-SA"/>
      </w:rPr>
    </w:lvl>
    <w:lvl w:ilvl="8">
      <w:start w:val="0"/>
      <w:numFmt w:val="bullet"/>
      <w:lvlText w:val="•"/>
      <w:lvlJc w:val="left"/>
      <w:pPr>
        <w:ind w:left="7840" w:hanging="721"/>
      </w:pPr>
      <w:rPr>
        <w:rFonts w:hint="default"/>
        <w:lang w:val="vi" w:eastAsia="en-US" w:bidi="ar-SA"/>
      </w:rPr>
    </w:lvl>
  </w:abstractNum>
  <w:abstractNum w:abstractNumId="21">
    <w:multiLevelType w:val="hybridMultilevel"/>
    <w:lvl w:ilvl="0">
      <w:start w:val="0"/>
      <w:numFmt w:val="bullet"/>
      <w:lvlText w:val="-"/>
      <w:lvlJc w:val="left"/>
      <w:pPr>
        <w:ind w:left="159" w:hanging="188"/>
      </w:pPr>
      <w:rPr>
        <w:rFonts w:hint="default" w:ascii="Times New Roman" w:hAnsi="Times New Roman" w:eastAsia="Times New Roman" w:cs="Times New Roman"/>
        <w:b/>
        <w:bCs/>
        <w:w w:val="99"/>
        <w:sz w:val="26"/>
        <w:szCs w:val="26"/>
        <w:lang w:val="vi" w:eastAsia="en-US" w:bidi="ar-SA"/>
      </w:rPr>
    </w:lvl>
    <w:lvl w:ilvl="1">
      <w:start w:val="0"/>
      <w:numFmt w:val="bullet"/>
      <w:lvlText w:val="•"/>
      <w:lvlJc w:val="left"/>
      <w:pPr>
        <w:ind w:left="1140" w:hanging="188"/>
      </w:pPr>
      <w:rPr>
        <w:rFonts w:hint="default"/>
        <w:lang w:val="vi" w:eastAsia="en-US" w:bidi="ar-SA"/>
      </w:rPr>
    </w:lvl>
    <w:lvl w:ilvl="2">
      <w:start w:val="0"/>
      <w:numFmt w:val="bullet"/>
      <w:lvlText w:val="•"/>
      <w:lvlJc w:val="left"/>
      <w:pPr>
        <w:ind w:left="2120" w:hanging="188"/>
      </w:pPr>
      <w:rPr>
        <w:rFonts w:hint="default"/>
        <w:lang w:val="vi" w:eastAsia="en-US" w:bidi="ar-SA"/>
      </w:rPr>
    </w:lvl>
    <w:lvl w:ilvl="3">
      <w:start w:val="0"/>
      <w:numFmt w:val="bullet"/>
      <w:lvlText w:val="•"/>
      <w:lvlJc w:val="left"/>
      <w:pPr>
        <w:ind w:left="3100" w:hanging="188"/>
      </w:pPr>
      <w:rPr>
        <w:rFonts w:hint="default"/>
        <w:lang w:val="vi" w:eastAsia="en-US" w:bidi="ar-SA"/>
      </w:rPr>
    </w:lvl>
    <w:lvl w:ilvl="4">
      <w:start w:val="0"/>
      <w:numFmt w:val="bullet"/>
      <w:lvlText w:val="•"/>
      <w:lvlJc w:val="left"/>
      <w:pPr>
        <w:ind w:left="4080" w:hanging="188"/>
      </w:pPr>
      <w:rPr>
        <w:rFonts w:hint="default"/>
        <w:lang w:val="vi" w:eastAsia="en-US" w:bidi="ar-SA"/>
      </w:rPr>
    </w:lvl>
    <w:lvl w:ilvl="5">
      <w:start w:val="0"/>
      <w:numFmt w:val="bullet"/>
      <w:lvlText w:val="•"/>
      <w:lvlJc w:val="left"/>
      <w:pPr>
        <w:ind w:left="5060" w:hanging="188"/>
      </w:pPr>
      <w:rPr>
        <w:rFonts w:hint="default"/>
        <w:lang w:val="vi" w:eastAsia="en-US" w:bidi="ar-SA"/>
      </w:rPr>
    </w:lvl>
    <w:lvl w:ilvl="6">
      <w:start w:val="0"/>
      <w:numFmt w:val="bullet"/>
      <w:lvlText w:val="•"/>
      <w:lvlJc w:val="left"/>
      <w:pPr>
        <w:ind w:left="6040" w:hanging="188"/>
      </w:pPr>
      <w:rPr>
        <w:rFonts w:hint="default"/>
        <w:lang w:val="vi" w:eastAsia="en-US" w:bidi="ar-SA"/>
      </w:rPr>
    </w:lvl>
    <w:lvl w:ilvl="7">
      <w:start w:val="0"/>
      <w:numFmt w:val="bullet"/>
      <w:lvlText w:val="•"/>
      <w:lvlJc w:val="left"/>
      <w:pPr>
        <w:ind w:left="7020" w:hanging="188"/>
      </w:pPr>
      <w:rPr>
        <w:rFonts w:hint="default"/>
        <w:lang w:val="vi" w:eastAsia="en-US" w:bidi="ar-SA"/>
      </w:rPr>
    </w:lvl>
    <w:lvl w:ilvl="8">
      <w:start w:val="0"/>
      <w:numFmt w:val="bullet"/>
      <w:lvlText w:val="•"/>
      <w:lvlJc w:val="left"/>
      <w:pPr>
        <w:ind w:left="8000" w:hanging="188"/>
      </w:pPr>
      <w:rPr>
        <w:rFonts w:hint="default"/>
        <w:lang w:val="vi" w:eastAsia="en-US" w:bidi="ar-SA"/>
      </w:rPr>
    </w:lvl>
  </w:abstractNum>
  <w:abstractNum w:abstractNumId="20">
    <w:multiLevelType w:val="hybridMultilevel"/>
    <w:lvl w:ilvl="0">
      <w:start w:val="1"/>
      <w:numFmt w:val="lowerLetter"/>
      <w:lvlText w:val="%1."/>
      <w:lvlJc w:val="left"/>
      <w:pPr>
        <w:ind w:left="356" w:hanging="197"/>
        <w:jc w:val="left"/>
      </w:pPr>
      <w:rPr>
        <w:rFonts w:hint="default"/>
        <w:b/>
        <w:bCs/>
        <w:i/>
        <w:w w:val="99"/>
        <w:lang w:val="vi" w:eastAsia="en-US" w:bidi="ar-SA"/>
      </w:rPr>
    </w:lvl>
    <w:lvl w:ilvl="1">
      <w:start w:val="0"/>
      <w:numFmt w:val="bullet"/>
      <w:lvlText w:val="-"/>
      <w:lvlJc w:val="left"/>
      <w:pPr>
        <w:ind w:left="159" w:hanging="164"/>
      </w:pPr>
      <w:rPr>
        <w:rFonts w:hint="default" w:ascii="Times New Roman" w:hAnsi="Times New Roman" w:eastAsia="Times New Roman" w:cs="Times New Roman"/>
        <w:b/>
        <w:bCs/>
        <w:w w:val="99"/>
        <w:sz w:val="26"/>
        <w:szCs w:val="26"/>
        <w:lang w:val="vi" w:eastAsia="en-US" w:bidi="ar-SA"/>
      </w:rPr>
    </w:lvl>
    <w:lvl w:ilvl="2">
      <w:start w:val="0"/>
      <w:numFmt w:val="bullet"/>
      <w:lvlText w:val="•"/>
      <w:lvlJc w:val="left"/>
      <w:pPr>
        <w:ind w:left="1426" w:hanging="164"/>
      </w:pPr>
      <w:rPr>
        <w:rFonts w:hint="default"/>
        <w:lang w:val="vi" w:eastAsia="en-US" w:bidi="ar-SA"/>
      </w:rPr>
    </w:lvl>
    <w:lvl w:ilvl="3">
      <w:start w:val="0"/>
      <w:numFmt w:val="bullet"/>
      <w:lvlText w:val="•"/>
      <w:lvlJc w:val="left"/>
      <w:pPr>
        <w:ind w:left="2493" w:hanging="164"/>
      </w:pPr>
      <w:rPr>
        <w:rFonts w:hint="default"/>
        <w:lang w:val="vi" w:eastAsia="en-US" w:bidi="ar-SA"/>
      </w:rPr>
    </w:lvl>
    <w:lvl w:ilvl="4">
      <w:start w:val="0"/>
      <w:numFmt w:val="bullet"/>
      <w:lvlText w:val="•"/>
      <w:lvlJc w:val="left"/>
      <w:pPr>
        <w:ind w:left="3560" w:hanging="164"/>
      </w:pPr>
      <w:rPr>
        <w:rFonts w:hint="default"/>
        <w:lang w:val="vi" w:eastAsia="en-US" w:bidi="ar-SA"/>
      </w:rPr>
    </w:lvl>
    <w:lvl w:ilvl="5">
      <w:start w:val="0"/>
      <w:numFmt w:val="bullet"/>
      <w:lvlText w:val="•"/>
      <w:lvlJc w:val="left"/>
      <w:pPr>
        <w:ind w:left="4626" w:hanging="164"/>
      </w:pPr>
      <w:rPr>
        <w:rFonts w:hint="default"/>
        <w:lang w:val="vi" w:eastAsia="en-US" w:bidi="ar-SA"/>
      </w:rPr>
    </w:lvl>
    <w:lvl w:ilvl="6">
      <w:start w:val="0"/>
      <w:numFmt w:val="bullet"/>
      <w:lvlText w:val="•"/>
      <w:lvlJc w:val="left"/>
      <w:pPr>
        <w:ind w:left="5693" w:hanging="164"/>
      </w:pPr>
      <w:rPr>
        <w:rFonts w:hint="default"/>
        <w:lang w:val="vi" w:eastAsia="en-US" w:bidi="ar-SA"/>
      </w:rPr>
    </w:lvl>
    <w:lvl w:ilvl="7">
      <w:start w:val="0"/>
      <w:numFmt w:val="bullet"/>
      <w:lvlText w:val="•"/>
      <w:lvlJc w:val="left"/>
      <w:pPr>
        <w:ind w:left="6760" w:hanging="164"/>
      </w:pPr>
      <w:rPr>
        <w:rFonts w:hint="default"/>
        <w:lang w:val="vi" w:eastAsia="en-US" w:bidi="ar-SA"/>
      </w:rPr>
    </w:lvl>
    <w:lvl w:ilvl="8">
      <w:start w:val="0"/>
      <w:numFmt w:val="bullet"/>
      <w:lvlText w:val="•"/>
      <w:lvlJc w:val="left"/>
      <w:pPr>
        <w:ind w:left="7826" w:hanging="164"/>
      </w:pPr>
      <w:rPr>
        <w:rFonts w:hint="default"/>
        <w:lang w:val="vi" w:eastAsia="en-US" w:bidi="ar-SA"/>
      </w:rPr>
    </w:lvl>
  </w:abstractNum>
  <w:abstractNum w:abstractNumId="19">
    <w:multiLevelType w:val="hybridMultilevel"/>
    <w:lvl w:ilvl="0">
      <w:start w:val="0"/>
      <w:numFmt w:val="bullet"/>
      <w:lvlText w:val="-"/>
      <w:lvlJc w:val="left"/>
      <w:pPr>
        <w:ind w:left="159" w:hanging="231"/>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140" w:hanging="231"/>
      </w:pPr>
      <w:rPr>
        <w:rFonts w:hint="default"/>
        <w:lang w:val="vi" w:eastAsia="en-US" w:bidi="ar-SA"/>
      </w:rPr>
    </w:lvl>
    <w:lvl w:ilvl="2">
      <w:start w:val="0"/>
      <w:numFmt w:val="bullet"/>
      <w:lvlText w:val="•"/>
      <w:lvlJc w:val="left"/>
      <w:pPr>
        <w:ind w:left="2120" w:hanging="231"/>
      </w:pPr>
      <w:rPr>
        <w:rFonts w:hint="default"/>
        <w:lang w:val="vi" w:eastAsia="en-US" w:bidi="ar-SA"/>
      </w:rPr>
    </w:lvl>
    <w:lvl w:ilvl="3">
      <w:start w:val="0"/>
      <w:numFmt w:val="bullet"/>
      <w:lvlText w:val="•"/>
      <w:lvlJc w:val="left"/>
      <w:pPr>
        <w:ind w:left="3100" w:hanging="231"/>
      </w:pPr>
      <w:rPr>
        <w:rFonts w:hint="default"/>
        <w:lang w:val="vi" w:eastAsia="en-US" w:bidi="ar-SA"/>
      </w:rPr>
    </w:lvl>
    <w:lvl w:ilvl="4">
      <w:start w:val="0"/>
      <w:numFmt w:val="bullet"/>
      <w:lvlText w:val="•"/>
      <w:lvlJc w:val="left"/>
      <w:pPr>
        <w:ind w:left="4080" w:hanging="231"/>
      </w:pPr>
      <w:rPr>
        <w:rFonts w:hint="default"/>
        <w:lang w:val="vi" w:eastAsia="en-US" w:bidi="ar-SA"/>
      </w:rPr>
    </w:lvl>
    <w:lvl w:ilvl="5">
      <w:start w:val="0"/>
      <w:numFmt w:val="bullet"/>
      <w:lvlText w:val="•"/>
      <w:lvlJc w:val="left"/>
      <w:pPr>
        <w:ind w:left="5060" w:hanging="231"/>
      </w:pPr>
      <w:rPr>
        <w:rFonts w:hint="default"/>
        <w:lang w:val="vi" w:eastAsia="en-US" w:bidi="ar-SA"/>
      </w:rPr>
    </w:lvl>
    <w:lvl w:ilvl="6">
      <w:start w:val="0"/>
      <w:numFmt w:val="bullet"/>
      <w:lvlText w:val="•"/>
      <w:lvlJc w:val="left"/>
      <w:pPr>
        <w:ind w:left="6040" w:hanging="231"/>
      </w:pPr>
      <w:rPr>
        <w:rFonts w:hint="default"/>
        <w:lang w:val="vi" w:eastAsia="en-US" w:bidi="ar-SA"/>
      </w:rPr>
    </w:lvl>
    <w:lvl w:ilvl="7">
      <w:start w:val="0"/>
      <w:numFmt w:val="bullet"/>
      <w:lvlText w:val="•"/>
      <w:lvlJc w:val="left"/>
      <w:pPr>
        <w:ind w:left="7020" w:hanging="231"/>
      </w:pPr>
      <w:rPr>
        <w:rFonts w:hint="default"/>
        <w:lang w:val="vi" w:eastAsia="en-US" w:bidi="ar-SA"/>
      </w:rPr>
    </w:lvl>
    <w:lvl w:ilvl="8">
      <w:start w:val="0"/>
      <w:numFmt w:val="bullet"/>
      <w:lvlText w:val="•"/>
      <w:lvlJc w:val="left"/>
      <w:pPr>
        <w:ind w:left="8000" w:hanging="231"/>
      </w:pPr>
      <w:rPr>
        <w:rFonts w:hint="default"/>
        <w:lang w:val="vi" w:eastAsia="en-US" w:bidi="ar-SA"/>
      </w:rPr>
    </w:lvl>
  </w:abstractNum>
  <w:abstractNum w:abstractNumId="18">
    <w:multiLevelType w:val="hybridMultilevel"/>
    <w:lvl w:ilvl="0">
      <w:start w:val="1"/>
      <w:numFmt w:val="decimal"/>
      <w:lvlText w:val="%1."/>
      <w:lvlJc w:val="left"/>
      <w:pPr>
        <w:ind w:left="420" w:hanging="262"/>
        <w:jc w:val="left"/>
      </w:pPr>
      <w:rPr>
        <w:rFonts w:hint="default" w:ascii="Times New Roman" w:hAnsi="Times New Roman" w:eastAsia="Times New Roman" w:cs="Times New Roman"/>
        <w:b/>
        <w:bCs/>
        <w:w w:val="99"/>
        <w:sz w:val="26"/>
        <w:szCs w:val="26"/>
        <w:lang w:val="vi" w:eastAsia="en-US" w:bidi="ar-SA"/>
      </w:rPr>
    </w:lvl>
    <w:lvl w:ilvl="1">
      <w:start w:val="0"/>
      <w:numFmt w:val="bullet"/>
      <w:lvlText w:val="-"/>
      <w:lvlJc w:val="left"/>
      <w:pPr>
        <w:ind w:left="159" w:hanging="178"/>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480" w:hanging="178"/>
      </w:pPr>
      <w:rPr>
        <w:rFonts w:hint="default"/>
        <w:lang w:val="vi" w:eastAsia="en-US" w:bidi="ar-SA"/>
      </w:rPr>
    </w:lvl>
    <w:lvl w:ilvl="3">
      <w:start w:val="0"/>
      <w:numFmt w:val="bullet"/>
      <w:lvlText w:val="•"/>
      <w:lvlJc w:val="left"/>
      <w:pPr>
        <w:ind w:left="2540" w:hanging="178"/>
      </w:pPr>
      <w:rPr>
        <w:rFonts w:hint="default"/>
        <w:lang w:val="vi" w:eastAsia="en-US" w:bidi="ar-SA"/>
      </w:rPr>
    </w:lvl>
    <w:lvl w:ilvl="4">
      <w:start w:val="0"/>
      <w:numFmt w:val="bullet"/>
      <w:lvlText w:val="•"/>
      <w:lvlJc w:val="left"/>
      <w:pPr>
        <w:ind w:left="3600" w:hanging="178"/>
      </w:pPr>
      <w:rPr>
        <w:rFonts w:hint="default"/>
        <w:lang w:val="vi" w:eastAsia="en-US" w:bidi="ar-SA"/>
      </w:rPr>
    </w:lvl>
    <w:lvl w:ilvl="5">
      <w:start w:val="0"/>
      <w:numFmt w:val="bullet"/>
      <w:lvlText w:val="•"/>
      <w:lvlJc w:val="left"/>
      <w:pPr>
        <w:ind w:left="4660" w:hanging="178"/>
      </w:pPr>
      <w:rPr>
        <w:rFonts w:hint="default"/>
        <w:lang w:val="vi" w:eastAsia="en-US" w:bidi="ar-SA"/>
      </w:rPr>
    </w:lvl>
    <w:lvl w:ilvl="6">
      <w:start w:val="0"/>
      <w:numFmt w:val="bullet"/>
      <w:lvlText w:val="•"/>
      <w:lvlJc w:val="left"/>
      <w:pPr>
        <w:ind w:left="5720" w:hanging="178"/>
      </w:pPr>
      <w:rPr>
        <w:rFonts w:hint="default"/>
        <w:lang w:val="vi" w:eastAsia="en-US" w:bidi="ar-SA"/>
      </w:rPr>
    </w:lvl>
    <w:lvl w:ilvl="7">
      <w:start w:val="0"/>
      <w:numFmt w:val="bullet"/>
      <w:lvlText w:val="•"/>
      <w:lvlJc w:val="left"/>
      <w:pPr>
        <w:ind w:left="6780" w:hanging="178"/>
      </w:pPr>
      <w:rPr>
        <w:rFonts w:hint="default"/>
        <w:lang w:val="vi" w:eastAsia="en-US" w:bidi="ar-SA"/>
      </w:rPr>
    </w:lvl>
    <w:lvl w:ilvl="8">
      <w:start w:val="0"/>
      <w:numFmt w:val="bullet"/>
      <w:lvlText w:val="•"/>
      <w:lvlJc w:val="left"/>
      <w:pPr>
        <w:ind w:left="7840" w:hanging="178"/>
      </w:pPr>
      <w:rPr>
        <w:rFonts w:hint="default"/>
        <w:lang w:val="vi" w:eastAsia="en-US" w:bidi="ar-SA"/>
      </w:rPr>
    </w:lvl>
  </w:abstractNum>
  <w:abstractNum w:abstractNumId="17">
    <w:multiLevelType w:val="hybridMultilevel"/>
    <w:lvl w:ilvl="0">
      <w:start w:val="0"/>
      <w:numFmt w:val="bullet"/>
      <w:lvlText w:val="-"/>
      <w:lvlJc w:val="left"/>
      <w:pPr>
        <w:ind w:left="159" w:hanging="168"/>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140" w:hanging="168"/>
      </w:pPr>
      <w:rPr>
        <w:rFonts w:hint="default"/>
        <w:lang w:val="vi" w:eastAsia="en-US" w:bidi="ar-SA"/>
      </w:rPr>
    </w:lvl>
    <w:lvl w:ilvl="2">
      <w:start w:val="0"/>
      <w:numFmt w:val="bullet"/>
      <w:lvlText w:val="•"/>
      <w:lvlJc w:val="left"/>
      <w:pPr>
        <w:ind w:left="2120" w:hanging="168"/>
      </w:pPr>
      <w:rPr>
        <w:rFonts w:hint="default"/>
        <w:lang w:val="vi" w:eastAsia="en-US" w:bidi="ar-SA"/>
      </w:rPr>
    </w:lvl>
    <w:lvl w:ilvl="3">
      <w:start w:val="0"/>
      <w:numFmt w:val="bullet"/>
      <w:lvlText w:val="•"/>
      <w:lvlJc w:val="left"/>
      <w:pPr>
        <w:ind w:left="3100" w:hanging="168"/>
      </w:pPr>
      <w:rPr>
        <w:rFonts w:hint="default"/>
        <w:lang w:val="vi" w:eastAsia="en-US" w:bidi="ar-SA"/>
      </w:rPr>
    </w:lvl>
    <w:lvl w:ilvl="4">
      <w:start w:val="0"/>
      <w:numFmt w:val="bullet"/>
      <w:lvlText w:val="•"/>
      <w:lvlJc w:val="left"/>
      <w:pPr>
        <w:ind w:left="4080" w:hanging="168"/>
      </w:pPr>
      <w:rPr>
        <w:rFonts w:hint="default"/>
        <w:lang w:val="vi" w:eastAsia="en-US" w:bidi="ar-SA"/>
      </w:rPr>
    </w:lvl>
    <w:lvl w:ilvl="5">
      <w:start w:val="0"/>
      <w:numFmt w:val="bullet"/>
      <w:lvlText w:val="•"/>
      <w:lvlJc w:val="left"/>
      <w:pPr>
        <w:ind w:left="5060" w:hanging="168"/>
      </w:pPr>
      <w:rPr>
        <w:rFonts w:hint="default"/>
        <w:lang w:val="vi" w:eastAsia="en-US" w:bidi="ar-SA"/>
      </w:rPr>
    </w:lvl>
    <w:lvl w:ilvl="6">
      <w:start w:val="0"/>
      <w:numFmt w:val="bullet"/>
      <w:lvlText w:val="•"/>
      <w:lvlJc w:val="left"/>
      <w:pPr>
        <w:ind w:left="6040" w:hanging="168"/>
      </w:pPr>
      <w:rPr>
        <w:rFonts w:hint="default"/>
        <w:lang w:val="vi" w:eastAsia="en-US" w:bidi="ar-SA"/>
      </w:rPr>
    </w:lvl>
    <w:lvl w:ilvl="7">
      <w:start w:val="0"/>
      <w:numFmt w:val="bullet"/>
      <w:lvlText w:val="•"/>
      <w:lvlJc w:val="left"/>
      <w:pPr>
        <w:ind w:left="7020" w:hanging="168"/>
      </w:pPr>
      <w:rPr>
        <w:rFonts w:hint="default"/>
        <w:lang w:val="vi" w:eastAsia="en-US" w:bidi="ar-SA"/>
      </w:rPr>
    </w:lvl>
    <w:lvl w:ilvl="8">
      <w:start w:val="0"/>
      <w:numFmt w:val="bullet"/>
      <w:lvlText w:val="•"/>
      <w:lvlJc w:val="left"/>
      <w:pPr>
        <w:ind w:left="8000" w:hanging="168"/>
      </w:pPr>
      <w:rPr>
        <w:rFonts w:hint="default"/>
        <w:lang w:val="vi" w:eastAsia="en-US" w:bidi="ar-SA"/>
      </w:rPr>
    </w:lvl>
  </w:abstractNum>
  <w:abstractNum w:abstractNumId="16">
    <w:multiLevelType w:val="hybridMultilevel"/>
    <w:lvl w:ilvl="0">
      <w:start w:val="1"/>
      <w:numFmt w:val="lowerLetter"/>
      <w:lvlText w:val="%1."/>
      <w:lvlJc w:val="left"/>
      <w:pPr>
        <w:ind w:left="420" w:hanging="262"/>
        <w:jc w:val="lef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374" w:hanging="262"/>
      </w:pPr>
      <w:rPr>
        <w:rFonts w:hint="default"/>
        <w:lang w:val="vi" w:eastAsia="en-US" w:bidi="ar-SA"/>
      </w:rPr>
    </w:lvl>
    <w:lvl w:ilvl="2">
      <w:start w:val="0"/>
      <w:numFmt w:val="bullet"/>
      <w:lvlText w:val="•"/>
      <w:lvlJc w:val="left"/>
      <w:pPr>
        <w:ind w:left="2328" w:hanging="262"/>
      </w:pPr>
      <w:rPr>
        <w:rFonts w:hint="default"/>
        <w:lang w:val="vi" w:eastAsia="en-US" w:bidi="ar-SA"/>
      </w:rPr>
    </w:lvl>
    <w:lvl w:ilvl="3">
      <w:start w:val="0"/>
      <w:numFmt w:val="bullet"/>
      <w:lvlText w:val="•"/>
      <w:lvlJc w:val="left"/>
      <w:pPr>
        <w:ind w:left="3282" w:hanging="262"/>
      </w:pPr>
      <w:rPr>
        <w:rFonts w:hint="default"/>
        <w:lang w:val="vi" w:eastAsia="en-US" w:bidi="ar-SA"/>
      </w:rPr>
    </w:lvl>
    <w:lvl w:ilvl="4">
      <w:start w:val="0"/>
      <w:numFmt w:val="bullet"/>
      <w:lvlText w:val="•"/>
      <w:lvlJc w:val="left"/>
      <w:pPr>
        <w:ind w:left="4236" w:hanging="262"/>
      </w:pPr>
      <w:rPr>
        <w:rFonts w:hint="default"/>
        <w:lang w:val="vi" w:eastAsia="en-US" w:bidi="ar-SA"/>
      </w:rPr>
    </w:lvl>
    <w:lvl w:ilvl="5">
      <w:start w:val="0"/>
      <w:numFmt w:val="bullet"/>
      <w:lvlText w:val="•"/>
      <w:lvlJc w:val="left"/>
      <w:pPr>
        <w:ind w:left="5190" w:hanging="262"/>
      </w:pPr>
      <w:rPr>
        <w:rFonts w:hint="default"/>
        <w:lang w:val="vi" w:eastAsia="en-US" w:bidi="ar-SA"/>
      </w:rPr>
    </w:lvl>
    <w:lvl w:ilvl="6">
      <w:start w:val="0"/>
      <w:numFmt w:val="bullet"/>
      <w:lvlText w:val="•"/>
      <w:lvlJc w:val="left"/>
      <w:pPr>
        <w:ind w:left="6144" w:hanging="262"/>
      </w:pPr>
      <w:rPr>
        <w:rFonts w:hint="default"/>
        <w:lang w:val="vi" w:eastAsia="en-US" w:bidi="ar-SA"/>
      </w:rPr>
    </w:lvl>
    <w:lvl w:ilvl="7">
      <w:start w:val="0"/>
      <w:numFmt w:val="bullet"/>
      <w:lvlText w:val="•"/>
      <w:lvlJc w:val="left"/>
      <w:pPr>
        <w:ind w:left="7098" w:hanging="262"/>
      </w:pPr>
      <w:rPr>
        <w:rFonts w:hint="default"/>
        <w:lang w:val="vi" w:eastAsia="en-US" w:bidi="ar-SA"/>
      </w:rPr>
    </w:lvl>
    <w:lvl w:ilvl="8">
      <w:start w:val="0"/>
      <w:numFmt w:val="bullet"/>
      <w:lvlText w:val="•"/>
      <w:lvlJc w:val="left"/>
      <w:pPr>
        <w:ind w:left="8052" w:hanging="262"/>
      </w:pPr>
      <w:rPr>
        <w:rFonts w:hint="default"/>
        <w:lang w:val="vi" w:eastAsia="en-US" w:bidi="ar-SA"/>
      </w:rPr>
    </w:lvl>
  </w:abstractNum>
  <w:abstractNum w:abstractNumId="15">
    <w:multiLevelType w:val="hybridMultilevel"/>
    <w:lvl w:ilvl="0">
      <w:start w:val="1"/>
      <w:numFmt w:val="decimal"/>
      <w:lvlText w:val="%1."/>
      <w:lvlJc w:val="left"/>
      <w:pPr>
        <w:ind w:left="420" w:hanging="262"/>
        <w:jc w:val="left"/>
      </w:pPr>
      <w:rPr>
        <w:rFonts w:hint="default"/>
        <w:b/>
        <w:bCs/>
        <w:w w:val="99"/>
        <w:lang w:val="vi" w:eastAsia="en-US" w:bidi="ar-SA"/>
      </w:rPr>
    </w:lvl>
    <w:lvl w:ilvl="1">
      <w:start w:val="0"/>
      <w:numFmt w:val="bullet"/>
      <w:lvlText w:val="-"/>
      <w:lvlJc w:val="left"/>
      <w:pPr>
        <w:ind w:left="159" w:hanging="173"/>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480" w:hanging="173"/>
      </w:pPr>
      <w:rPr>
        <w:rFonts w:hint="default"/>
        <w:lang w:val="vi" w:eastAsia="en-US" w:bidi="ar-SA"/>
      </w:rPr>
    </w:lvl>
    <w:lvl w:ilvl="3">
      <w:start w:val="0"/>
      <w:numFmt w:val="bullet"/>
      <w:lvlText w:val="•"/>
      <w:lvlJc w:val="left"/>
      <w:pPr>
        <w:ind w:left="2540" w:hanging="173"/>
      </w:pPr>
      <w:rPr>
        <w:rFonts w:hint="default"/>
        <w:lang w:val="vi" w:eastAsia="en-US" w:bidi="ar-SA"/>
      </w:rPr>
    </w:lvl>
    <w:lvl w:ilvl="4">
      <w:start w:val="0"/>
      <w:numFmt w:val="bullet"/>
      <w:lvlText w:val="•"/>
      <w:lvlJc w:val="left"/>
      <w:pPr>
        <w:ind w:left="3600" w:hanging="173"/>
      </w:pPr>
      <w:rPr>
        <w:rFonts w:hint="default"/>
        <w:lang w:val="vi" w:eastAsia="en-US" w:bidi="ar-SA"/>
      </w:rPr>
    </w:lvl>
    <w:lvl w:ilvl="5">
      <w:start w:val="0"/>
      <w:numFmt w:val="bullet"/>
      <w:lvlText w:val="•"/>
      <w:lvlJc w:val="left"/>
      <w:pPr>
        <w:ind w:left="4660" w:hanging="173"/>
      </w:pPr>
      <w:rPr>
        <w:rFonts w:hint="default"/>
        <w:lang w:val="vi" w:eastAsia="en-US" w:bidi="ar-SA"/>
      </w:rPr>
    </w:lvl>
    <w:lvl w:ilvl="6">
      <w:start w:val="0"/>
      <w:numFmt w:val="bullet"/>
      <w:lvlText w:val="•"/>
      <w:lvlJc w:val="left"/>
      <w:pPr>
        <w:ind w:left="5720" w:hanging="173"/>
      </w:pPr>
      <w:rPr>
        <w:rFonts w:hint="default"/>
        <w:lang w:val="vi" w:eastAsia="en-US" w:bidi="ar-SA"/>
      </w:rPr>
    </w:lvl>
    <w:lvl w:ilvl="7">
      <w:start w:val="0"/>
      <w:numFmt w:val="bullet"/>
      <w:lvlText w:val="•"/>
      <w:lvlJc w:val="left"/>
      <w:pPr>
        <w:ind w:left="6780" w:hanging="173"/>
      </w:pPr>
      <w:rPr>
        <w:rFonts w:hint="default"/>
        <w:lang w:val="vi" w:eastAsia="en-US" w:bidi="ar-SA"/>
      </w:rPr>
    </w:lvl>
    <w:lvl w:ilvl="8">
      <w:start w:val="0"/>
      <w:numFmt w:val="bullet"/>
      <w:lvlText w:val="•"/>
      <w:lvlJc w:val="left"/>
      <w:pPr>
        <w:ind w:left="7840" w:hanging="173"/>
      </w:pPr>
      <w:rPr>
        <w:rFonts w:hint="default"/>
        <w:lang w:val="vi" w:eastAsia="en-US" w:bidi="ar-SA"/>
      </w:rPr>
    </w:lvl>
  </w:abstractNum>
  <w:abstractNum w:abstractNumId="14">
    <w:multiLevelType w:val="hybridMultilevel"/>
    <w:lvl w:ilvl="0">
      <w:start w:val="1"/>
      <w:numFmt w:val="upperLetter"/>
      <w:lvlText w:val="%1."/>
      <w:lvlJc w:val="left"/>
      <w:pPr>
        <w:ind w:left="2103" w:hanging="322"/>
        <w:jc w:val="right"/>
      </w:pPr>
      <w:rPr>
        <w:rFonts w:hint="default" w:ascii="Times New Roman" w:hAnsi="Times New Roman" w:eastAsia="Times New Roman" w:cs="Times New Roman"/>
        <w:b/>
        <w:bCs/>
        <w:spacing w:val="-1"/>
        <w:w w:val="99"/>
        <w:sz w:val="26"/>
        <w:szCs w:val="26"/>
        <w:lang w:val="vi" w:eastAsia="en-US" w:bidi="ar-SA"/>
      </w:rPr>
    </w:lvl>
    <w:lvl w:ilvl="1">
      <w:start w:val="0"/>
      <w:numFmt w:val="bullet"/>
      <w:lvlText w:val="•"/>
      <w:lvlJc w:val="left"/>
      <w:pPr>
        <w:ind w:left="2886" w:hanging="322"/>
      </w:pPr>
      <w:rPr>
        <w:rFonts w:hint="default"/>
        <w:lang w:val="vi" w:eastAsia="en-US" w:bidi="ar-SA"/>
      </w:rPr>
    </w:lvl>
    <w:lvl w:ilvl="2">
      <w:start w:val="0"/>
      <w:numFmt w:val="bullet"/>
      <w:lvlText w:val="•"/>
      <w:lvlJc w:val="left"/>
      <w:pPr>
        <w:ind w:left="3672" w:hanging="322"/>
      </w:pPr>
      <w:rPr>
        <w:rFonts w:hint="default"/>
        <w:lang w:val="vi" w:eastAsia="en-US" w:bidi="ar-SA"/>
      </w:rPr>
    </w:lvl>
    <w:lvl w:ilvl="3">
      <w:start w:val="0"/>
      <w:numFmt w:val="bullet"/>
      <w:lvlText w:val="•"/>
      <w:lvlJc w:val="left"/>
      <w:pPr>
        <w:ind w:left="4458" w:hanging="322"/>
      </w:pPr>
      <w:rPr>
        <w:rFonts w:hint="default"/>
        <w:lang w:val="vi" w:eastAsia="en-US" w:bidi="ar-SA"/>
      </w:rPr>
    </w:lvl>
    <w:lvl w:ilvl="4">
      <w:start w:val="0"/>
      <w:numFmt w:val="bullet"/>
      <w:lvlText w:val="•"/>
      <w:lvlJc w:val="left"/>
      <w:pPr>
        <w:ind w:left="5244" w:hanging="322"/>
      </w:pPr>
      <w:rPr>
        <w:rFonts w:hint="default"/>
        <w:lang w:val="vi" w:eastAsia="en-US" w:bidi="ar-SA"/>
      </w:rPr>
    </w:lvl>
    <w:lvl w:ilvl="5">
      <w:start w:val="0"/>
      <w:numFmt w:val="bullet"/>
      <w:lvlText w:val="•"/>
      <w:lvlJc w:val="left"/>
      <w:pPr>
        <w:ind w:left="6030" w:hanging="322"/>
      </w:pPr>
      <w:rPr>
        <w:rFonts w:hint="default"/>
        <w:lang w:val="vi" w:eastAsia="en-US" w:bidi="ar-SA"/>
      </w:rPr>
    </w:lvl>
    <w:lvl w:ilvl="6">
      <w:start w:val="0"/>
      <w:numFmt w:val="bullet"/>
      <w:lvlText w:val="•"/>
      <w:lvlJc w:val="left"/>
      <w:pPr>
        <w:ind w:left="6816" w:hanging="322"/>
      </w:pPr>
      <w:rPr>
        <w:rFonts w:hint="default"/>
        <w:lang w:val="vi" w:eastAsia="en-US" w:bidi="ar-SA"/>
      </w:rPr>
    </w:lvl>
    <w:lvl w:ilvl="7">
      <w:start w:val="0"/>
      <w:numFmt w:val="bullet"/>
      <w:lvlText w:val="•"/>
      <w:lvlJc w:val="left"/>
      <w:pPr>
        <w:ind w:left="7602" w:hanging="322"/>
      </w:pPr>
      <w:rPr>
        <w:rFonts w:hint="default"/>
        <w:lang w:val="vi" w:eastAsia="en-US" w:bidi="ar-SA"/>
      </w:rPr>
    </w:lvl>
    <w:lvl w:ilvl="8">
      <w:start w:val="0"/>
      <w:numFmt w:val="bullet"/>
      <w:lvlText w:val="•"/>
      <w:lvlJc w:val="left"/>
      <w:pPr>
        <w:ind w:left="8388" w:hanging="322"/>
      </w:pPr>
      <w:rPr>
        <w:rFonts w:hint="default"/>
        <w:lang w:val="vi" w:eastAsia="en-US" w:bidi="ar-SA"/>
      </w:rPr>
    </w:lvl>
  </w:abstractNum>
  <w:abstractNum w:abstractNumId="13">
    <w:multiLevelType w:val="hybridMultilevel"/>
    <w:lvl w:ilvl="0">
      <w:start w:val="0"/>
      <w:numFmt w:val="bullet"/>
      <w:lvlText w:val="-"/>
      <w:lvlJc w:val="left"/>
      <w:pPr>
        <w:ind w:left="1752" w:hanging="154"/>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2580" w:hanging="154"/>
      </w:pPr>
      <w:rPr>
        <w:rFonts w:hint="default"/>
        <w:lang w:val="vi" w:eastAsia="en-US" w:bidi="ar-SA"/>
      </w:rPr>
    </w:lvl>
    <w:lvl w:ilvl="2">
      <w:start w:val="0"/>
      <w:numFmt w:val="bullet"/>
      <w:lvlText w:val="•"/>
      <w:lvlJc w:val="left"/>
      <w:pPr>
        <w:ind w:left="3400" w:hanging="154"/>
      </w:pPr>
      <w:rPr>
        <w:rFonts w:hint="default"/>
        <w:lang w:val="vi" w:eastAsia="en-US" w:bidi="ar-SA"/>
      </w:rPr>
    </w:lvl>
    <w:lvl w:ilvl="3">
      <w:start w:val="0"/>
      <w:numFmt w:val="bullet"/>
      <w:lvlText w:val="•"/>
      <w:lvlJc w:val="left"/>
      <w:pPr>
        <w:ind w:left="4220" w:hanging="154"/>
      </w:pPr>
      <w:rPr>
        <w:rFonts w:hint="default"/>
        <w:lang w:val="vi" w:eastAsia="en-US" w:bidi="ar-SA"/>
      </w:rPr>
    </w:lvl>
    <w:lvl w:ilvl="4">
      <w:start w:val="0"/>
      <w:numFmt w:val="bullet"/>
      <w:lvlText w:val="•"/>
      <w:lvlJc w:val="left"/>
      <w:pPr>
        <w:ind w:left="5040" w:hanging="154"/>
      </w:pPr>
      <w:rPr>
        <w:rFonts w:hint="default"/>
        <w:lang w:val="vi" w:eastAsia="en-US" w:bidi="ar-SA"/>
      </w:rPr>
    </w:lvl>
    <w:lvl w:ilvl="5">
      <w:start w:val="0"/>
      <w:numFmt w:val="bullet"/>
      <w:lvlText w:val="•"/>
      <w:lvlJc w:val="left"/>
      <w:pPr>
        <w:ind w:left="5860" w:hanging="154"/>
      </w:pPr>
      <w:rPr>
        <w:rFonts w:hint="default"/>
        <w:lang w:val="vi" w:eastAsia="en-US" w:bidi="ar-SA"/>
      </w:rPr>
    </w:lvl>
    <w:lvl w:ilvl="6">
      <w:start w:val="0"/>
      <w:numFmt w:val="bullet"/>
      <w:lvlText w:val="•"/>
      <w:lvlJc w:val="left"/>
      <w:pPr>
        <w:ind w:left="6680" w:hanging="154"/>
      </w:pPr>
      <w:rPr>
        <w:rFonts w:hint="default"/>
        <w:lang w:val="vi" w:eastAsia="en-US" w:bidi="ar-SA"/>
      </w:rPr>
    </w:lvl>
    <w:lvl w:ilvl="7">
      <w:start w:val="0"/>
      <w:numFmt w:val="bullet"/>
      <w:lvlText w:val="•"/>
      <w:lvlJc w:val="left"/>
      <w:pPr>
        <w:ind w:left="7500" w:hanging="154"/>
      </w:pPr>
      <w:rPr>
        <w:rFonts w:hint="default"/>
        <w:lang w:val="vi" w:eastAsia="en-US" w:bidi="ar-SA"/>
      </w:rPr>
    </w:lvl>
    <w:lvl w:ilvl="8">
      <w:start w:val="0"/>
      <w:numFmt w:val="bullet"/>
      <w:lvlText w:val="•"/>
      <w:lvlJc w:val="left"/>
      <w:pPr>
        <w:ind w:left="8320" w:hanging="154"/>
      </w:pPr>
      <w:rPr>
        <w:rFonts w:hint="default"/>
        <w:lang w:val="vi" w:eastAsia="en-US" w:bidi="ar-SA"/>
      </w:rPr>
    </w:lvl>
  </w:abstractNum>
  <w:abstractNum w:abstractNumId="12">
    <w:multiLevelType w:val="hybridMultilevel"/>
    <w:lvl w:ilvl="0">
      <w:start w:val="1"/>
      <w:numFmt w:val="lowerLetter"/>
      <w:lvlText w:val="%1."/>
      <w:lvlJc w:val="left"/>
      <w:pPr>
        <w:ind w:left="420" w:hanging="262"/>
        <w:jc w:val="left"/>
      </w:pPr>
      <w:rPr>
        <w:rFonts w:hint="default" w:ascii="Times New Roman" w:hAnsi="Times New Roman" w:eastAsia="Times New Roman" w:cs="Times New Roman"/>
        <w:i/>
        <w:w w:val="99"/>
        <w:sz w:val="26"/>
        <w:szCs w:val="26"/>
        <w:lang w:val="vi" w:eastAsia="en-US" w:bidi="ar-SA"/>
      </w:rPr>
    </w:lvl>
    <w:lvl w:ilvl="1">
      <w:start w:val="0"/>
      <w:numFmt w:val="bullet"/>
      <w:lvlText w:val="•"/>
      <w:lvlJc w:val="left"/>
      <w:pPr>
        <w:ind w:left="1374" w:hanging="262"/>
      </w:pPr>
      <w:rPr>
        <w:rFonts w:hint="default"/>
        <w:lang w:val="vi" w:eastAsia="en-US" w:bidi="ar-SA"/>
      </w:rPr>
    </w:lvl>
    <w:lvl w:ilvl="2">
      <w:start w:val="0"/>
      <w:numFmt w:val="bullet"/>
      <w:lvlText w:val="•"/>
      <w:lvlJc w:val="left"/>
      <w:pPr>
        <w:ind w:left="2328" w:hanging="262"/>
      </w:pPr>
      <w:rPr>
        <w:rFonts w:hint="default"/>
        <w:lang w:val="vi" w:eastAsia="en-US" w:bidi="ar-SA"/>
      </w:rPr>
    </w:lvl>
    <w:lvl w:ilvl="3">
      <w:start w:val="0"/>
      <w:numFmt w:val="bullet"/>
      <w:lvlText w:val="•"/>
      <w:lvlJc w:val="left"/>
      <w:pPr>
        <w:ind w:left="3282" w:hanging="262"/>
      </w:pPr>
      <w:rPr>
        <w:rFonts w:hint="default"/>
        <w:lang w:val="vi" w:eastAsia="en-US" w:bidi="ar-SA"/>
      </w:rPr>
    </w:lvl>
    <w:lvl w:ilvl="4">
      <w:start w:val="0"/>
      <w:numFmt w:val="bullet"/>
      <w:lvlText w:val="•"/>
      <w:lvlJc w:val="left"/>
      <w:pPr>
        <w:ind w:left="4236" w:hanging="262"/>
      </w:pPr>
      <w:rPr>
        <w:rFonts w:hint="default"/>
        <w:lang w:val="vi" w:eastAsia="en-US" w:bidi="ar-SA"/>
      </w:rPr>
    </w:lvl>
    <w:lvl w:ilvl="5">
      <w:start w:val="0"/>
      <w:numFmt w:val="bullet"/>
      <w:lvlText w:val="•"/>
      <w:lvlJc w:val="left"/>
      <w:pPr>
        <w:ind w:left="5190" w:hanging="262"/>
      </w:pPr>
      <w:rPr>
        <w:rFonts w:hint="default"/>
        <w:lang w:val="vi" w:eastAsia="en-US" w:bidi="ar-SA"/>
      </w:rPr>
    </w:lvl>
    <w:lvl w:ilvl="6">
      <w:start w:val="0"/>
      <w:numFmt w:val="bullet"/>
      <w:lvlText w:val="•"/>
      <w:lvlJc w:val="left"/>
      <w:pPr>
        <w:ind w:left="6144" w:hanging="262"/>
      </w:pPr>
      <w:rPr>
        <w:rFonts w:hint="default"/>
        <w:lang w:val="vi" w:eastAsia="en-US" w:bidi="ar-SA"/>
      </w:rPr>
    </w:lvl>
    <w:lvl w:ilvl="7">
      <w:start w:val="0"/>
      <w:numFmt w:val="bullet"/>
      <w:lvlText w:val="•"/>
      <w:lvlJc w:val="left"/>
      <w:pPr>
        <w:ind w:left="7098" w:hanging="262"/>
      </w:pPr>
      <w:rPr>
        <w:rFonts w:hint="default"/>
        <w:lang w:val="vi" w:eastAsia="en-US" w:bidi="ar-SA"/>
      </w:rPr>
    </w:lvl>
    <w:lvl w:ilvl="8">
      <w:start w:val="0"/>
      <w:numFmt w:val="bullet"/>
      <w:lvlText w:val="•"/>
      <w:lvlJc w:val="left"/>
      <w:pPr>
        <w:ind w:left="8052" w:hanging="262"/>
      </w:pPr>
      <w:rPr>
        <w:rFonts w:hint="default"/>
        <w:lang w:val="vi" w:eastAsia="en-US" w:bidi="ar-SA"/>
      </w:rPr>
    </w:lvl>
  </w:abstractNum>
  <w:abstractNum w:abstractNumId="11">
    <w:multiLevelType w:val="hybridMultilevel"/>
    <w:lvl w:ilvl="0">
      <w:start w:val="1"/>
      <w:numFmt w:val="lowerLetter"/>
      <w:lvlText w:val="%1."/>
      <w:lvlJc w:val="left"/>
      <w:pPr>
        <w:ind w:left="159" w:hanging="279"/>
        <w:jc w:val="lef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59" w:hanging="154"/>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2120" w:hanging="154"/>
      </w:pPr>
      <w:rPr>
        <w:rFonts w:hint="default"/>
        <w:lang w:val="vi" w:eastAsia="en-US" w:bidi="ar-SA"/>
      </w:rPr>
    </w:lvl>
    <w:lvl w:ilvl="3">
      <w:start w:val="0"/>
      <w:numFmt w:val="bullet"/>
      <w:lvlText w:val="•"/>
      <w:lvlJc w:val="left"/>
      <w:pPr>
        <w:ind w:left="3100" w:hanging="154"/>
      </w:pPr>
      <w:rPr>
        <w:rFonts w:hint="default"/>
        <w:lang w:val="vi" w:eastAsia="en-US" w:bidi="ar-SA"/>
      </w:rPr>
    </w:lvl>
    <w:lvl w:ilvl="4">
      <w:start w:val="0"/>
      <w:numFmt w:val="bullet"/>
      <w:lvlText w:val="•"/>
      <w:lvlJc w:val="left"/>
      <w:pPr>
        <w:ind w:left="4080" w:hanging="154"/>
      </w:pPr>
      <w:rPr>
        <w:rFonts w:hint="default"/>
        <w:lang w:val="vi" w:eastAsia="en-US" w:bidi="ar-SA"/>
      </w:rPr>
    </w:lvl>
    <w:lvl w:ilvl="5">
      <w:start w:val="0"/>
      <w:numFmt w:val="bullet"/>
      <w:lvlText w:val="•"/>
      <w:lvlJc w:val="left"/>
      <w:pPr>
        <w:ind w:left="5060" w:hanging="154"/>
      </w:pPr>
      <w:rPr>
        <w:rFonts w:hint="default"/>
        <w:lang w:val="vi" w:eastAsia="en-US" w:bidi="ar-SA"/>
      </w:rPr>
    </w:lvl>
    <w:lvl w:ilvl="6">
      <w:start w:val="0"/>
      <w:numFmt w:val="bullet"/>
      <w:lvlText w:val="•"/>
      <w:lvlJc w:val="left"/>
      <w:pPr>
        <w:ind w:left="6040" w:hanging="154"/>
      </w:pPr>
      <w:rPr>
        <w:rFonts w:hint="default"/>
        <w:lang w:val="vi" w:eastAsia="en-US" w:bidi="ar-SA"/>
      </w:rPr>
    </w:lvl>
    <w:lvl w:ilvl="7">
      <w:start w:val="0"/>
      <w:numFmt w:val="bullet"/>
      <w:lvlText w:val="•"/>
      <w:lvlJc w:val="left"/>
      <w:pPr>
        <w:ind w:left="7020" w:hanging="154"/>
      </w:pPr>
      <w:rPr>
        <w:rFonts w:hint="default"/>
        <w:lang w:val="vi" w:eastAsia="en-US" w:bidi="ar-SA"/>
      </w:rPr>
    </w:lvl>
    <w:lvl w:ilvl="8">
      <w:start w:val="0"/>
      <w:numFmt w:val="bullet"/>
      <w:lvlText w:val="•"/>
      <w:lvlJc w:val="left"/>
      <w:pPr>
        <w:ind w:left="8000" w:hanging="154"/>
      </w:pPr>
      <w:rPr>
        <w:rFonts w:hint="default"/>
        <w:lang w:val="vi" w:eastAsia="en-US" w:bidi="ar-SA"/>
      </w:rPr>
    </w:lvl>
  </w:abstractNum>
  <w:abstractNum w:abstractNumId="10">
    <w:multiLevelType w:val="hybridMultilevel"/>
    <w:lvl w:ilvl="0">
      <w:start w:val="1"/>
      <w:numFmt w:val="decimal"/>
      <w:lvlText w:val="%1"/>
      <w:lvlJc w:val="left"/>
      <w:pPr>
        <w:ind w:left="620" w:hanging="461"/>
        <w:jc w:val="left"/>
      </w:pPr>
      <w:rPr>
        <w:rFonts w:hint="default"/>
        <w:lang w:val="vi" w:eastAsia="en-US" w:bidi="ar-SA"/>
      </w:rPr>
    </w:lvl>
    <w:lvl w:ilvl="1">
      <w:start w:val="1"/>
      <w:numFmt w:val="decimal"/>
      <w:lvlText w:val="%1.%2."/>
      <w:lvlJc w:val="left"/>
      <w:pPr>
        <w:ind w:left="620" w:hanging="461"/>
        <w:jc w:val="left"/>
      </w:pPr>
      <w:rPr>
        <w:rFonts w:hint="default" w:ascii="Times New Roman" w:hAnsi="Times New Roman" w:eastAsia="Times New Roman" w:cs="Times New Roman"/>
        <w:b/>
        <w:bCs/>
        <w:i/>
        <w:w w:val="99"/>
        <w:sz w:val="26"/>
        <w:szCs w:val="26"/>
        <w:lang w:val="vi" w:eastAsia="en-US" w:bidi="ar-SA"/>
      </w:rPr>
    </w:lvl>
    <w:lvl w:ilvl="2">
      <w:start w:val="0"/>
      <w:numFmt w:val="bullet"/>
      <w:lvlText w:val="•"/>
      <w:lvlJc w:val="left"/>
      <w:pPr>
        <w:ind w:left="2488" w:hanging="461"/>
      </w:pPr>
      <w:rPr>
        <w:rFonts w:hint="default"/>
        <w:lang w:val="vi" w:eastAsia="en-US" w:bidi="ar-SA"/>
      </w:rPr>
    </w:lvl>
    <w:lvl w:ilvl="3">
      <w:start w:val="0"/>
      <w:numFmt w:val="bullet"/>
      <w:lvlText w:val="•"/>
      <w:lvlJc w:val="left"/>
      <w:pPr>
        <w:ind w:left="3422" w:hanging="461"/>
      </w:pPr>
      <w:rPr>
        <w:rFonts w:hint="default"/>
        <w:lang w:val="vi" w:eastAsia="en-US" w:bidi="ar-SA"/>
      </w:rPr>
    </w:lvl>
    <w:lvl w:ilvl="4">
      <w:start w:val="0"/>
      <w:numFmt w:val="bullet"/>
      <w:lvlText w:val="•"/>
      <w:lvlJc w:val="left"/>
      <w:pPr>
        <w:ind w:left="4356" w:hanging="461"/>
      </w:pPr>
      <w:rPr>
        <w:rFonts w:hint="default"/>
        <w:lang w:val="vi" w:eastAsia="en-US" w:bidi="ar-SA"/>
      </w:rPr>
    </w:lvl>
    <w:lvl w:ilvl="5">
      <w:start w:val="0"/>
      <w:numFmt w:val="bullet"/>
      <w:lvlText w:val="•"/>
      <w:lvlJc w:val="left"/>
      <w:pPr>
        <w:ind w:left="5290" w:hanging="461"/>
      </w:pPr>
      <w:rPr>
        <w:rFonts w:hint="default"/>
        <w:lang w:val="vi" w:eastAsia="en-US" w:bidi="ar-SA"/>
      </w:rPr>
    </w:lvl>
    <w:lvl w:ilvl="6">
      <w:start w:val="0"/>
      <w:numFmt w:val="bullet"/>
      <w:lvlText w:val="•"/>
      <w:lvlJc w:val="left"/>
      <w:pPr>
        <w:ind w:left="6224" w:hanging="461"/>
      </w:pPr>
      <w:rPr>
        <w:rFonts w:hint="default"/>
        <w:lang w:val="vi" w:eastAsia="en-US" w:bidi="ar-SA"/>
      </w:rPr>
    </w:lvl>
    <w:lvl w:ilvl="7">
      <w:start w:val="0"/>
      <w:numFmt w:val="bullet"/>
      <w:lvlText w:val="•"/>
      <w:lvlJc w:val="left"/>
      <w:pPr>
        <w:ind w:left="7158" w:hanging="461"/>
      </w:pPr>
      <w:rPr>
        <w:rFonts w:hint="default"/>
        <w:lang w:val="vi" w:eastAsia="en-US" w:bidi="ar-SA"/>
      </w:rPr>
    </w:lvl>
    <w:lvl w:ilvl="8">
      <w:start w:val="0"/>
      <w:numFmt w:val="bullet"/>
      <w:lvlText w:val="•"/>
      <w:lvlJc w:val="left"/>
      <w:pPr>
        <w:ind w:left="8092" w:hanging="461"/>
      </w:pPr>
      <w:rPr>
        <w:rFonts w:hint="default"/>
        <w:lang w:val="vi" w:eastAsia="en-US" w:bidi="ar-SA"/>
      </w:rPr>
    </w:lvl>
  </w:abstractNum>
  <w:abstractNum w:abstractNumId="9">
    <w:multiLevelType w:val="hybridMultilevel"/>
    <w:lvl w:ilvl="0">
      <w:start w:val="1"/>
      <w:numFmt w:val="upperRoman"/>
      <w:lvlText w:val="%1."/>
      <w:lvlJc w:val="left"/>
      <w:pPr>
        <w:ind w:left="394" w:hanging="236"/>
        <w:jc w:val="left"/>
      </w:pPr>
      <w:rPr>
        <w:rFonts w:hint="default" w:ascii="Times New Roman" w:hAnsi="Times New Roman" w:eastAsia="Times New Roman" w:cs="Times New Roman"/>
        <w:b/>
        <w:bCs/>
        <w:spacing w:val="-1"/>
        <w:w w:val="99"/>
        <w:sz w:val="26"/>
        <w:szCs w:val="26"/>
        <w:lang w:val="vi" w:eastAsia="en-US" w:bidi="ar-SA"/>
      </w:rPr>
    </w:lvl>
    <w:lvl w:ilvl="1">
      <w:start w:val="1"/>
      <w:numFmt w:val="decimal"/>
      <w:lvlText w:val="%2."/>
      <w:lvlJc w:val="left"/>
      <w:pPr>
        <w:ind w:left="420" w:hanging="262"/>
        <w:jc w:val="left"/>
      </w:pPr>
      <w:rPr>
        <w:rFonts w:hint="default"/>
        <w:b/>
        <w:bCs/>
        <w:w w:val="99"/>
        <w:lang w:val="vi" w:eastAsia="en-US" w:bidi="ar-SA"/>
      </w:rPr>
    </w:lvl>
    <w:lvl w:ilvl="2">
      <w:start w:val="1"/>
      <w:numFmt w:val="lowerLetter"/>
      <w:lvlText w:val="%3."/>
      <w:lvlJc w:val="left"/>
      <w:pPr>
        <w:ind w:left="423" w:hanging="262"/>
        <w:jc w:val="left"/>
      </w:pPr>
      <w:rPr>
        <w:rFonts w:hint="default" w:ascii="Times New Roman" w:hAnsi="Times New Roman" w:eastAsia="Times New Roman" w:cs="Times New Roman"/>
        <w:b/>
        <w:bCs/>
        <w:i/>
        <w:w w:val="99"/>
        <w:sz w:val="26"/>
        <w:szCs w:val="26"/>
        <w:lang w:val="vi" w:eastAsia="en-US" w:bidi="ar-SA"/>
      </w:rPr>
    </w:lvl>
    <w:lvl w:ilvl="3">
      <w:start w:val="0"/>
      <w:numFmt w:val="bullet"/>
      <w:lvlText w:val="-"/>
      <w:lvlJc w:val="left"/>
      <w:pPr>
        <w:ind w:left="159" w:hanging="262"/>
      </w:pPr>
      <w:rPr>
        <w:rFonts w:hint="default" w:ascii="Times New Roman" w:hAnsi="Times New Roman" w:eastAsia="Times New Roman" w:cs="Times New Roman"/>
        <w:w w:val="99"/>
        <w:sz w:val="26"/>
        <w:szCs w:val="26"/>
        <w:lang w:val="vi" w:eastAsia="en-US" w:bidi="ar-SA"/>
      </w:rPr>
    </w:lvl>
    <w:lvl w:ilvl="4">
      <w:start w:val="0"/>
      <w:numFmt w:val="bullet"/>
      <w:lvlText w:val="•"/>
      <w:lvlJc w:val="left"/>
      <w:pPr>
        <w:ind w:left="2805" w:hanging="262"/>
      </w:pPr>
      <w:rPr>
        <w:rFonts w:hint="default"/>
        <w:lang w:val="vi" w:eastAsia="en-US" w:bidi="ar-SA"/>
      </w:rPr>
    </w:lvl>
    <w:lvl w:ilvl="5">
      <w:start w:val="0"/>
      <w:numFmt w:val="bullet"/>
      <w:lvlText w:val="•"/>
      <w:lvlJc w:val="left"/>
      <w:pPr>
        <w:ind w:left="3997" w:hanging="262"/>
      </w:pPr>
      <w:rPr>
        <w:rFonts w:hint="default"/>
        <w:lang w:val="vi" w:eastAsia="en-US" w:bidi="ar-SA"/>
      </w:rPr>
    </w:lvl>
    <w:lvl w:ilvl="6">
      <w:start w:val="0"/>
      <w:numFmt w:val="bullet"/>
      <w:lvlText w:val="•"/>
      <w:lvlJc w:val="left"/>
      <w:pPr>
        <w:ind w:left="5190" w:hanging="262"/>
      </w:pPr>
      <w:rPr>
        <w:rFonts w:hint="default"/>
        <w:lang w:val="vi" w:eastAsia="en-US" w:bidi="ar-SA"/>
      </w:rPr>
    </w:lvl>
    <w:lvl w:ilvl="7">
      <w:start w:val="0"/>
      <w:numFmt w:val="bullet"/>
      <w:lvlText w:val="•"/>
      <w:lvlJc w:val="left"/>
      <w:pPr>
        <w:ind w:left="6382" w:hanging="262"/>
      </w:pPr>
      <w:rPr>
        <w:rFonts w:hint="default"/>
        <w:lang w:val="vi" w:eastAsia="en-US" w:bidi="ar-SA"/>
      </w:rPr>
    </w:lvl>
    <w:lvl w:ilvl="8">
      <w:start w:val="0"/>
      <w:numFmt w:val="bullet"/>
      <w:lvlText w:val="•"/>
      <w:lvlJc w:val="left"/>
      <w:pPr>
        <w:ind w:left="7575" w:hanging="262"/>
      </w:pPr>
      <w:rPr>
        <w:rFonts w:hint="default"/>
        <w:lang w:val="vi" w:eastAsia="en-US" w:bidi="ar-SA"/>
      </w:rPr>
    </w:lvl>
  </w:abstractNum>
  <w:abstractNum w:abstractNumId="8">
    <w:multiLevelType w:val="hybridMultilevel"/>
    <w:lvl w:ilvl="0">
      <w:start w:val="200"/>
      <w:numFmt w:val="decimal"/>
      <w:lvlText w:val="%1"/>
      <w:lvlJc w:val="left"/>
      <w:pPr>
        <w:ind w:left="1071" w:hanging="912"/>
        <w:jc w:val="left"/>
      </w:pPr>
      <w:rPr>
        <w:rFonts w:hint="default"/>
        <w:lang w:val="vi" w:eastAsia="en-US" w:bidi="ar-SA"/>
      </w:rPr>
    </w:lvl>
    <w:lvl w:ilvl="1">
      <w:start w:val="0"/>
      <w:numFmt w:val="decimalZero"/>
      <w:lvlText w:val="%1.%2"/>
      <w:lvlJc w:val="left"/>
      <w:pPr>
        <w:ind w:left="1071" w:hanging="912"/>
        <w:jc w:val="left"/>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59" w:hanging="178"/>
      </w:pPr>
      <w:rPr>
        <w:rFonts w:hint="default" w:ascii="Times New Roman" w:hAnsi="Times New Roman" w:eastAsia="Times New Roman" w:cs="Times New Roman"/>
        <w:w w:val="99"/>
        <w:sz w:val="26"/>
        <w:szCs w:val="26"/>
        <w:lang w:val="vi" w:eastAsia="en-US" w:bidi="ar-SA"/>
      </w:rPr>
    </w:lvl>
    <w:lvl w:ilvl="3">
      <w:start w:val="0"/>
      <w:numFmt w:val="bullet"/>
      <w:lvlText w:val="•"/>
      <w:lvlJc w:val="left"/>
      <w:pPr>
        <w:ind w:left="3053" w:hanging="178"/>
      </w:pPr>
      <w:rPr>
        <w:rFonts w:hint="default"/>
        <w:lang w:val="vi" w:eastAsia="en-US" w:bidi="ar-SA"/>
      </w:rPr>
    </w:lvl>
    <w:lvl w:ilvl="4">
      <w:start w:val="0"/>
      <w:numFmt w:val="bullet"/>
      <w:lvlText w:val="•"/>
      <w:lvlJc w:val="left"/>
      <w:pPr>
        <w:ind w:left="4040" w:hanging="178"/>
      </w:pPr>
      <w:rPr>
        <w:rFonts w:hint="default"/>
        <w:lang w:val="vi" w:eastAsia="en-US" w:bidi="ar-SA"/>
      </w:rPr>
    </w:lvl>
    <w:lvl w:ilvl="5">
      <w:start w:val="0"/>
      <w:numFmt w:val="bullet"/>
      <w:lvlText w:val="•"/>
      <w:lvlJc w:val="left"/>
      <w:pPr>
        <w:ind w:left="5026" w:hanging="178"/>
      </w:pPr>
      <w:rPr>
        <w:rFonts w:hint="default"/>
        <w:lang w:val="vi" w:eastAsia="en-US" w:bidi="ar-SA"/>
      </w:rPr>
    </w:lvl>
    <w:lvl w:ilvl="6">
      <w:start w:val="0"/>
      <w:numFmt w:val="bullet"/>
      <w:lvlText w:val="•"/>
      <w:lvlJc w:val="left"/>
      <w:pPr>
        <w:ind w:left="6013" w:hanging="178"/>
      </w:pPr>
      <w:rPr>
        <w:rFonts w:hint="default"/>
        <w:lang w:val="vi" w:eastAsia="en-US" w:bidi="ar-SA"/>
      </w:rPr>
    </w:lvl>
    <w:lvl w:ilvl="7">
      <w:start w:val="0"/>
      <w:numFmt w:val="bullet"/>
      <w:lvlText w:val="•"/>
      <w:lvlJc w:val="left"/>
      <w:pPr>
        <w:ind w:left="7000" w:hanging="178"/>
      </w:pPr>
      <w:rPr>
        <w:rFonts w:hint="default"/>
        <w:lang w:val="vi" w:eastAsia="en-US" w:bidi="ar-SA"/>
      </w:rPr>
    </w:lvl>
    <w:lvl w:ilvl="8">
      <w:start w:val="0"/>
      <w:numFmt w:val="bullet"/>
      <w:lvlText w:val="•"/>
      <w:lvlJc w:val="left"/>
      <w:pPr>
        <w:ind w:left="7986" w:hanging="178"/>
      </w:pPr>
      <w:rPr>
        <w:rFonts w:hint="default"/>
        <w:lang w:val="vi" w:eastAsia="en-US" w:bidi="ar-SA"/>
      </w:rPr>
    </w:lvl>
  </w:abstractNum>
  <w:abstractNum w:abstractNumId="7">
    <w:multiLevelType w:val="hybridMultilevel"/>
    <w:lvl w:ilvl="0">
      <w:start w:val="2"/>
      <w:numFmt w:val="decimal"/>
      <w:lvlText w:val="%1"/>
      <w:lvlJc w:val="left"/>
      <w:pPr>
        <w:ind w:left="620" w:hanging="461"/>
        <w:jc w:val="left"/>
      </w:pPr>
      <w:rPr>
        <w:rFonts w:hint="default"/>
        <w:lang w:val="vi" w:eastAsia="en-US" w:bidi="ar-SA"/>
      </w:rPr>
    </w:lvl>
    <w:lvl w:ilvl="1">
      <w:start w:val="1"/>
      <w:numFmt w:val="decimal"/>
      <w:lvlText w:val="%1.%2."/>
      <w:lvlJc w:val="left"/>
      <w:pPr>
        <w:ind w:left="620" w:hanging="461"/>
        <w:jc w:val="left"/>
      </w:pPr>
      <w:rPr>
        <w:rFonts w:hint="default" w:ascii="Times New Roman" w:hAnsi="Times New Roman" w:eastAsia="Times New Roman" w:cs="Times New Roman"/>
        <w:i/>
        <w:w w:val="99"/>
        <w:sz w:val="26"/>
        <w:szCs w:val="26"/>
        <w:lang w:val="vi" w:eastAsia="en-US" w:bidi="ar-SA"/>
      </w:rPr>
    </w:lvl>
    <w:lvl w:ilvl="2">
      <w:start w:val="0"/>
      <w:numFmt w:val="bullet"/>
      <w:lvlText w:val="-"/>
      <w:lvlJc w:val="left"/>
      <w:pPr>
        <w:ind w:left="159" w:hanging="159"/>
      </w:pPr>
      <w:rPr>
        <w:rFonts w:hint="default" w:ascii="Times New Roman" w:hAnsi="Times New Roman" w:eastAsia="Times New Roman" w:cs="Times New Roman"/>
        <w:w w:val="99"/>
        <w:sz w:val="26"/>
        <w:szCs w:val="26"/>
        <w:lang w:val="vi" w:eastAsia="en-US" w:bidi="ar-SA"/>
      </w:rPr>
    </w:lvl>
    <w:lvl w:ilvl="3">
      <w:start w:val="0"/>
      <w:numFmt w:val="bullet"/>
      <w:lvlText w:val="•"/>
      <w:lvlJc w:val="left"/>
      <w:pPr>
        <w:ind w:left="2695" w:hanging="159"/>
      </w:pPr>
      <w:rPr>
        <w:rFonts w:hint="default"/>
        <w:lang w:val="vi" w:eastAsia="en-US" w:bidi="ar-SA"/>
      </w:rPr>
    </w:lvl>
    <w:lvl w:ilvl="4">
      <w:start w:val="0"/>
      <w:numFmt w:val="bullet"/>
      <w:lvlText w:val="•"/>
      <w:lvlJc w:val="left"/>
      <w:pPr>
        <w:ind w:left="3733" w:hanging="159"/>
      </w:pPr>
      <w:rPr>
        <w:rFonts w:hint="default"/>
        <w:lang w:val="vi" w:eastAsia="en-US" w:bidi="ar-SA"/>
      </w:rPr>
    </w:lvl>
    <w:lvl w:ilvl="5">
      <w:start w:val="0"/>
      <w:numFmt w:val="bullet"/>
      <w:lvlText w:val="•"/>
      <w:lvlJc w:val="left"/>
      <w:pPr>
        <w:ind w:left="4771" w:hanging="159"/>
      </w:pPr>
      <w:rPr>
        <w:rFonts w:hint="default"/>
        <w:lang w:val="vi" w:eastAsia="en-US" w:bidi="ar-SA"/>
      </w:rPr>
    </w:lvl>
    <w:lvl w:ilvl="6">
      <w:start w:val="0"/>
      <w:numFmt w:val="bullet"/>
      <w:lvlText w:val="•"/>
      <w:lvlJc w:val="left"/>
      <w:pPr>
        <w:ind w:left="5808" w:hanging="159"/>
      </w:pPr>
      <w:rPr>
        <w:rFonts w:hint="default"/>
        <w:lang w:val="vi" w:eastAsia="en-US" w:bidi="ar-SA"/>
      </w:rPr>
    </w:lvl>
    <w:lvl w:ilvl="7">
      <w:start w:val="0"/>
      <w:numFmt w:val="bullet"/>
      <w:lvlText w:val="•"/>
      <w:lvlJc w:val="left"/>
      <w:pPr>
        <w:ind w:left="6846" w:hanging="159"/>
      </w:pPr>
      <w:rPr>
        <w:rFonts w:hint="default"/>
        <w:lang w:val="vi" w:eastAsia="en-US" w:bidi="ar-SA"/>
      </w:rPr>
    </w:lvl>
    <w:lvl w:ilvl="8">
      <w:start w:val="0"/>
      <w:numFmt w:val="bullet"/>
      <w:lvlText w:val="•"/>
      <w:lvlJc w:val="left"/>
      <w:pPr>
        <w:ind w:left="7884" w:hanging="159"/>
      </w:pPr>
      <w:rPr>
        <w:rFonts w:hint="default"/>
        <w:lang w:val="vi" w:eastAsia="en-US" w:bidi="ar-SA"/>
      </w:rPr>
    </w:lvl>
  </w:abstractNum>
  <w:abstractNum w:abstractNumId="6">
    <w:multiLevelType w:val="hybridMultilevel"/>
    <w:lvl w:ilvl="0">
      <w:start w:val="1"/>
      <w:numFmt w:val="decimal"/>
      <w:lvlText w:val="%1."/>
      <w:lvlJc w:val="left"/>
      <w:pPr>
        <w:ind w:left="420" w:hanging="262"/>
        <w:jc w:val="left"/>
      </w:pPr>
      <w:rPr>
        <w:rFonts w:hint="default"/>
        <w:b/>
        <w:bCs/>
        <w:i/>
        <w:w w:val="99"/>
        <w:lang w:val="vi" w:eastAsia="en-US" w:bidi="ar-SA"/>
      </w:rPr>
    </w:lvl>
    <w:lvl w:ilvl="1">
      <w:start w:val="0"/>
      <w:numFmt w:val="bullet"/>
      <w:lvlText w:val="-"/>
      <w:lvlJc w:val="left"/>
      <w:pPr>
        <w:ind w:left="159" w:hanging="154"/>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480" w:hanging="154"/>
      </w:pPr>
      <w:rPr>
        <w:rFonts w:hint="default"/>
        <w:lang w:val="vi" w:eastAsia="en-US" w:bidi="ar-SA"/>
      </w:rPr>
    </w:lvl>
    <w:lvl w:ilvl="3">
      <w:start w:val="0"/>
      <w:numFmt w:val="bullet"/>
      <w:lvlText w:val="•"/>
      <w:lvlJc w:val="left"/>
      <w:pPr>
        <w:ind w:left="2540" w:hanging="154"/>
      </w:pPr>
      <w:rPr>
        <w:rFonts w:hint="default"/>
        <w:lang w:val="vi" w:eastAsia="en-US" w:bidi="ar-SA"/>
      </w:rPr>
    </w:lvl>
    <w:lvl w:ilvl="4">
      <w:start w:val="0"/>
      <w:numFmt w:val="bullet"/>
      <w:lvlText w:val="•"/>
      <w:lvlJc w:val="left"/>
      <w:pPr>
        <w:ind w:left="3600" w:hanging="154"/>
      </w:pPr>
      <w:rPr>
        <w:rFonts w:hint="default"/>
        <w:lang w:val="vi" w:eastAsia="en-US" w:bidi="ar-SA"/>
      </w:rPr>
    </w:lvl>
    <w:lvl w:ilvl="5">
      <w:start w:val="0"/>
      <w:numFmt w:val="bullet"/>
      <w:lvlText w:val="•"/>
      <w:lvlJc w:val="left"/>
      <w:pPr>
        <w:ind w:left="4660" w:hanging="154"/>
      </w:pPr>
      <w:rPr>
        <w:rFonts w:hint="default"/>
        <w:lang w:val="vi" w:eastAsia="en-US" w:bidi="ar-SA"/>
      </w:rPr>
    </w:lvl>
    <w:lvl w:ilvl="6">
      <w:start w:val="0"/>
      <w:numFmt w:val="bullet"/>
      <w:lvlText w:val="•"/>
      <w:lvlJc w:val="left"/>
      <w:pPr>
        <w:ind w:left="5720" w:hanging="154"/>
      </w:pPr>
      <w:rPr>
        <w:rFonts w:hint="default"/>
        <w:lang w:val="vi" w:eastAsia="en-US" w:bidi="ar-SA"/>
      </w:rPr>
    </w:lvl>
    <w:lvl w:ilvl="7">
      <w:start w:val="0"/>
      <w:numFmt w:val="bullet"/>
      <w:lvlText w:val="•"/>
      <w:lvlJc w:val="left"/>
      <w:pPr>
        <w:ind w:left="6780" w:hanging="154"/>
      </w:pPr>
      <w:rPr>
        <w:rFonts w:hint="default"/>
        <w:lang w:val="vi" w:eastAsia="en-US" w:bidi="ar-SA"/>
      </w:rPr>
    </w:lvl>
    <w:lvl w:ilvl="8">
      <w:start w:val="0"/>
      <w:numFmt w:val="bullet"/>
      <w:lvlText w:val="•"/>
      <w:lvlJc w:val="left"/>
      <w:pPr>
        <w:ind w:left="7840" w:hanging="154"/>
      </w:pPr>
      <w:rPr>
        <w:rFonts w:hint="default"/>
        <w:lang w:val="vi" w:eastAsia="en-US" w:bidi="ar-SA"/>
      </w:rPr>
    </w:lvl>
  </w:abstractNum>
  <w:abstractNum w:abstractNumId="5">
    <w:multiLevelType w:val="hybridMultilevel"/>
    <w:lvl w:ilvl="0">
      <w:start w:val="0"/>
      <w:numFmt w:val="bullet"/>
      <w:lvlText w:val="-"/>
      <w:lvlJc w:val="left"/>
      <w:pPr>
        <w:ind w:left="879" w:hanging="154"/>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788" w:hanging="154"/>
      </w:pPr>
      <w:rPr>
        <w:rFonts w:hint="default"/>
        <w:lang w:val="vi" w:eastAsia="en-US" w:bidi="ar-SA"/>
      </w:rPr>
    </w:lvl>
    <w:lvl w:ilvl="2">
      <w:start w:val="0"/>
      <w:numFmt w:val="bullet"/>
      <w:lvlText w:val="•"/>
      <w:lvlJc w:val="left"/>
      <w:pPr>
        <w:ind w:left="2696" w:hanging="154"/>
      </w:pPr>
      <w:rPr>
        <w:rFonts w:hint="default"/>
        <w:lang w:val="vi" w:eastAsia="en-US" w:bidi="ar-SA"/>
      </w:rPr>
    </w:lvl>
    <w:lvl w:ilvl="3">
      <w:start w:val="0"/>
      <w:numFmt w:val="bullet"/>
      <w:lvlText w:val="•"/>
      <w:lvlJc w:val="left"/>
      <w:pPr>
        <w:ind w:left="3604" w:hanging="154"/>
      </w:pPr>
      <w:rPr>
        <w:rFonts w:hint="default"/>
        <w:lang w:val="vi" w:eastAsia="en-US" w:bidi="ar-SA"/>
      </w:rPr>
    </w:lvl>
    <w:lvl w:ilvl="4">
      <w:start w:val="0"/>
      <w:numFmt w:val="bullet"/>
      <w:lvlText w:val="•"/>
      <w:lvlJc w:val="left"/>
      <w:pPr>
        <w:ind w:left="4512" w:hanging="154"/>
      </w:pPr>
      <w:rPr>
        <w:rFonts w:hint="default"/>
        <w:lang w:val="vi" w:eastAsia="en-US" w:bidi="ar-SA"/>
      </w:rPr>
    </w:lvl>
    <w:lvl w:ilvl="5">
      <w:start w:val="0"/>
      <w:numFmt w:val="bullet"/>
      <w:lvlText w:val="•"/>
      <w:lvlJc w:val="left"/>
      <w:pPr>
        <w:ind w:left="5420" w:hanging="154"/>
      </w:pPr>
      <w:rPr>
        <w:rFonts w:hint="default"/>
        <w:lang w:val="vi" w:eastAsia="en-US" w:bidi="ar-SA"/>
      </w:rPr>
    </w:lvl>
    <w:lvl w:ilvl="6">
      <w:start w:val="0"/>
      <w:numFmt w:val="bullet"/>
      <w:lvlText w:val="•"/>
      <w:lvlJc w:val="left"/>
      <w:pPr>
        <w:ind w:left="6328" w:hanging="154"/>
      </w:pPr>
      <w:rPr>
        <w:rFonts w:hint="default"/>
        <w:lang w:val="vi" w:eastAsia="en-US" w:bidi="ar-SA"/>
      </w:rPr>
    </w:lvl>
    <w:lvl w:ilvl="7">
      <w:start w:val="0"/>
      <w:numFmt w:val="bullet"/>
      <w:lvlText w:val="•"/>
      <w:lvlJc w:val="left"/>
      <w:pPr>
        <w:ind w:left="7236" w:hanging="154"/>
      </w:pPr>
      <w:rPr>
        <w:rFonts w:hint="default"/>
        <w:lang w:val="vi" w:eastAsia="en-US" w:bidi="ar-SA"/>
      </w:rPr>
    </w:lvl>
    <w:lvl w:ilvl="8">
      <w:start w:val="0"/>
      <w:numFmt w:val="bullet"/>
      <w:lvlText w:val="•"/>
      <w:lvlJc w:val="left"/>
      <w:pPr>
        <w:ind w:left="8144" w:hanging="154"/>
      </w:pPr>
      <w:rPr>
        <w:rFonts w:hint="default"/>
        <w:lang w:val="vi" w:eastAsia="en-US" w:bidi="ar-SA"/>
      </w:rPr>
    </w:lvl>
  </w:abstractNum>
  <w:abstractNum w:abstractNumId="4">
    <w:multiLevelType w:val="hybridMultilevel"/>
    <w:lvl w:ilvl="0">
      <w:start w:val="9"/>
      <w:numFmt w:val="decimal"/>
      <w:lvlText w:val="%1."/>
      <w:lvlJc w:val="left"/>
      <w:pPr>
        <w:ind w:left="423" w:hanging="264"/>
        <w:jc w:val="left"/>
      </w:pPr>
      <w:rPr>
        <w:rFonts w:hint="default" w:ascii="Times New Roman" w:hAnsi="Times New Roman" w:eastAsia="Times New Roman" w:cs="Times New Roman"/>
        <w:b/>
        <w:bCs/>
        <w:i/>
        <w:w w:val="99"/>
        <w:sz w:val="26"/>
        <w:szCs w:val="26"/>
        <w:lang w:val="vi" w:eastAsia="en-US" w:bidi="ar-SA"/>
      </w:rPr>
    </w:lvl>
    <w:lvl w:ilvl="1">
      <w:start w:val="1"/>
      <w:numFmt w:val="decimal"/>
      <w:lvlText w:val="%1.%2."/>
      <w:lvlJc w:val="left"/>
      <w:pPr>
        <w:ind w:left="159" w:hanging="471"/>
        <w:jc w:val="left"/>
      </w:pPr>
      <w:rPr>
        <w:rFonts w:hint="default" w:ascii="Times New Roman" w:hAnsi="Times New Roman" w:eastAsia="Times New Roman" w:cs="Times New Roman"/>
        <w:b/>
        <w:bCs/>
        <w:i/>
        <w:w w:val="99"/>
        <w:sz w:val="26"/>
        <w:szCs w:val="26"/>
        <w:lang w:val="vi" w:eastAsia="en-US" w:bidi="ar-SA"/>
      </w:rPr>
    </w:lvl>
    <w:lvl w:ilvl="2">
      <w:start w:val="0"/>
      <w:numFmt w:val="bullet"/>
      <w:lvlText w:val="•"/>
      <w:lvlJc w:val="left"/>
      <w:pPr>
        <w:ind w:left="1480" w:hanging="471"/>
      </w:pPr>
      <w:rPr>
        <w:rFonts w:hint="default"/>
        <w:lang w:val="vi" w:eastAsia="en-US" w:bidi="ar-SA"/>
      </w:rPr>
    </w:lvl>
    <w:lvl w:ilvl="3">
      <w:start w:val="0"/>
      <w:numFmt w:val="bullet"/>
      <w:lvlText w:val="•"/>
      <w:lvlJc w:val="left"/>
      <w:pPr>
        <w:ind w:left="2540" w:hanging="471"/>
      </w:pPr>
      <w:rPr>
        <w:rFonts w:hint="default"/>
        <w:lang w:val="vi" w:eastAsia="en-US" w:bidi="ar-SA"/>
      </w:rPr>
    </w:lvl>
    <w:lvl w:ilvl="4">
      <w:start w:val="0"/>
      <w:numFmt w:val="bullet"/>
      <w:lvlText w:val="•"/>
      <w:lvlJc w:val="left"/>
      <w:pPr>
        <w:ind w:left="3600" w:hanging="471"/>
      </w:pPr>
      <w:rPr>
        <w:rFonts w:hint="default"/>
        <w:lang w:val="vi" w:eastAsia="en-US" w:bidi="ar-SA"/>
      </w:rPr>
    </w:lvl>
    <w:lvl w:ilvl="5">
      <w:start w:val="0"/>
      <w:numFmt w:val="bullet"/>
      <w:lvlText w:val="•"/>
      <w:lvlJc w:val="left"/>
      <w:pPr>
        <w:ind w:left="4660" w:hanging="471"/>
      </w:pPr>
      <w:rPr>
        <w:rFonts w:hint="default"/>
        <w:lang w:val="vi" w:eastAsia="en-US" w:bidi="ar-SA"/>
      </w:rPr>
    </w:lvl>
    <w:lvl w:ilvl="6">
      <w:start w:val="0"/>
      <w:numFmt w:val="bullet"/>
      <w:lvlText w:val="•"/>
      <w:lvlJc w:val="left"/>
      <w:pPr>
        <w:ind w:left="5720" w:hanging="471"/>
      </w:pPr>
      <w:rPr>
        <w:rFonts w:hint="default"/>
        <w:lang w:val="vi" w:eastAsia="en-US" w:bidi="ar-SA"/>
      </w:rPr>
    </w:lvl>
    <w:lvl w:ilvl="7">
      <w:start w:val="0"/>
      <w:numFmt w:val="bullet"/>
      <w:lvlText w:val="•"/>
      <w:lvlJc w:val="left"/>
      <w:pPr>
        <w:ind w:left="6780" w:hanging="471"/>
      </w:pPr>
      <w:rPr>
        <w:rFonts w:hint="default"/>
        <w:lang w:val="vi" w:eastAsia="en-US" w:bidi="ar-SA"/>
      </w:rPr>
    </w:lvl>
    <w:lvl w:ilvl="8">
      <w:start w:val="0"/>
      <w:numFmt w:val="bullet"/>
      <w:lvlText w:val="•"/>
      <w:lvlJc w:val="left"/>
      <w:pPr>
        <w:ind w:left="7840" w:hanging="471"/>
      </w:pPr>
      <w:rPr>
        <w:rFonts w:hint="default"/>
        <w:lang w:val="vi" w:eastAsia="en-US" w:bidi="ar-SA"/>
      </w:rPr>
    </w:lvl>
  </w:abstractNum>
  <w:abstractNum w:abstractNumId="3">
    <w:multiLevelType w:val="hybridMultilevel"/>
    <w:lvl w:ilvl="0">
      <w:start w:val="3"/>
      <w:numFmt w:val="decimal"/>
      <w:lvlText w:val="%1-"/>
      <w:lvlJc w:val="left"/>
      <w:pPr>
        <w:ind w:left="442" w:hanging="284"/>
        <w:jc w:val="lef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392" w:hanging="284"/>
      </w:pPr>
      <w:rPr>
        <w:rFonts w:hint="default"/>
        <w:lang w:val="vi" w:eastAsia="en-US" w:bidi="ar-SA"/>
      </w:rPr>
    </w:lvl>
    <w:lvl w:ilvl="2">
      <w:start w:val="0"/>
      <w:numFmt w:val="bullet"/>
      <w:lvlText w:val="•"/>
      <w:lvlJc w:val="left"/>
      <w:pPr>
        <w:ind w:left="2344" w:hanging="284"/>
      </w:pPr>
      <w:rPr>
        <w:rFonts w:hint="default"/>
        <w:lang w:val="vi" w:eastAsia="en-US" w:bidi="ar-SA"/>
      </w:rPr>
    </w:lvl>
    <w:lvl w:ilvl="3">
      <w:start w:val="0"/>
      <w:numFmt w:val="bullet"/>
      <w:lvlText w:val="•"/>
      <w:lvlJc w:val="left"/>
      <w:pPr>
        <w:ind w:left="3296" w:hanging="284"/>
      </w:pPr>
      <w:rPr>
        <w:rFonts w:hint="default"/>
        <w:lang w:val="vi" w:eastAsia="en-US" w:bidi="ar-SA"/>
      </w:rPr>
    </w:lvl>
    <w:lvl w:ilvl="4">
      <w:start w:val="0"/>
      <w:numFmt w:val="bullet"/>
      <w:lvlText w:val="•"/>
      <w:lvlJc w:val="left"/>
      <w:pPr>
        <w:ind w:left="4248" w:hanging="284"/>
      </w:pPr>
      <w:rPr>
        <w:rFonts w:hint="default"/>
        <w:lang w:val="vi" w:eastAsia="en-US" w:bidi="ar-SA"/>
      </w:rPr>
    </w:lvl>
    <w:lvl w:ilvl="5">
      <w:start w:val="0"/>
      <w:numFmt w:val="bullet"/>
      <w:lvlText w:val="•"/>
      <w:lvlJc w:val="left"/>
      <w:pPr>
        <w:ind w:left="5200" w:hanging="284"/>
      </w:pPr>
      <w:rPr>
        <w:rFonts w:hint="default"/>
        <w:lang w:val="vi" w:eastAsia="en-US" w:bidi="ar-SA"/>
      </w:rPr>
    </w:lvl>
    <w:lvl w:ilvl="6">
      <w:start w:val="0"/>
      <w:numFmt w:val="bullet"/>
      <w:lvlText w:val="•"/>
      <w:lvlJc w:val="left"/>
      <w:pPr>
        <w:ind w:left="6152" w:hanging="284"/>
      </w:pPr>
      <w:rPr>
        <w:rFonts w:hint="default"/>
        <w:lang w:val="vi" w:eastAsia="en-US" w:bidi="ar-SA"/>
      </w:rPr>
    </w:lvl>
    <w:lvl w:ilvl="7">
      <w:start w:val="0"/>
      <w:numFmt w:val="bullet"/>
      <w:lvlText w:val="•"/>
      <w:lvlJc w:val="left"/>
      <w:pPr>
        <w:ind w:left="7104" w:hanging="284"/>
      </w:pPr>
      <w:rPr>
        <w:rFonts w:hint="default"/>
        <w:lang w:val="vi" w:eastAsia="en-US" w:bidi="ar-SA"/>
      </w:rPr>
    </w:lvl>
    <w:lvl w:ilvl="8">
      <w:start w:val="0"/>
      <w:numFmt w:val="bullet"/>
      <w:lvlText w:val="•"/>
      <w:lvlJc w:val="left"/>
      <w:pPr>
        <w:ind w:left="8056" w:hanging="284"/>
      </w:pPr>
      <w:rPr>
        <w:rFonts w:hint="default"/>
        <w:lang w:val="vi" w:eastAsia="en-US" w:bidi="ar-SA"/>
      </w:rPr>
    </w:lvl>
  </w:abstractNum>
  <w:abstractNum w:abstractNumId="2">
    <w:multiLevelType w:val="hybridMultilevel"/>
    <w:lvl w:ilvl="0">
      <w:start w:val="0"/>
      <w:numFmt w:val="bullet"/>
      <w:lvlText w:val="-"/>
      <w:lvlJc w:val="left"/>
      <w:pPr>
        <w:ind w:left="159" w:hanging="154"/>
      </w:pPr>
      <w:rPr>
        <w:rFonts w:hint="default" w:ascii="Times New Roman" w:hAnsi="Times New Roman" w:eastAsia="Times New Roman" w:cs="Times New Roman"/>
        <w:w w:val="99"/>
        <w:sz w:val="26"/>
        <w:szCs w:val="26"/>
        <w:lang w:val="vi" w:eastAsia="en-US" w:bidi="ar-SA"/>
      </w:rPr>
    </w:lvl>
    <w:lvl w:ilvl="1">
      <w:start w:val="0"/>
      <w:numFmt w:val="bullet"/>
      <w:lvlText w:val="-"/>
      <w:lvlJc w:val="left"/>
      <w:pPr>
        <w:ind w:left="159" w:hanging="154"/>
      </w:pPr>
      <w:rPr>
        <w:rFonts w:hint="default" w:ascii="Times New Roman" w:hAnsi="Times New Roman" w:eastAsia="Times New Roman" w:cs="Times New Roman"/>
        <w:w w:val="99"/>
        <w:sz w:val="26"/>
        <w:szCs w:val="26"/>
        <w:lang w:val="vi" w:eastAsia="en-US" w:bidi="ar-SA"/>
      </w:rPr>
    </w:lvl>
    <w:lvl w:ilvl="2">
      <w:start w:val="0"/>
      <w:numFmt w:val="bullet"/>
      <w:lvlText w:val="•"/>
      <w:lvlJc w:val="left"/>
      <w:pPr>
        <w:ind w:left="1711" w:hanging="154"/>
      </w:pPr>
      <w:rPr>
        <w:rFonts w:hint="default"/>
        <w:lang w:val="vi" w:eastAsia="en-US" w:bidi="ar-SA"/>
      </w:rPr>
    </w:lvl>
    <w:lvl w:ilvl="3">
      <w:start w:val="0"/>
      <w:numFmt w:val="bullet"/>
      <w:lvlText w:val="•"/>
      <w:lvlJc w:val="left"/>
      <w:pPr>
        <w:ind w:left="2742" w:hanging="154"/>
      </w:pPr>
      <w:rPr>
        <w:rFonts w:hint="default"/>
        <w:lang w:val="vi" w:eastAsia="en-US" w:bidi="ar-SA"/>
      </w:rPr>
    </w:lvl>
    <w:lvl w:ilvl="4">
      <w:start w:val="0"/>
      <w:numFmt w:val="bullet"/>
      <w:lvlText w:val="•"/>
      <w:lvlJc w:val="left"/>
      <w:pPr>
        <w:ind w:left="3773" w:hanging="154"/>
      </w:pPr>
      <w:rPr>
        <w:rFonts w:hint="default"/>
        <w:lang w:val="vi" w:eastAsia="en-US" w:bidi="ar-SA"/>
      </w:rPr>
    </w:lvl>
    <w:lvl w:ilvl="5">
      <w:start w:val="0"/>
      <w:numFmt w:val="bullet"/>
      <w:lvlText w:val="•"/>
      <w:lvlJc w:val="left"/>
      <w:pPr>
        <w:ind w:left="4804" w:hanging="154"/>
      </w:pPr>
      <w:rPr>
        <w:rFonts w:hint="default"/>
        <w:lang w:val="vi" w:eastAsia="en-US" w:bidi="ar-SA"/>
      </w:rPr>
    </w:lvl>
    <w:lvl w:ilvl="6">
      <w:start w:val="0"/>
      <w:numFmt w:val="bullet"/>
      <w:lvlText w:val="•"/>
      <w:lvlJc w:val="left"/>
      <w:pPr>
        <w:ind w:left="5835" w:hanging="154"/>
      </w:pPr>
      <w:rPr>
        <w:rFonts w:hint="default"/>
        <w:lang w:val="vi" w:eastAsia="en-US" w:bidi="ar-SA"/>
      </w:rPr>
    </w:lvl>
    <w:lvl w:ilvl="7">
      <w:start w:val="0"/>
      <w:numFmt w:val="bullet"/>
      <w:lvlText w:val="•"/>
      <w:lvlJc w:val="left"/>
      <w:pPr>
        <w:ind w:left="6866" w:hanging="154"/>
      </w:pPr>
      <w:rPr>
        <w:rFonts w:hint="default"/>
        <w:lang w:val="vi" w:eastAsia="en-US" w:bidi="ar-SA"/>
      </w:rPr>
    </w:lvl>
    <w:lvl w:ilvl="8">
      <w:start w:val="0"/>
      <w:numFmt w:val="bullet"/>
      <w:lvlText w:val="•"/>
      <w:lvlJc w:val="left"/>
      <w:pPr>
        <w:ind w:left="7897" w:hanging="154"/>
      </w:pPr>
      <w:rPr>
        <w:rFonts w:hint="default"/>
        <w:lang w:val="vi" w:eastAsia="en-US" w:bidi="ar-SA"/>
      </w:rPr>
    </w:lvl>
  </w:abstractNum>
  <w:abstractNum w:abstractNumId="1">
    <w:multiLevelType w:val="hybridMultilevel"/>
    <w:lvl w:ilvl="0">
      <w:start w:val="1"/>
      <w:numFmt w:val="decimal"/>
      <w:lvlText w:val="%1."/>
      <w:lvlJc w:val="left"/>
      <w:pPr>
        <w:ind w:left="159" w:hanging="293"/>
        <w:jc w:val="left"/>
      </w:pPr>
      <w:rPr>
        <w:rFonts w:hint="default" w:ascii="Times New Roman" w:hAnsi="Times New Roman" w:eastAsia="Times New Roman" w:cs="Times New Roman"/>
        <w:b/>
        <w:bCs/>
        <w:i/>
        <w:w w:val="99"/>
        <w:sz w:val="26"/>
        <w:szCs w:val="26"/>
        <w:lang w:val="vi" w:eastAsia="en-US" w:bidi="ar-SA"/>
      </w:rPr>
    </w:lvl>
    <w:lvl w:ilvl="1">
      <w:start w:val="0"/>
      <w:numFmt w:val="bullet"/>
      <w:lvlText w:val="•"/>
      <w:lvlJc w:val="left"/>
      <w:pPr>
        <w:ind w:left="1140" w:hanging="293"/>
      </w:pPr>
      <w:rPr>
        <w:rFonts w:hint="default"/>
        <w:lang w:val="vi" w:eastAsia="en-US" w:bidi="ar-SA"/>
      </w:rPr>
    </w:lvl>
    <w:lvl w:ilvl="2">
      <w:start w:val="0"/>
      <w:numFmt w:val="bullet"/>
      <w:lvlText w:val="•"/>
      <w:lvlJc w:val="left"/>
      <w:pPr>
        <w:ind w:left="2120" w:hanging="293"/>
      </w:pPr>
      <w:rPr>
        <w:rFonts w:hint="default"/>
        <w:lang w:val="vi" w:eastAsia="en-US" w:bidi="ar-SA"/>
      </w:rPr>
    </w:lvl>
    <w:lvl w:ilvl="3">
      <w:start w:val="0"/>
      <w:numFmt w:val="bullet"/>
      <w:lvlText w:val="•"/>
      <w:lvlJc w:val="left"/>
      <w:pPr>
        <w:ind w:left="3100" w:hanging="293"/>
      </w:pPr>
      <w:rPr>
        <w:rFonts w:hint="default"/>
        <w:lang w:val="vi" w:eastAsia="en-US" w:bidi="ar-SA"/>
      </w:rPr>
    </w:lvl>
    <w:lvl w:ilvl="4">
      <w:start w:val="0"/>
      <w:numFmt w:val="bullet"/>
      <w:lvlText w:val="•"/>
      <w:lvlJc w:val="left"/>
      <w:pPr>
        <w:ind w:left="4080" w:hanging="293"/>
      </w:pPr>
      <w:rPr>
        <w:rFonts w:hint="default"/>
        <w:lang w:val="vi" w:eastAsia="en-US" w:bidi="ar-SA"/>
      </w:rPr>
    </w:lvl>
    <w:lvl w:ilvl="5">
      <w:start w:val="0"/>
      <w:numFmt w:val="bullet"/>
      <w:lvlText w:val="•"/>
      <w:lvlJc w:val="left"/>
      <w:pPr>
        <w:ind w:left="5060" w:hanging="293"/>
      </w:pPr>
      <w:rPr>
        <w:rFonts w:hint="default"/>
        <w:lang w:val="vi" w:eastAsia="en-US" w:bidi="ar-SA"/>
      </w:rPr>
    </w:lvl>
    <w:lvl w:ilvl="6">
      <w:start w:val="0"/>
      <w:numFmt w:val="bullet"/>
      <w:lvlText w:val="•"/>
      <w:lvlJc w:val="left"/>
      <w:pPr>
        <w:ind w:left="6040" w:hanging="293"/>
      </w:pPr>
      <w:rPr>
        <w:rFonts w:hint="default"/>
        <w:lang w:val="vi" w:eastAsia="en-US" w:bidi="ar-SA"/>
      </w:rPr>
    </w:lvl>
    <w:lvl w:ilvl="7">
      <w:start w:val="0"/>
      <w:numFmt w:val="bullet"/>
      <w:lvlText w:val="•"/>
      <w:lvlJc w:val="left"/>
      <w:pPr>
        <w:ind w:left="7020" w:hanging="293"/>
      </w:pPr>
      <w:rPr>
        <w:rFonts w:hint="default"/>
        <w:lang w:val="vi" w:eastAsia="en-US" w:bidi="ar-SA"/>
      </w:rPr>
    </w:lvl>
    <w:lvl w:ilvl="8">
      <w:start w:val="0"/>
      <w:numFmt w:val="bullet"/>
      <w:lvlText w:val="•"/>
      <w:lvlJc w:val="left"/>
      <w:pPr>
        <w:ind w:left="8000" w:hanging="293"/>
      </w:pPr>
      <w:rPr>
        <w:rFonts w:hint="default"/>
        <w:lang w:val="vi" w:eastAsia="en-US" w:bidi="ar-SA"/>
      </w:rPr>
    </w:lvl>
  </w:abstractNum>
  <w:abstractNum w:abstractNumId="0">
    <w:multiLevelType w:val="hybridMultilevel"/>
    <w:lvl w:ilvl="0">
      <w:start w:val="1"/>
      <w:numFmt w:val="upperRoman"/>
      <w:lvlText w:val="%1."/>
      <w:lvlJc w:val="left"/>
      <w:pPr>
        <w:ind w:left="394" w:hanging="236"/>
        <w:jc w:val="left"/>
      </w:pPr>
      <w:rPr>
        <w:rFonts w:hint="default" w:ascii="Times New Roman" w:hAnsi="Times New Roman" w:eastAsia="Times New Roman" w:cs="Times New Roman"/>
        <w:b/>
        <w:bCs/>
        <w:spacing w:val="-1"/>
        <w:w w:val="99"/>
        <w:sz w:val="26"/>
        <w:szCs w:val="26"/>
        <w:lang w:val="vi" w:eastAsia="en-US" w:bidi="ar-SA"/>
      </w:rPr>
    </w:lvl>
    <w:lvl w:ilvl="1">
      <w:start w:val="0"/>
      <w:numFmt w:val="bullet"/>
      <w:lvlText w:val="•"/>
      <w:lvlJc w:val="left"/>
      <w:pPr>
        <w:ind w:left="1356" w:hanging="236"/>
      </w:pPr>
      <w:rPr>
        <w:rFonts w:hint="default"/>
        <w:lang w:val="vi" w:eastAsia="en-US" w:bidi="ar-SA"/>
      </w:rPr>
    </w:lvl>
    <w:lvl w:ilvl="2">
      <w:start w:val="0"/>
      <w:numFmt w:val="bullet"/>
      <w:lvlText w:val="•"/>
      <w:lvlJc w:val="left"/>
      <w:pPr>
        <w:ind w:left="2312" w:hanging="236"/>
      </w:pPr>
      <w:rPr>
        <w:rFonts w:hint="default"/>
        <w:lang w:val="vi" w:eastAsia="en-US" w:bidi="ar-SA"/>
      </w:rPr>
    </w:lvl>
    <w:lvl w:ilvl="3">
      <w:start w:val="0"/>
      <w:numFmt w:val="bullet"/>
      <w:lvlText w:val="•"/>
      <w:lvlJc w:val="left"/>
      <w:pPr>
        <w:ind w:left="3268" w:hanging="236"/>
      </w:pPr>
      <w:rPr>
        <w:rFonts w:hint="default"/>
        <w:lang w:val="vi" w:eastAsia="en-US" w:bidi="ar-SA"/>
      </w:rPr>
    </w:lvl>
    <w:lvl w:ilvl="4">
      <w:start w:val="0"/>
      <w:numFmt w:val="bullet"/>
      <w:lvlText w:val="•"/>
      <w:lvlJc w:val="left"/>
      <w:pPr>
        <w:ind w:left="4224" w:hanging="236"/>
      </w:pPr>
      <w:rPr>
        <w:rFonts w:hint="default"/>
        <w:lang w:val="vi" w:eastAsia="en-US" w:bidi="ar-SA"/>
      </w:rPr>
    </w:lvl>
    <w:lvl w:ilvl="5">
      <w:start w:val="0"/>
      <w:numFmt w:val="bullet"/>
      <w:lvlText w:val="•"/>
      <w:lvlJc w:val="left"/>
      <w:pPr>
        <w:ind w:left="5180" w:hanging="236"/>
      </w:pPr>
      <w:rPr>
        <w:rFonts w:hint="default"/>
        <w:lang w:val="vi" w:eastAsia="en-US" w:bidi="ar-SA"/>
      </w:rPr>
    </w:lvl>
    <w:lvl w:ilvl="6">
      <w:start w:val="0"/>
      <w:numFmt w:val="bullet"/>
      <w:lvlText w:val="•"/>
      <w:lvlJc w:val="left"/>
      <w:pPr>
        <w:ind w:left="6136" w:hanging="236"/>
      </w:pPr>
      <w:rPr>
        <w:rFonts w:hint="default"/>
        <w:lang w:val="vi" w:eastAsia="en-US" w:bidi="ar-SA"/>
      </w:rPr>
    </w:lvl>
    <w:lvl w:ilvl="7">
      <w:start w:val="0"/>
      <w:numFmt w:val="bullet"/>
      <w:lvlText w:val="•"/>
      <w:lvlJc w:val="left"/>
      <w:pPr>
        <w:ind w:left="7092" w:hanging="236"/>
      </w:pPr>
      <w:rPr>
        <w:rFonts w:hint="default"/>
        <w:lang w:val="vi" w:eastAsia="en-US" w:bidi="ar-SA"/>
      </w:rPr>
    </w:lvl>
    <w:lvl w:ilvl="8">
      <w:start w:val="0"/>
      <w:numFmt w:val="bullet"/>
      <w:lvlText w:val="•"/>
      <w:lvlJc w:val="left"/>
      <w:pPr>
        <w:ind w:left="8048" w:hanging="236"/>
      </w:pPr>
      <w:rPr>
        <w:rFonts w:hint="default"/>
        <w:lang w:val="vi" w:eastAsia="en-US" w:bidi="ar-SA"/>
      </w:rPr>
    </w:lvl>
  </w:abstractNum>
  <w:num w:numId="34">
    <w:abstractNumId w:val="33"/>
  </w:num>
  <w:num w:numId="27">
    <w:abstractNumId w:val="26"/>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3">
    <w:abstractNumId w:val="32"/>
  </w:num>
  <w:num w:numId="32">
    <w:abstractNumId w:val="31"/>
  </w:num>
  <w:num w:numId="31">
    <w:abstractNumId w:val="30"/>
  </w:num>
  <w:num w:numId="30">
    <w:abstractNumId w:val="29"/>
  </w:num>
  <w:num w:numId="29">
    <w:abstractNumId w:val="28"/>
  </w:num>
  <w:num w:numId="28">
    <w:abstractNumId w:val="27"/>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en-US" w:bidi="ar-SA"/>
    </w:rPr>
  </w:style>
  <w:style w:styleId="BodyText" w:type="paragraph">
    <w:name w:val="Body Text"/>
    <w:basedOn w:val="Normal"/>
    <w:uiPriority w:val="1"/>
    <w:qFormat/>
    <w:pPr>
      <w:ind w:left="159"/>
      <w:jc w:val="both"/>
    </w:pPr>
    <w:rPr>
      <w:rFonts w:ascii="Times New Roman" w:hAnsi="Times New Roman" w:eastAsia="Times New Roman" w:cs="Times New Roman"/>
      <w:sz w:val="26"/>
      <w:szCs w:val="26"/>
      <w:lang w:val="vi" w:eastAsia="en-US" w:bidi="ar-SA"/>
    </w:rPr>
  </w:style>
  <w:style w:styleId="Heading1" w:type="paragraph">
    <w:name w:val="Heading 1"/>
    <w:basedOn w:val="Normal"/>
    <w:uiPriority w:val="1"/>
    <w:qFormat/>
    <w:pPr>
      <w:spacing w:before="48"/>
      <w:ind w:left="159" w:firstLine="720"/>
      <w:jc w:val="both"/>
      <w:outlineLvl w:val="1"/>
    </w:pPr>
    <w:rPr>
      <w:rFonts w:ascii="Times New Roman" w:hAnsi="Times New Roman" w:eastAsia="Times New Roman" w:cs="Times New Roman"/>
      <w:sz w:val="28"/>
      <w:szCs w:val="28"/>
      <w:lang w:val="vi" w:eastAsia="en-US" w:bidi="ar-SA"/>
    </w:rPr>
  </w:style>
  <w:style w:styleId="Heading2" w:type="paragraph">
    <w:name w:val="Heading 2"/>
    <w:basedOn w:val="Normal"/>
    <w:uiPriority w:val="1"/>
    <w:qFormat/>
    <w:pPr>
      <w:ind w:left="420" w:hanging="262"/>
      <w:jc w:val="both"/>
      <w:outlineLvl w:val="2"/>
    </w:pPr>
    <w:rPr>
      <w:rFonts w:ascii="Times New Roman" w:hAnsi="Times New Roman" w:eastAsia="Times New Roman" w:cs="Times New Roman"/>
      <w:b/>
      <w:bCs/>
      <w:sz w:val="26"/>
      <w:szCs w:val="26"/>
      <w:lang w:val="vi" w:eastAsia="en-US" w:bidi="ar-SA"/>
    </w:rPr>
  </w:style>
  <w:style w:styleId="Heading3" w:type="paragraph">
    <w:name w:val="Heading 3"/>
    <w:basedOn w:val="Normal"/>
    <w:uiPriority w:val="1"/>
    <w:qFormat/>
    <w:pPr>
      <w:ind w:left="420" w:hanging="262"/>
      <w:jc w:val="both"/>
      <w:outlineLvl w:val="3"/>
    </w:pPr>
    <w:rPr>
      <w:rFonts w:ascii="Times New Roman" w:hAnsi="Times New Roman" w:eastAsia="Times New Roman" w:cs="Times New Roman"/>
      <w:b/>
      <w:bCs/>
      <w:i/>
      <w:sz w:val="26"/>
      <w:szCs w:val="26"/>
      <w:lang w:val="vi" w:eastAsia="en-US" w:bidi="ar-SA"/>
    </w:rPr>
  </w:style>
  <w:style w:styleId="ListParagraph" w:type="paragraph">
    <w:name w:val="List Paragraph"/>
    <w:basedOn w:val="Normal"/>
    <w:uiPriority w:val="1"/>
    <w:qFormat/>
    <w:pPr>
      <w:ind w:left="159" w:firstLine="719"/>
      <w:jc w:val="both"/>
    </w:pPr>
    <w:rPr>
      <w:rFonts w:ascii="Times New Roman" w:hAnsi="Times New Roman" w:eastAsia="Times New Roman" w:cs="Times New Roman"/>
      <w:lang w:val="vi" w:eastAsia="en-US" w:bidi="ar-SA"/>
    </w:rPr>
  </w:style>
  <w:style w:styleId="TableParagraph" w:type="paragraph">
    <w:name w:val="Table Paragraph"/>
    <w:basedOn w:val="Normal"/>
    <w:uiPriority w:val="1"/>
    <w:qFormat/>
    <w:pPr/>
    <w:rPr>
      <w:rFonts w:ascii="Times New Roman" w:hAnsi="Times New Roman" w:eastAsia="Times New Roman" w:cs="Times New Roman"/>
      <w:lang w:val="vi"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2021-10-16T09:56:13Z</dcterms:created>
  <dcterms:modified xsi:type="dcterms:W3CDTF">2021-10-16T09:56:13Z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2021-04-09T00:00:00Z</vt:filetime>
  </property>
  <property fmtid="{D5CDD505-2E9C-101B-9397-08002B2CF9AE}" pid="3" name="LastSaved">
    <vt:filetime>2021-10-16T00:00:00Z</vt:filetime>
  </property>
</Properties>
</file>