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70c0"/>
          <w:sz w:val="72"/>
          <w:szCs w:val="72"/>
          <w:u w:val="none"/>
          <w:shd w:fill="auto" w:val="clear"/>
          <w:vertAlign w:val="baseline"/>
          <w:rtl w:val="0"/>
        </w:rPr>
        <w:t xml:space="preserve">CHƯƠNG 3: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VAI TRÒ CỦA TNCs ĐỐI VỚI THÚC ĐẨY PHÁT TRIỂN THƯƠNG MẠI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5.2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  <w:rtl w:val="0"/>
        </w:rPr>
        <w:t xml:space="preserve">Phạm Thu Phương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7999999999999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  <w:rtl w:val="0"/>
        </w:rPr>
        <w:t xml:space="preserve">Khoa Kinh tế và Kinh doanh quốc tế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3399"/>
          <w:sz w:val="48"/>
          <w:szCs w:val="48"/>
          <w:u w:val="none"/>
          <w:shd w:fill="auto" w:val="clear"/>
          <w:vertAlign w:val="baseline"/>
          <w:rtl w:val="0"/>
        </w:rPr>
        <w:t xml:space="preserve">Trường Đại học Kinh tế - ĐHQGHN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2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  <w:rtl w:val="0"/>
        </w:rPr>
        <w:t xml:space="preserve">1. TNCs trong thương mại quốc tế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5.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Trao đổi hàng hoá, dịch vụ của TNCs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6.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Trao đổi giữa công ty mẹ và các chi nhánh của một TNC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2.4000000000000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Trao đổi giữa các chi nhánh trong nội bộ TNCs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Trao đổi giữa các chi nhánh của các TNCs với nhau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7.59999999999997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Trao đổi giữa TNCs và bên ngoài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4.79999999999995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→ Tỷ trọng trao đổi của các công ty xuyên quốc gia ngày càng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lớn trong tổng giá trị thương mại quốc tế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33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8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800000"/>
          <w:sz w:val="48"/>
          <w:szCs w:val="48"/>
          <w:u w:val="none"/>
          <w:shd w:fill="auto" w:val="clear"/>
          <w:vertAlign w:val="baseline"/>
          <w:rtl w:val="0"/>
        </w:rPr>
        <w:t xml:space="preserve">Thúc đẩy xuất nhập khẩu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3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➢ Trực tiếp thúc đẩy xuất nhập khẩu trong các dự án FDI: + Thông qua các chính sách khuyến khích xuất khẩu đối với nhà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ĐTNN + Thông qua chuỗi giá trị sản xuất – thương mại toàn cầu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7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➢ Gián tiếp thúc đẩy xuất khẩu thông qua ĐTNN: + Thúc đẩy trao đổi thông tin + Cung cấp dịch vụ, liên kết sản xuất + Tăng cường Marketing, kéo doanh nghiệp vào mạng lưới phân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phối toàn cầu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  <w:rtl w:val="0"/>
        </w:rPr>
        <w:t xml:space="preserve">1. TNCs trong thương mại quốc tế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5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TNCs thay đổi cơ cấu thương mại quốc tế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6.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Hàng hóa dịch vụ trao đổi có tỷ trọng hàm lượng vốn, kỹ thuật cao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2.4000000000000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Cơ cấu đối tác: tăng tỉ trọng hàng hóa dv của các nước ĐFT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Hàng hóa dịch vụ trao đổi: sản phẩm, phát minh sáng chế, bí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1.59999999999997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quyết công nghệ....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0.800000000000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→ Chiếm đoạt thị trường toàn cầu, xuất khẩu vốn và hàng hoá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trên quy mô lớn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3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Vấn đề đặt ra?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1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Biến dạng mối quan hệ hàng hóa tiền tệ thông qua hoạt động đầu cơ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6000000000000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Nâng giá, trao đổi nội bộ giữa các công ty chi nhánh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57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  <w:rtl w:val="0"/>
        </w:rPr>
        <w:t xml:space="preserve">Mô hình mở rộng hoạt động thương mại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  <w:rtl w:val="0"/>
        </w:rPr>
        <w:t xml:space="preserve">quốc tế của TNCs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0"/>
          <w:szCs w:val="80"/>
          <w:u w:val="none"/>
          <w:shd w:fill="auto" w:val="clear"/>
          <w:vertAlign w:val="subscript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Các mô hình chiếm lĩnh và khai thác thị trường quốc tế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0"/>
          <w:szCs w:val="80"/>
          <w:u w:val="none"/>
          <w:shd w:fill="auto" w:val="clear"/>
          <w:vertAlign w:val="subscript"/>
          <w:rtl w:val="0"/>
        </w:rPr>
        <w:t xml:space="preserve">– Mô hình truyền thống: xuất khẩu sản phẩm- xuất khẩu kỹ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thuật - Đầu tư cắm nhánh – Mô hình làn sóng: Xuất khẩu hàng hóa có hàm lượng kỹ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thuật CN cao, FDI, chuyển giao kỹ thuật công nghệ – Mô hình không gian ba liên kết: ràng buộc liên kết thị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trường, sản phẩm và trình độ quốc tế hóa.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Mô hình chiếm lĩnh khai thác thị trường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truyền thống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5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  <w:sectPr>
          <w:pgSz w:h="15840" w:w="12240" w:orient="portrait"/>
          <w:pgMar w:bottom="1440" w:top="1440" w:left="1440" w:right="1440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Møc khèng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Thêi gian chiÕm lÜnh 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hÕ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73.6000000000004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XuÊt khÈu gi ̧n tiÕp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2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XuÊt khÈu qua ®1i lý 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0.800000000000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\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Chi nh ̧nh TNCs (vèn ®éc lËp)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II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7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III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XÝ nghiÖp lian kÕt (chung vèn) 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XÝ nghiÖp lian kÕt (chung vèn)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4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Møc rñi ro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2">
            <w:col w:space="800" w:w="4280"/>
            <w:col w:space="0" w:w="42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Mô hình làn sóng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Tû lÖ thu lîi 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B­íc sãng 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XuÊt s¶n phÈm 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§Çu t­ cã chÊt l­îng 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trùc tiÕp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1">
            <w:col w:space="0" w:w="12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ChuyÓn giao c«ng nghÖ 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Mô hình không gian 3 liên kết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S¶n phÈm Quèc tÕ hãa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3.333333333333336"/>
          <w:szCs w:val="33.333333333333336"/>
          <w:u w:val="none"/>
          <w:shd w:fill="auto" w:val="clear"/>
          <w:vertAlign w:val="subscript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3.333333333333336"/>
          <w:szCs w:val="33.333333333333336"/>
          <w:u w:val="none"/>
          <w:shd w:fill="auto" w:val="clear"/>
          <w:vertAlign w:val="subscript"/>
          <w:rtl w:val="0"/>
        </w:rPr>
        <w:t xml:space="preserve">Míi 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Ph ̧t 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§a d1ng triÓn s¶n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hãa phÈm 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X©y dùng chi nh ̧nh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1. Th©m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Khai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nhËp thÞ tr­ êng 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 ̧c thịÞ tr- êng 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XuÊt khÈu s¶n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HiÖn 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phÈm 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t1i 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H­íng néi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HiÖn t1i Míi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1">
            <w:col w:space="0" w:w="12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b2b2b2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Đa dạng hóa trong cơ cấu kinh doanh – Nhất thể hóa sản xuất quốc tế – Trọng điểm hóa và tập đoàn kinh doanh toàn cầu – Thâm nhập thị trường quốc tế thông qua độc quyền kỹ 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thuật – Dịch vụ hóa trong đối tác đầu tư – Liên minh chiến lược TNCs 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62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Đa dạng hóa trong cơ cấu kinh doanh 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Kinh doanh theo chiều ngang đơn nhất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– SX các sp độc lập – Mục tiêu : Chiếm lĩnh và khai thác thị trường tại chỗ 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60s: Kinh doanh theo chiều dọc 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– Chuyên môn hóa với các chức năng: cung cấp ngv liệu, phụ 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kiện 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80s: đa dạng hóa kinh doanh các ngành nghề khác nhau 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– Gắn liền với nhau về cơ cấu tổ chức quản lý và tiêu thụ 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63.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Nhất thể hóa sản xuất quốc tế 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Giai đoạn 1: Nhất thể hóa theo hạng mục đơn lẻ tại các nước khác nhau, liên hệ với các hđ SXKD với các chi nhánh ở mức độ nhất định 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Các dạng QH liên kết kinh tế kỹ thuật: </w:t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– SX các bộ phận tách rời hoặc sp thứ yếu – Lắp ráp – Xuất khẩu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Giai đoạn 2:Nhất thể hóa tổng hợp toàn cầu </w:t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• Tận dụng ưu thế vị trí khu vực để SX sp hoàn chỉnh </w:t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4.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52"/>
          <w:szCs w:val="52"/>
          <w:u w:val="none"/>
          <w:shd w:fill="auto" w:val="clear"/>
          <w:vertAlign w:val="baseline"/>
          <w:rtl w:val="0"/>
        </w:rPr>
        <w:t xml:space="preserve">Liên kết các ngành công nghiệp (tiếp) </w:t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3.199999999999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➢ Liên kết ngành phụ thuộc vào điều kiện của nước chủ nhà: điều kiện của nước chủ nhà tốt, liên kết ngành sẽ phát triển (cơ sở hạ tầng, nhân lực, nguyên liệu, công nghiệp phụ trợ...). + Nguyên liệu trong nước không đảm bảo: nhà ĐTNN sẽ phải nhập </w:t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nguyên liệu, liên kết ngành sẽ thấp + Công nghiệp phụ trợ manh mún, không phát triển: nhà ĐTNN buộc </w:t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phải nhập nguyên liệu, liên kết ngành thấp + Trình độ tay nghề thấp: nhà ĐTNN buộc phải đưa nhân công, nhà 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quản lý của họ vào làm việc, liên kết ngành thấp </w:t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.66666666666667"/>
          <w:szCs w:val="46.66666666666667"/>
          <w:u w:val="none"/>
          <w:shd w:fill="auto" w:val="clear"/>
          <w:vertAlign w:val="subscript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Trọng điểm hóa và tập đoàn kinh doanh toàn cầu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.66666666666667"/>
          <w:szCs w:val="46.66666666666667"/>
          <w:u w:val="none"/>
          <w:shd w:fill="auto" w:val="clear"/>
          <w:vertAlign w:val="subscript"/>
          <w:rtl w:val="0"/>
        </w:rPr>
        <w:t xml:space="preserve">14 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Thâm nhập thị trường quốc tế thông qua độc quyền </w:t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kỹ thuật </w:t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18.40000000000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Dịch vụ hóa trong đối tác đầu tư </w:t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8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6699"/>
          <w:sz w:val="72"/>
          <w:szCs w:val="72"/>
          <w:u w:val="none"/>
          <w:shd w:fill="auto" w:val="clear"/>
          <w:vertAlign w:val="baseline"/>
          <w:rtl w:val="0"/>
        </w:rPr>
        <w:t xml:space="preserve">Chiến lược chiếm lĩnh và khai thác thị trường quốc tế. 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4.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Liên minh chiến lược TNCs 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8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17 </w:t>
      </w:r>
    </w:p>
    <w:sectPr>
      <w:type w:val="continuous"/>
      <w:pgSz w:h="15840" w:w="12240" w:orient="portrait"/>
      <w:pgMar w:bottom="1440" w:top="1440" w:left="1440" w:right="1440" w:header="0" w:footer="720"/>
      <w:cols w:equalWidth="0" w:num="1">
        <w:col w:space="0" w:w="122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