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numPr>
          <w:ilvl w:val="0"/>
          <w:numId w:val="1"/>
        </w:numPr>
        <w:spacing w:after="0" w:line="240" w:lineRule="auto"/>
        <w:ind w:left="720" w:hanging="36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Khái niệm cảm quan thực phẩm? </w:t>
      </w:r>
    </w:p>
    <w:p w:rsidR="00000000" w:rsidDel="00000000" w:rsidP="00000000" w:rsidRDefault="00000000" w:rsidRPr="00000000" w14:paraId="00000002">
      <w:pPr>
        <w:spacing w:after="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1.1. Tính chất cảm quan thực phẩm là gì?</w:t>
      </w: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các tính chất thực phẩm nhận biết bằng các cơ quan cảm giác được gọi là tính chất cảm quan.</w:t>
      </w:r>
    </w:p>
    <w:p w:rsidR="00000000" w:rsidDel="00000000" w:rsidP="00000000" w:rsidRDefault="00000000" w:rsidRPr="00000000" w14:paraId="00000004">
      <w:pPr>
        <w:spacing w:after="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1.2.Khái niệm từng tính chất?</w:t>
      </w:r>
      <w:r w:rsidDel="00000000" w:rsidR="00000000" w:rsidRPr="00000000">
        <w:rPr>
          <w:rtl w:val="0"/>
        </w:rPr>
      </w:r>
    </w:p>
    <w:p w:rsidR="00000000" w:rsidDel="00000000" w:rsidP="00000000" w:rsidRDefault="00000000" w:rsidRPr="00000000" w14:paraId="00000005">
      <w:pPr>
        <w:numPr>
          <w:ilvl w:val="0"/>
          <w:numId w:val="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Tính chất về màu sắc, hình thái là các tính chất nhận biết được bằng mắt.</w:t>
      </w:r>
    </w:p>
    <w:p w:rsidR="00000000" w:rsidDel="00000000" w:rsidP="00000000" w:rsidRDefault="00000000" w:rsidRPr="00000000" w14:paraId="00000006">
      <w:pPr>
        <w:numPr>
          <w:ilvl w:val="0"/>
          <w:numId w:val="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Tính chất về cấu trúc của sản phẩm được nhận biết bởi xúc giác hay thính giác khi ta sờ nắn, nhai sản phẩm.</w:t>
      </w:r>
    </w:p>
    <w:p w:rsidR="00000000" w:rsidDel="00000000" w:rsidP="00000000" w:rsidRDefault="00000000" w:rsidRPr="00000000" w14:paraId="00000007">
      <w:pPr>
        <w:numPr>
          <w:ilvl w:val="0"/>
          <w:numId w:val="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Tính chất về mùi là các tính chất nhận biết bằng khứu giác khi chúng ta tiếp xúc gần với sản phẩm trong khi ăn.</w:t>
      </w:r>
    </w:p>
    <w:p w:rsidR="00000000" w:rsidDel="00000000" w:rsidP="00000000" w:rsidRDefault="00000000" w:rsidRPr="00000000" w14:paraId="00000008">
      <w:pPr>
        <w:numPr>
          <w:ilvl w:val="0"/>
          <w:numId w:val="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Tính chất về vị và mùi-vị là các tính chất nhận biết trong miệng khi ăn hoặc uống sản phẩm</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Đánh giá cảm quan để làm gì?</w:t>
      </w:r>
    </w:p>
    <w:p w:rsidR="00000000" w:rsidDel="00000000" w:rsidP="00000000" w:rsidRDefault="00000000" w:rsidRPr="00000000" w14:paraId="0000000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Để đánh giá các tính chất cảm quan của sản phẩm cần nghiên cứu và đưa ra kết luận có độ tin cậy cao. </w:t>
      </w:r>
    </w:p>
    <w:p w:rsidR="00000000" w:rsidDel="00000000" w:rsidP="00000000" w:rsidRDefault="00000000" w:rsidRPr="00000000" w14:paraId="0000000B">
      <w:pPr>
        <w:spacing w:after="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Vai trò:</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Kiểm soát sản phẩm, quá trình sản xuất:</w:t>
      </w:r>
    </w:p>
    <w:p w:rsidR="00000000" w:rsidDel="00000000" w:rsidP="00000000" w:rsidRDefault="00000000" w:rsidRPr="00000000" w14:paraId="0000000D">
      <w:pPr>
        <w:numPr>
          <w:ilvl w:val="0"/>
          <w:numId w:val="8"/>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Xây dựng tính chất kỹ thuật cho sản phẩm.</w:t>
      </w:r>
    </w:p>
    <w:p w:rsidR="00000000" w:rsidDel="00000000" w:rsidP="00000000" w:rsidRDefault="00000000" w:rsidRPr="00000000" w14:paraId="0000000E">
      <w:pPr>
        <w:numPr>
          <w:ilvl w:val="0"/>
          <w:numId w:val="8"/>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Kiểm soát quá trình sản xuất sao cho sản phẩm đạt tới các tiêu chuẩn kỹ thuật đã cam kết.</w:t>
      </w:r>
    </w:p>
    <w:p w:rsidR="00000000" w:rsidDel="00000000" w:rsidP="00000000" w:rsidRDefault="00000000" w:rsidRPr="00000000" w14:paraId="0000000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Phát triển sản phẩm: nghiên cứu thị hiếu của người tiêu dùng và phát triển sản phẩm mới.</w:t>
      </w:r>
    </w:p>
    <w:p w:rsidR="00000000" w:rsidDel="00000000" w:rsidP="00000000" w:rsidRDefault="00000000" w:rsidRPr="00000000" w14:paraId="0000001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Bảo hộ thương hiệu</w:t>
      </w:r>
    </w:p>
    <w:p w:rsidR="00000000" w:rsidDel="00000000" w:rsidP="00000000" w:rsidRDefault="00000000" w:rsidRPr="00000000" w14:paraId="0000001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w:t>
      </w:r>
    </w:p>
    <w:p w:rsidR="00000000" w:rsidDel="00000000" w:rsidP="00000000" w:rsidRDefault="00000000" w:rsidRPr="00000000" w14:paraId="0000001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Sự khác nhau giữa thiết bị và con người trong ĐGCQ?</w:t>
      </w:r>
      <w:r w:rsidDel="00000000" w:rsidR="00000000" w:rsidRPr="00000000">
        <w:rPr>
          <w:rtl w:val="0"/>
        </w:rPr>
      </w:r>
    </w:p>
    <w:tbl>
      <w:tblPr>
        <w:tblStyle w:val="Table1"/>
        <w:tblW w:w="9340.0" w:type="dxa"/>
        <w:jc w:val="left"/>
        <w:tblLayout w:type="fixed"/>
        <w:tblLook w:val="0400"/>
      </w:tblPr>
      <w:tblGrid>
        <w:gridCol w:w="3923"/>
        <w:gridCol w:w="5417"/>
        <w:tblGridChange w:id="0">
          <w:tblGrid>
            <w:gridCol w:w="3923"/>
            <w:gridCol w:w="5417"/>
          </w:tblGrid>
        </w:tblGridChange>
      </w:tblGrid>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4">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Thiết bị</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5">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Con người</w:t>
            </w:r>
            <w:r w:rsidDel="00000000" w:rsidR="00000000" w:rsidRPr="00000000">
              <w:rPr>
                <w:rtl w:val="0"/>
              </w:rPr>
            </w:r>
          </w:p>
        </w:tc>
      </w:tr>
      <w:tr>
        <w:trPr>
          <w:cantSplit w:val="0"/>
          <w:trHeight w:val="146" w:hRule="atLeast"/>
          <w:tblHeader w:val="0"/>
        </w:trPr>
        <w:tc>
          <w:tcPr>
            <w:tcBorders>
              <w:top w:color="000000" w:space="0" w:sz="8" w:val="single"/>
              <w:left w:color="000000" w:space="0" w:sz="8" w:val="single"/>
              <w:bottom w:color="000000" w:space="0" w:sz="6"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6">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Phân tích riêng lẻ từng chỉ tiêu.</w:t>
            </w:r>
            <w:r w:rsidDel="00000000" w:rsidR="00000000" w:rsidRPr="00000000">
              <w:rPr>
                <w:rtl w:val="0"/>
              </w:rPr>
            </w:r>
          </w:p>
        </w:tc>
        <w:tc>
          <w:tcPr>
            <w:tcBorders>
              <w:top w:color="000000" w:space="0" w:sz="8" w:val="single"/>
              <w:left w:color="000000" w:space="0" w:sz="8" w:val="single"/>
              <w:bottom w:color="000000" w:space="0" w:sz="6"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7">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Các giác quan của con người được sử dụng như các công cụ đo.</w:t>
            </w:r>
            <w:r w:rsidDel="00000000" w:rsidR="00000000" w:rsidRPr="00000000">
              <w:rPr>
                <w:rtl w:val="0"/>
              </w:rPr>
            </w:r>
          </w:p>
        </w:tc>
      </w:tr>
      <w:tr>
        <w:trPr>
          <w:cantSplit w:val="0"/>
          <w:trHeight w:val="500" w:hRule="atLeast"/>
          <w:tblHeader w:val="0"/>
        </w:trPr>
        <w:tc>
          <w:tcPr>
            <w:tcBorders>
              <w:top w:color="000000" w:space="0" w:sz="6" w:val="single"/>
              <w:left w:color="000000" w:space="0" w:sz="8" w:val="single"/>
              <w:bottom w:color="000000" w:space="0" w:sz="6"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8">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Mất thời gian.</w:t>
            </w:r>
            <w:r w:rsidDel="00000000" w:rsidR="00000000" w:rsidRPr="00000000">
              <w:rPr>
                <w:rtl w:val="0"/>
              </w:rPr>
            </w:r>
          </w:p>
        </w:tc>
        <w:tc>
          <w:tcPr>
            <w:tcBorders>
              <w:top w:color="000000" w:space="0" w:sz="6" w:val="single"/>
              <w:left w:color="000000" w:space="0" w:sz="8" w:val="single"/>
              <w:bottom w:color="000000" w:space="0" w:sz="6"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9">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Thực hiện nhanh.</w:t>
            </w:r>
            <w:r w:rsidDel="00000000" w:rsidR="00000000" w:rsidRPr="00000000">
              <w:rPr>
                <w:rtl w:val="0"/>
              </w:rPr>
            </w:r>
          </w:p>
        </w:tc>
      </w:tr>
      <w:tr>
        <w:trPr>
          <w:cantSplit w:val="0"/>
          <w:trHeight w:val="500" w:hRule="atLeast"/>
          <w:tblHeader w:val="0"/>
        </w:trPr>
        <w:tc>
          <w:tcPr>
            <w:tcBorders>
              <w:top w:color="000000" w:space="0" w:sz="6" w:val="single"/>
              <w:left w:color="000000" w:space="0" w:sz="8" w:val="single"/>
              <w:bottom w:color="000000" w:space="0" w:sz="6"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A">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Thực hiện quá trình cẩn thận.</w:t>
            </w:r>
            <w:r w:rsidDel="00000000" w:rsidR="00000000" w:rsidRPr="00000000">
              <w:rPr>
                <w:rtl w:val="0"/>
              </w:rPr>
            </w:r>
          </w:p>
        </w:tc>
        <w:tc>
          <w:tcPr>
            <w:tcBorders>
              <w:top w:color="000000" w:space="0" w:sz="6" w:val="single"/>
              <w:left w:color="000000" w:space="0" w:sz="8" w:val="single"/>
              <w:bottom w:color="000000" w:space="0" w:sz="6"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B">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Biết được kết quả nhanh.</w:t>
            </w:r>
            <w:r w:rsidDel="00000000" w:rsidR="00000000" w:rsidRPr="00000000">
              <w:rPr>
                <w:rtl w:val="0"/>
              </w:rPr>
            </w:r>
          </w:p>
        </w:tc>
      </w:tr>
      <w:tr>
        <w:trPr>
          <w:cantSplit w:val="0"/>
          <w:trHeight w:val="1640" w:hRule="atLeast"/>
          <w:tblHeader w:val="0"/>
        </w:trPr>
        <w:tc>
          <w:tcPr>
            <w:tcBorders>
              <w:top w:color="000000" w:space="0" w:sz="6"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C">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Kết quả được thiết lập nhờ thiết bị chính xác.</w:t>
            </w:r>
            <w:r w:rsidDel="00000000" w:rsidR="00000000" w:rsidRPr="00000000">
              <w:rPr>
                <w:rtl w:val="0"/>
              </w:rPr>
            </w:r>
          </w:p>
          <w:p w:rsidR="00000000" w:rsidDel="00000000" w:rsidP="00000000" w:rsidRDefault="00000000" w:rsidRPr="00000000" w14:paraId="0000001D">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Kết quả thường mang tính khách quan.</w:t>
            </w:r>
            <w:r w:rsidDel="00000000" w:rsidR="00000000" w:rsidRPr="00000000">
              <w:rPr>
                <w:rtl w:val="0"/>
              </w:rPr>
            </w:r>
          </w:p>
        </w:tc>
        <w:tc>
          <w:tcPr>
            <w:tcBorders>
              <w:top w:color="000000" w:space="0" w:sz="6"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E">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Đánh giá nhiều chỉ tiêu</w:t>
            </w:r>
            <w:r w:rsidDel="00000000" w:rsidR="00000000" w:rsidRPr="00000000">
              <w:rPr>
                <w:rtl w:val="0"/>
              </w:rPr>
            </w:r>
          </w:p>
          <w:p w:rsidR="00000000" w:rsidDel="00000000" w:rsidP="00000000" w:rsidRDefault="00000000" w:rsidRPr="00000000" w14:paraId="0000001F">
            <w:pPr>
              <w:spacing w:after="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Kết quả thường mang tính chủ quan.</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tc>
      </w:tr>
    </w:tbl>
    <w:p w:rsidR="00000000" w:rsidDel="00000000" w:rsidP="00000000" w:rsidRDefault="00000000" w:rsidRPr="00000000" w14:paraId="0000002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Lịch sử phát triển của ngành ĐGCQ?</w:t>
      </w:r>
    </w:p>
    <w:p w:rsidR="00000000" w:rsidDel="00000000" w:rsidP="00000000" w:rsidRDefault="00000000" w:rsidRPr="00000000" w14:paraId="0000002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Xuất hiện từ rất lâu – thời kỳ trao đổi hàng hóa: đã đánh giá chất lượng hàng hóa bằng CQ.</w:t>
      </w:r>
    </w:p>
    <w:p w:rsidR="00000000" w:rsidDel="00000000" w:rsidP="00000000" w:rsidRDefault="00000000" w:rsidRPr="00000000" w14:paraId="0000002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TK-XI: các khách sạn ở châu Âu lấy ý kiến người tiêu dùng để chế biến thức ăn phù hợp với khẩu vị khách hàng.</w:t>
      </w:r>
    </w:p>
    <w:p w:rsidR="00000000" w:rsidDel="00000000" w:rsidP="00000000" w:rsidRDefault="00000000" w:rsidRPr="00000000" w14:paraId="0000002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Công việc thử niếm đầu tiên phát triển ở ngành trà (Anh), rượu nho (Pháp) để đánh giá mức chất lượng và xác định giá cả.</w:t>
      </w:r>
    </w:p>
    <w:p w:rsidR="00000000" w:rsidDel="00000000" w:rsidP="00000000" w:rsidRDefault="00000000" w:rsidRPr="00000000" w14:paraId="0000002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Khoa học ĐGCQ thực chất ra đời và được công nhận dưới sự nghiên cứu và giảng dạy của giáo sư Rose Marie Pangbom của trường UC-Davis Hoa Kỳ, bà được xem là nền móng cho KHCQ.</w:t>
      </w:r>
    </w:p>
    <w:p w:rsidR="00000000" w:rsidDel="00000000" w:rsidP="00000000" w:rsidRDefault="00000000" w:rsidRPr="00000000" w14:paraId="0000002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ĐGCQ  phát triển chủ yếu trong lĩnh vực thực phẩm.</w:t>
      </w:r>
    </w:p>
    <w:p w:rsidR="00000000" w:rsidDel="00000000" w:rsidP="00000000" w:rsidRDefault="00000000" w:rsidRPr="00000000" w14:paraId="0000002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Tại VN, GS. Lê Duẩn và GS. Hà Duyên Tư là người đặt ra nền móng cho môn học và các trường ĐH đào tạo chuyên ngành liên quan đến thực phẩm.</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Khi nào lựa chọn tiến hành ĐGCQ?</w:t>
      </w:r>
    </w:p>
    <w:p w:rsidR="00000000" w:rsidDel="00000000" w:rsidP="00000000" w:rsidRDefault="00000000" w:rsidRPr="00000000" w14:paraId="0000002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Khi bảo đảm vấn đề cần phân tích không thể được giải quyết bằng các phép phân tích sử dụng công cụ.</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Kiểm soát chất lượng tp cần những yếu tố nào?</w:t>
      </w:r>
    </w:p>
    <w:p w:rsidR="00000000" w:rsidDel="00000000" w:rsidP="00000000" w:rsidRDefault="00000000" w:rsidRPr="00000000" w14:paraId="0000002B">
      <w:pPr>
        <w:numPr>
          <w:ilvl w:val="0"/>
          <w:numId w:val="11"/>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Thành phần hóa lý</w:t>
      </w:r>
    </w:p>
    <w:p w:rsidR="00000000" w:rsidDel="00000000" w:rsidP="00000000" w:rsidRDefault="00000000" w:rsidRPr="00000000" w14:paraId="0000002C">
      <w:pPr>
        <w:numPr>
          <w:ilvl w:val="0"/>
          <w:numId w:val="11"/>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 toàn vệ sinh thực phẩm </w:t>
      </w:r>
    </w:p>
    <w:p w:rsidR="00000000" w:rsidDel="00000000" w:rsidP="00000000" w:rsidRDefault="00000000" w:rsidRPr="00000000" w14:paraId="0000002D">
      <w:pPr>
        <w:numPr>
          <w:ilvl w:val="0"/>
          <w:numId w:val="11"/>
        </w:numPr>
        <w:spacing w:after="24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quan</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Nêu 3 khái niệm đánh giá cảm quan?</w:t>
      </w:r>
    </w:p>
    <w:p w:rsidR="00000000" w:rsidDel="00000000" w:rsidP="00000000" w:rsidRDefault="00000000" w:rsidRPr="00000000" w14:paraId="0000002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Đánh giá cảm quan là kỹ thuật sử dụng các cơ quan cảm giác để định lượng các tính chất cảm quan của một sản phẩm như màu sắc, hình thái, mùi vị và cấu trúc.</w:t>
      </w:r>
    </w:p>
    <w:p w:rsidR="00000000" w:rsidDel="00000000" w:rsidP="00000000" w:rsidRDefault="00000000" w:rsidRPr="00000000" w14:paraId="0000003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Đánh giá cảm quan là một phương pháp khoa học dùng để gợi lên,  đo đạc, phân tích và giải thích những thông tin thu được từ sản phẩm thông qua cảm nhận của các giác quan: thị giác, khứu giác, xúc giác, vị giác và thính giác. ( Stone and Sidel, 1995).</w:t>
      </w:r>
    </w:p>
    <w:p w:rsidR="00000000" w:rsidDel="00000000" w:rsidP="00000000" w:rsidRDefault="00000000" w:rsidRPr="00000000" w14:paraId="0000003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Đánh giá cảm quan thực phẩm là một môn khoa học đo lường phản ứng của con người đối với sản phẩm thông qua cảm nhận bằng các giác quan.</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Khái niệm 4 hoạt động trong đánh giá cảm quan?</w:t>
      </w:r>
    </w:p>
    <w:p w:rsidR="00000000" w:rsidDel="00000000" w:rsidP="00000000" w:rsidRDefault="00000000" w:rsidRPr="00000000" w14:paraId="0000003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Gợi lên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một quá trình chuẩn thí nghiệm và phục vụ mẫu trong những điều kiện có kiểm soát.</w:t>
      </w:r>
    </w:p>
    <w:p w:rsidR="00000000" w:rsidDel="00000000" w:rsidP="00000000" w:rsidRDefault="00000000" w:rsidRPr="00000000" w14:paraId="0000003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Đo đạt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thao tác định lượng của người thử, thông qua các giác quan, người thử định lượng cường độ kích thích nhận được từ mẫu thử và phản hồi bằng cách cho điểm, mô tô hay so sánh. </w:t>
      </w:r>
    </w:p>
    <w:p w:rsidR="00000000" w:rsidDel="00000000" w:rsidP="00000000" w:rsidRDefault="00000000" w:rsidRPr="00000000" w14:paraId="0000003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Phân tích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quá trình phân tích một hay nhiều tập hợp số liệu thô sau khi tiến hành trong thí nghiệm đánh giá .</w:t>
      </w:r>
    </w:p>
    <w:p w:rsidR="00000000" w:rsidDel="00000000" w:rsidP="00000000" w:rsidRDefault="00000000" w:rsidRPr="00000000" w14:paraId="0000003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4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Giải thích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cơ sở để đưa ra quyết định.</w:t>
      </w:r>
    </w:p>
    <w:p w:rsidR="00000000" w:rsidDel="00000000" w:rsidP="00000000" w:rsidRDefault="00000000" w:rsidRPr="00000000" w14:paraId="0000003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Làm thế nào để tiến hành/ thực hiện tốt việc đánh giá cảm quan?</w:t>
      </w:r>
      <w:r w:rsidDel="00000000" w:rsidR="00000000" w:rsidRPr="00000000">
        <w:rPr>
          <w:rtl w:val="0"/>
        </w:rPr>
      </w:r>
    </w:p>
    <w:p w:rsidR="00000000" w:rsidDel="00000000" w:rsidP="00000000" w:rsidRDefault="00000000" w:rsidRPr="00000000" w14:paraId="00000039">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Để thực hiện tốt việc ĐGCQ, chúng ta nên tiến hành đầy đủ các bước sau:</w:t>
      </w:r>
      <w:r w:rsidDel="00000000" w:rsidR="00000000" w:rsidRPr="00000000">
        <w:rPr>
          <w:rtl w:val="0"/>
        </w:rPr>
      </w:r>
    </w:p>
    <w:p w:rsidR="00000000" w:rsidDel="00000000" w:rsidP="00000000" w:rsidRDefault="00000000" w:rsidRPr="00000000" w14:paraId="0000003A">
      <w:pPr>
        <w:numPr>
          <w:ilvl w:val="0"/>
          <w:numId w:val="1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Người ĐGCQ phải được trang bị kiến thức ĐGCQ trước khi thực hiện việc đánh giá.</w:t>
      </w:r>
    </w:p>
    <w:p w:rsidR="00000000" w:rsidDel="00000000" w:rsidP="00000000" w:rsidRDefault="00000000" w:rsidRPr="00000000" w14:paraId="0000003B">
      <w:pPr>
        <w:numPr>
          <w:ilvl w:val="0"/>
          <w:numId w:val="1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Phải xác định được mục đích của việc đánh giá.</w:t>
      </w:r>
    </w:p>
    <w:p w:rsidR="00000000" w:rsidDel="00000000" w:rsidP="00000000" w:rsidRDefault="00000000" w:rsidRPr="00000000" w14:paraId="0000003C">
      <w:pPr>
        <w:numPr>
          <w:ilvl w:val="0"/>
          <w:numId w:val="1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Tiến hành chọn mẫu.</w:t>
      </w:r>
    </w:p>
    <w:p w:rsidR="00000000" w:rsidDel="00000000" w:rsidP="00000000" w:rsidRDefault="00000000" w:rsidRPr="00000000" w14:paraId="0000003D">
      <w:pPr>
        <w:numPr>
          <w:ilvl w:val="0"/>
          <w:numId w:val="1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Tuyển chọn hội đồng ĐGCQ.</w:t>
      </w:r>
    </w:p>
    <w:p w:rsidR="00000000" w:rsidDel="00000000" w:rsidP="00000000" w:rsidRDefault="00000000" w:rsidRPr="00000000" w14:paraId="0000003E">
      <w:pPr>
        <w:numPr>
          <w:ilvl w:val="0"/>
          <w:numId w:val="1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Lựa chọn phép thử phù hợp.</w:t>
      </w:r>
    </w:p>
    <w:p w:rsidR="00000000" w:rsidDel="00000000" w:rsidP="00000000" w:rsidRDefault="00000000" w:rsidRPr="00000000" w14:paraId="0000003F">
      <w:pPr>
        <w:numPr>
          <w:ilvl w:val="0"/>
          <w:numId w:val="1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Chuẩn bị môi trường, dụng cụ thiết bị, phòng thí nghiệm, khu vực đánh giá.</w:t>
      </w:r>
    </w:p>
    <w:p w:rsidR="00000000" w:rsidDel="00000000" w:rsidP="00000000" w:rsidRDefault="00000000" w:rsidRPr="00000000" w14:paraId="00000040">
      <w:pPr>
        <w:numPr>
          <w:ilvl w:val="0"/>
          <w:numId w:val="15"/>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Xử lí số liệu mẫu, đưa ra kết luận.</w:t>
      </w:r>
    </w:p>
    <w:p w:rsidR="00000000" w:rsidDel="00000000" w:rsidP="00000000" w:rsidRDefault="00000000" w:rsidRPr="00000000" w14:paraId="0000004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Phép thử là gì? Có mấy loại phép thử? Khái niệm từng phép thử?</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Mỗi phép thử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tập hợp các đánh giá riêng lẻ của cá nhân mỗi người tham gia, được sắp xếp theo một phương thức đã định trước phù hợp với các phép toán thống kê. Mỗi phép thử đều có các yêu cầu riêng liên quan đến điều kiện phòng ốc, trang thiết bị, nhóm người thử, mẫu thử, cách thức bố trí,...</w:t>
      </w:r>
    </w:p>
    <w:p w:rsidR="00000000" w:rsidDel="00000000" w:rsidP="00000000" w:rsidRDefault="00000000" w:rsidRPr="00000000" w14:paraId="0000004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Trước một vấn đề mang tính phân tích đặt ra mà muốn giải quyết thông qua phân tích cảm quan thì trước tiên phải đảm bảo nó không thể được giải quyết bằng các phép phân tích sử dụng dụng cụ.</w:t>
      </w:r>
    </w:p>
    <w:p w:rsidR="00000000" w:rsidDel="00000000" w:rsidP="00000000" w:rsidRDefault="00000000" w:rsidRPr="00000000" w14:paraId="00000045">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Có 3 nhóm phép thử:</w:t>
      </w:r>
    </w:p>
    <w:p w:rsidR="00000000" w:rsidDel="00000000" w:rsidP="00000000" w:rsidRDefault="00000000" w:rsidRPr="00000000" w14:paraId="0000004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Phép thử phân biệt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phép thử liên quan đến việc so sánh các mẫu để xác định có sự khác biệt cảm nhận được hay không.</w:t>
      </w:r>
    </w:p>
    <w:p w:rsidR="00000000" w:rsidDel="00000000" w:rsidP="00000000" w:rsidRDefault="00000000" w:rsidRPr="00000000" w14:paraId="0000004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Phép thử mô tả:</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phép thử dùng để mô tả hoặc định lượng các đặc tính cảm quan được  kích thích bằng một hội đồng những người thử đã qua huấn luyện.</w:t>
      </w:r>
    </w:p>
    <w:p w:rsidR="00000000" w:rsidDel="00000000" w:rsidP="00000000" w:rsidRDefault="00000000" w:rsidRPr="00000000" w14:paraId="0000004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Phép thử thị hiếu: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phép thử để đánh giá sự ưa thích giữa hai hoặc nhiều mẫu.</w:t>
      </w:r>
    </w:p>
    <w:p w:rsidR="00000000" w:rsidDel="00000000" w:rsidP="00000000" w:rsidRDefault="00000000" w:rsidRPr="00000000" w14:paraId="0000004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Sự khác biệt giữa thiết bị và con người trong đánh giá cảm quan? Tại sao khi đánh giá chất lượng bằng cảm quan lại mang tính chủ quan?</w:t>
      </w:r>
      <w:r w:rsidDel="00000000" w:rsidR="00000000" w:rsidRPr="00000000">
        <w:rPr>
          <w:rtl w:val="0"/>
        </w:rPr>
      </w:r>
    </w:p>
    <w:p w:rsidR="00000000" w:rsidDel="00000000" w:rsidP="00000000" w:rsidRDefault="00000000" w:rsidRPr="00000000" w14:paraId="0000004B">
      <w:pPr>
        <w:spacing w:after="0" w:line="240" w:lineRule="auto"/>
        <w:ind w:left="72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Sự khác biệt giữa thiết bị và con người trong ĐGCQ:</w:t>
      </w:r>
    </w:p>
    <w:p w:rsidR="00000000" w:rsidDel="00000000" w:rsidP="00000000" w:rsidRDefault="00000000" w:rsidRPr="00000000" w14:paraId="0000004C">
      <w:pPr>
        <w:spacing w:after="0" w:line="240" w:lineRule="auto"/>
        <w:ind w:firstLine="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Thiết bị:</w:t>
      </w:r>
    </w:p>
    <w:p w:rsidR="00000000" w:rsidDel="00000000" w:rsidP="00000000" w:rsidRDefault="00000000" w:rsidRPr="00000000" w14:paraId="0000004D">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Phân tích riêng lẻ từng chỉ tiêu.</w:t>
      </w:r>
    </w:p>
    <w:p w:rsidR="00000000" w:rsidDel="00000000" w:rsidP="00000000" w:rsidRDefault="00000000" w:rsidRPr="00000000" w14:paraId="0000004E">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Mất thời gian.</w:t>
      </w:r>
    </w:p>
    <w:p w:rsidR="00000000" w:rsidDel="00000000" w:rsidP="00000000" w:rsidRDefault="00000000" w:rsidRPr="00000000" w14:paraId="0000004F">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Thực hiện quy trình cẩn thận.</w:t>
      </w:r>
    </w:p>
    <w:p w:rsidR="00000000" w:rsidDel="00000000" w:rsidP="00000000" w:rsidRDefault="00000000" w:rsidRPr="00000000" w14:paraId="00000050">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Kết quả được thiết lập nhờ thiết bị chính xác.</w:t>
      </w:r>
    </w:p>
    <w:p w:rsidR="00000000" w:rsidDel="00000000" w:rsidP="00000000" w:rsidRDefault="00000000" w:rsidRPr="00000000" w14:paraId="00000051">
      <w:pPr>
        <w:spacing w:after="0" w:line="240" w:lineRule="auto"/>
        <w:ind w:left="36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quan:</w:t>
      </w:r>
    </w:p>
    <w:p w:rsidR="00000000" w:rsidDel="00000000" w:rsidP="00000000" w:rsidRDefault="00000000" w:rsidRPr="00000000" w14:paraId="00000052">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giác quan của con người được sử dụng như các “công cụ đo”.</w:t>
      </w:r>
    </w:p>
    <w:p w:rsidR="00000000" w:rsidDel="00000000" w:rsidP="00000000" w:rsidRDefault="00000000" w:rsidRPr="00000000" w14:paraId="00000053">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Thực hiện nhanh.</w:t>
      </w:r>
    </w:p>
    <w:p w:rsidR="00000000" w:rsidDel="00000000" w:rsidP="00000000" w:rsidRDefault="00000000" w:rsidRPr="00000000" w14:paraId="00000054">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Biết được kết quả nhanh.</w:t>
      </w:r>
    </w:p>
    <w:p w:rsidR="00000000" w:rsidDel="00000000" w:rsidP="00000000" w:rsidRDefault="00000000" w:rsidRPr="00000000" w14:paraId="00000055">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Đánh giá nhiều chỉ tiêu cùng 1 lúc.</w:t>
      </w:r>
    </w:p>
    <w:p w:rsidR="00000000" w:rsidDel="00000000" w:rsidP="00000000" w:rsidRDefault="00000000" w:rsidRPr="00000000" w14:paraId="00000056">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Kết quả thường mang tính chủ quan</w:t>
      </w:r>
    </w:p>
    <w:p w:rsidR="00000000" w:rsidDel="00000000" w:rsidP="00000000" w:rsidRDefault="00000000" w:rsidRPr="00000000" w14:paraId="00000057">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Khi đánh giá chất lượng bằng cảm quan lại mang tính chủ quan vì không có sự đồng thuận của Hội đồng ĐGCQ</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Hãy cho biết độ tin cậy của dụng cụ đo trong ĐGCQ?</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Dụng cụ đo phải đưa ra được kết quả trung thực, có độ nhạy cao, đúng đắn và chính xác. Tập hợp các yêu cầu này tạo nên độ tin cậy của dụng cụ đo. Vậy độ tin cậy được biểu thị qua:</w:t>
      </w:r>
    </w:p>
    <w:p w:rsidR="00000000" w:rsidDel="00000000" w:rsidP="00000000" w:rsidRDefault="00000000" w:rsidRPr="00000000" w14:paraId="0000005A">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Tính trung thực: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khả năng đưa ra kết quả có sự sai khác không đáng kể khi tiến hành các phép đo trên cùng một giá trị của đại lượng cần đo.</w:t>
      </w:r>
    </w:p>
    <w:p w:rsidR="00000000" w:rsidDel="00000000" w:rsidP="00000000" w:rsidRDefault="00000000" w:rsidRPr="00000000" w14:paraId="0000005B">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Tính đúng đắn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của một công cụ đo đặc trưng cho khả năng đo được các kết quả mà giá trị trung bình của chúng rất gần với giá trị thực của đại lượng cần đo.</w:t>
      </w:r>
    </w:p>
    <w:p w:rsidR="00000000" w:rsidDel="00000000" w:rsidP="00000000" w:rsidRDefault="00000000" w:rsidRPr="00000000" w14:paraId="0000005C">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Độ chính xác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khả năng đo được các kết quả riêng biệt rất gần với giá trị thực của đại lượng cần đo. </w:t>
      </w:r>
    </w:p>
    <w:p w:rsidR="00000000" w:rsidDel="00000000" w:rsidP="00000000" w:rsidRDefault="00000000" w:rsidRPr="00000000" w14:paraId="0000005D">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Độ nhạy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là thương số giữa độ biến thiên của giá trị đo được của một công cụ đo với độ biến thiên của đại lượng cần đo tương ứng. </w:t>
      </w:r>
    </w:p>
    <w:p w:rsidR="00000000" w:rsidDel="00000000" w:rsidP="00000000" w:rsidRDefault="00000000" w:rsidRPr="00000000" w14:paraId="0000005E">
      <w:pPr>
        <w:spacing w:after="24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Hội đồng đánh giá cảm quan là gì? Có mấy loại người thử? Khái niệm từng loại?</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Hội đồng ĐGCQ:</w:t>
      </w:r>
    </w:p>
    <w:p w:rsidR="00000000" w:rsidDel="00000000" w:rsidP="00000000" w:rsidRDefault="00000000" w:rsidRPr="00000000" w14:paraId="00000061">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một thiết bị đo lường quan trọng trong phân tích cảm quan thực phẩm.</w:t>
      </w:r>
    </w:p>
    <w:p w:rsidR="00000000" w:rsidDel="00000000" w:rsidP="00000000" w:rsidRDefault="00000000" w:rsidRPr="00000000" w14:paraId="00000062">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nhóm người thử tham gia thực hiện phép thử cảm quan.</w:t>
        <w:tab/>
        <w:t xml:space="preserve">(Theo TCVN 11182 : 2015)</w:t>
      </w:r>
    </w:p>
    <w:p w:rsidR="00000000" w:rsidDel="00000000" w:rsidP="00000000" w:rsidRDefault="00000000" w:rsidRPr="00000000" w14:paraId="0000006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Phân loại người thử:</w:t>
      </w:r>
    </w:p>
    <w:p w:rsidR="00000000" w:rsidDel="00000000" w:rsidP="00000000" w:rsidRDefault="00000000" w:rsidRPr="00000000" w14:paraId="00000064">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Người đánh giá chưa qua huấn luyện: là người không đáp ứng bất kì một tiêu chí cụ thể nào về tuyển chọn hoặc huấn luyện;  hoặc những người đã tham gia một phần ở một số phép thử cảm quan (“người đánh giá ban đầu”).</w:t>
      </w:r>
    </w:p>
    <w:p w:rsidR="00000000" w:rsidDel="00000000" w:rsidP="00000000" w:rsidRDefault="00000000" w:rsidRPr="00000000" w14:paraId="00000065">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Người đánh giá được lựa chọn: là người đánh giá đã được lựa chọn và huấn luyện về phép thử cảm quan cụ thể.</w:t>
      </w:r>
    </w:p>
    <w:p w:rsidR="00000000" w:rsidDel="00000000" w:rsidP="00000000" w:rsidRDefault="00000000" w:rsidRPr="00000000" w14:paraId="00000066">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Chuyên gia đánh giá cảm quan: là người đánh giá được lựa chọn và huấn luyện các phương pháp phân tích cảm quan khác nhau và có thể thực hiện đánh giá cảm quan một cách nhất quán và lặp lại các sản phẩm trong một nhóm hoặc một số nhóm. </w:t>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Quy trình lựa chọn hội đồng ĐGCQ? Căn cứ vào đâu để lựa chọn 3 nhóm người thử?</w:t>
      </w:r>
      <w:r w:rsidDel="00000000" w:rsidR="00000000" w:rsidRPr="00000000">
        <w:rPr>
          <w:rtl w:val="0"/>
        </w:rPr>
      </w:r>
    </w:p>
    <w:p w:rsidR="00000000" w:rsidDel="00000000" w:rsidP="00000000" w:rsidRDefault="00000000" w:rsidRPr="00000000" w14:paraId="00000068">
      <w:pPr>
        <w:spacing w:after="0" w:before="28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Quy trình lựa chọn Hội đồng ĐGCQ (theo TCVN 12389:2018):</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28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Tuyển chọn và sàng lọc sơ bộ những người đánh giá chưa qua huấn luyện</w:t>
      </w:r>
    </w:p>
    <w:p w:rsidR="00000000" w:rsidDel="00000000" w:rsidP="00000000" w:rsidRDefault="00000000" w:rsidRPr="00000000" w14:paraId="0000006A">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Làm quen với người đánh giá chưa qua huấn luyện, những người  sẽ trở thành những người đánh giá bắt đầu được làm quen</w:t>
      </w:r>
    </w:p>
    <w:p w:rsidR="00000000" w:rsidDel="00000000" w:rsidP="00000000" w:rsidRDefault="00000000" w:rsidRPr="00000000" w14:paraId="0000006B">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Lựa chọn người đánh giá bắt đầu được làm quen để xác định khảf năng của họ nhằm thực hiện các phép thử cụ thể, sau đó họ sẽ trở thành những người đánh giá được lựa chọn.</w:t>
      </w:r>
    </w:p>
    <w:p w:rsidR="00000000" w:rsidDel="00000000" w:rsidP="00000000" w:rsidRDefault="00000000" w:rsidRPr="00000000" w14:paraId="0000006C">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 thể huấn luyện người đánh giá được lựa chọn để trở thành chuyên gia đánh giá cảm quan.</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Ở mỗi phép thử cần chọn những loại người thử nào? Cần bao nhiêu người?</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Phép thử phân biệt: có thể mời 1 trong 3 nhóm người thử trong ĐGCQ (20-25 người).</w:t>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Phép thử mô tả: chỉ mời được nhóm người đã được huấn luyện các kiến thức về ĐGCQ-Chuyên gia ĐGCQ (10-12 người).</w:t>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Phép thử thị hiếu: có thể mời 1 trong 3 nhóm nhưng số lượng người tham gía ít nhất là 100 người</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Nhân viên phòng thí nghiệm phân tích cảm quan có mấy loại? Khái niệm từng loại?</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Người phụ trách phòng PTCQ: là những người chịu trách nhiệm về chất lượng cảm quan của sản phẩm trước khi đưa ra thị trường.</w:t>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Nhân viên phục vụ phòng thí nghiệm cảm quan.</w:t>
      </w:r>
    </w:p>
    <w:p w:rsidR="00000000" w:rsidDel="00000000" w:rsidP="00000000" w:rsidRDefault="00000000" w:rsidRPr="00000000" w14:paraId="000000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quan viên: là những người làm công việc kiểm tra và đánh giá sản phẩm thông qua các giác quan.</w:t>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Cán bộ kỹ thuật: người chịu trách nhiệm hướng dẫn cho chuyên gia cảm quan, nhằm bảo đảm rằng không có sự hiểu nhầm trong quá trình truyền đạt giữa chuyên gia và các thành viên thực hiện phép thử.</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Khái niệm các công cụ đo trong đánh giá cảm quan? Vai trò chung công cụ đo?</w:t>
      </w:r>
      <w:r w:rsidDel="00000000" w:rsidR="00000000" w:rsidRPr="00000000">
        <w:rPr>
          <w:rtl w:val="0"/>
        </w:rPr>
      </w:r>
    </w:p>
    <w:p w:rsidR="00000000" w:rsidDel="00000000" w:rsidP="00000000" w:rsidRDefault="00000000" w:rsidRPr="00000000" w14:paraId="00000077">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16.1. Khái niệm các công cụ đo trong đánh giá cảm quan</w:t>
      </w:r>
      <w:r w:rsidDel="00000000" w:rsidR="00000000" w:rsidRPr="00000000">
        <w:rPr>
          <w:rtl w:val="0"/>
        </w:rPr>
      </w:r>
    </w:p>
    <w:p w:rsidR="00000000" w:rsidDel="00000000" w:rsidP="00000000" w:rsidRDefault="00000000" w:rsidRPr="00000000" w14:paraId="00000078">
      <w:pPr>
        <w:numPr>
          <w:ilvl w:val="0"/>
          <w:numId w:val="1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Thị giác:</w:t>
      </w:r>
    </w:p>
    <w:p w:rsidR="00000000" w:rsidDel="00000000" w:rsidP="00000000" w:rsidRDefault="00000000" w:rsidRPr="00000000" w14:paraId="00000079">
      <w:pPr>
        <w:numPr>
          <w:ilvl w:val="0"/>
          <w:numId w:val="20"/>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Là từ chỉ cảm giác khi nhìn.</w:t>
      </w:r>
    </w:p>
    <w:p w:rsidR="00000000" w:rsidDel="00000000" w:rsidP="00000000" w:rsidRDefault="00000000" w:rsidRPr="00000000" w14:paraId="0000007A">
      <w:pPr>
        <w:numPr>
          <w:ilvl w:val="0"/>
          <w:numId w:val="20"/>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Là một trong các công cụ đo trong đánh giá cảm quan</w:t>
      </w:r>
    </w:p>
    <w:p w:rsidR="00000000" w:rsidDel="00000000" w:rsidP="00000000" w:rsidRDefault="00000000" w:rsidRPr="00000000" w14:paraId="0000007B">
      <w:pPr>
        <w:numPr>
          <w:ilvl w:val="0"/>
          <w:numId w:val="20"/>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Là khả năng nhận và diễn giải thông tin từ ánh sáng đi vào mắt.</w:t>
      </w:r>
    </w:p>
    <w:p w:rsidR="00000000" w:rsidDel="00000000" w:rsidP="00000000" w:rsidRDefault="00000000" w:rsidRPr="00000000" w14:paraId="0000007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Thính giác:</w:t>
      </w:r>
    </w:p>
    <w:p w:rsidR="00000000" w:rsidDel="00000000" w:rsidP="00000000" w:rsidRDefault="00000000" w:rsidRPr="00000000" w14:paraId="0000007D">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cảm giác khi nghe</w:t>
      </w:r>
    </w:p>
    <w:p w:rsidR="00000000" w:rsidDel="00000000" w:rsidP="00000000" w:rsidRDefault="00000000" w:rsidRPr="00000000" w14:paraId="0000007E">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một trong các công cụ đo trong đánh giá cảm quan</w:t>
      </w:r>
    </w:p>
    <w:p w:rsidR="00000000" w:rsidDel="00000000" w:rsidP="00000000" w:rsidRDefault="00000000" w:rsidRPr="00000000" w14:paraId="0000007F">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giác quan có tác dụng cảm nhận âm thanh thông qua các tần số âm thanh</w:t>
      </w:r>
    </w:p>
    <w:p w:rsidR="00000000" w:rsidDel="00000000" w:rsidP="00000000" w:rsidRDefault="00000000" w:rsidRPr="00000000" w14:paraId="00000080">
      <w:pPr>
        <w:numPr>
          <w:ilvl w:val="0"/>
          <w:numId w:val="1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Khướu giác:</w:t>
      </w:r>
    </w:p>
    <w:p w:rsidR="00000000" w:rsidDel="00000000" w:rsidP="00000000" w:rsidRDefault="00000000" w:rsidRPr="00000000" w14:paraId="00000081">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một trong các công cụ đo trong đánh giá cảm quan</w:t>
      </w:r>
    </w:p>
    <w:p w:rsidR="00000000" w:rsidDel="00000000" w:rsidP="00000000" w:rsidRDefault="00000000" w:rsidRPr="00000000" w14:paraId="00000082">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từ liên quan đến đặc tính các về mùi.</w:t>
      </w:r>
    </w:p>
    <w:p w:rsidR="00000000" w:rsidDel="00000000" w:rsidP="00000000" w:rsidRDefault="00000000" w:rsidRPr="00000000" w14:paraId="00000083">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giác quan có tác dụng cảm nhận mùi thông qua việc hít thở thông thường hay bằng hành vi ngửi mùi.</w:t>
      </w:r>
    </w:p>
    <w:p w:rsidR="00000000" w:rsidDel="00000000" w:rsidP="00000000" w:rsidRDefault="00000000" w:rsidRPr="00000000" w14:paraId="00000084">
      <w:pPr>
        <w:numPr>
          <w:ilvl w:val="0"/>
          <w:numId w:val="1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Xúc giác:</w:t>
      </w:r>
    </w:p>
    <w:p w:rsidR="00000000" w:rsidDel="00000000" w:rsidP="00000000" w:rsidRDefault="00000000" w:rsidRPr="00000000" w14:paraId="00000085">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11"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một trong các công cụ đo trong đánh giá cảm quan.</w:t>
      </w:r>
    </w:p>
    <w:p w:rsidR="00000000" w:rsidDel="00000000" w:rsidP="00000000" w:rsidRDefault="00000000" w:rsidRPr="00000000" w14:paraId="00000086">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11"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giác quan cảm nhận được những kích thích cơ học và nhiệt.</w:t>
      </w:r>
    </w:p>
    <w:p w:rsidR="00000000" w:rsidDel="00000000" w:rsidP="00000000" w:rsidRDefault="00000000" w:rsidRPr="00000000" w14:paraId="00000087">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11"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Là các da và niêm mạc nhìn thấy được.</w:t>
      </w:r>
    </w:p>
    <w:p w:rsidR="00000000" w:rsidDel="00000000" w:rsidP="00000000" w:rsidRDefault="00000000" w:rsidRPr="00000000" w14:paraId="00000088">
      <w:pPr>
        <w:numPr>
          <w:ilvl w:val="0"/>
          <w:numId w:val="19"/>
        </w:numPr>
        <w:spacing w:after="0" w:line="240" w:lineRule="auto"/>
        <w:ind w:left="720" w:right="-11"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Vị giác:</w:t>
      </w:r>
    </w:p>
    <w:p w:rsidR="00000000" w:rsidDel="00000000" w:rsidP="00000000" w:rsidRDefault="00000000" w:rsidRPr="00000000" w14:paraId="00000089">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Vị giác là một trong các công cụ đo trong đánh giá cảm quan</w:t>
      </w:r>
    </w:p>
    <w:p w:rsidR="00000000" w:rsidDel="00000000" w:rsidP="00000000" w:rsidRDefault="00000000" w:rsidRPr="00000000" w14:paraId="0000008A">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02122"/>
          <w:sz w:val="24"/>
          <w:szCs w:val="24"/>
          <w:highlight w:val="white"/>
          <w:u w:val="none"/>
          <w:vertAlign w:val="baseline"/>
          <w:rtl w:val="0"/>
        </w:rPr>
        <w:t xml:space="preserve">Vị giác là một chức năng cảm giác của hệ thần kinh trung ương.</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2021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Vị giác là một hình thức cảm nhận hóa học trực tiếp.</w:t>
      </w:r>
      <w:r w:rsidDel="00000000" w:rsidR="00000000" w:rsidRPr="00000000">
        <w:rPr>
          <w:rtl w:val="0"/>
        </w:rPr>
      </w:r>
    </w:p>
    <w:p w:rsidR="00000000" w:rsidDel="00000000" w:rsidP="00000000" w:rsidRDefault="00000000" w:rsidRPr="00000000" w14:paraId="0000008C">
      <w:pPr>
        <w:spacing w:after="0" w:line="240" w:lineRule="auto"/>
        <w:ind w:left="7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02122"/>
          <w:sz w:val="24"/>
          <w:szCs w:val="24"/>
          <w:highlight w:val="white"/>
          <w:rtl w:val="0"/>
        </w:rPr>
        <w:t xml:space="preserve">16.2. Vai trò chung công cụ đo: nhận biết, mô tả, định lượng, phân tích các đặc tính của thực phẩm</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02122"/>
          <w:sz w:val="24"/>
          <w:szCs w:val="24"/>
          <w:highlight w:val="white"/>
          <w:u w:val="none"/>
          <w:vertAlign w:val="baseline"/>
          <w:rtl w:val="0"/>
        </w:rPr>
        <w:t xml:space="preserve">Các yêu cầu đối với công cụ đo?</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Phân tích cảm quan phải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đảm bảo tính chính xác (độ tin cậy) và khả năng tái lập.</w:t>
      </w:r>
      <w:r w:rsidDel="00000000" w:rsidR="00000000" w:rsidRPr="00000000">
        <w:rPr>
          <w:rtl w:val="0"/>
        </w:rPr>
      </w:r>
    </w:p>
    <w:p w:rsidR="00000000" w:rsidDel="00000000" w:rsidP="00000000" w:rsidRDefault="00000000" w:rsidRPr="00000000" w14:paraId="0000008F">
      <w:pPr>
        <w:spacing w:after="0" w:line="240" w:lineRule="auto"/>
        <w:ind w:left="72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Độ tin cậy được tạo nên bởi 1 tập hợp các yêu cầu để đưa ra được KQ có :</w:t>
      </w:r>
    </w:p>
    <w:p w:rsidR="00000000" w:rsidDel="00000000" w:rsidP="00000000" w:rsidRDefault="00000000" w:rsidRPr="00000000" w14:paraId="00000090">
      <w:pPr>
        <w:numPr>
          <w:ilvl w:val="0"/>
          <w:numId w:val="24"/>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Tính trung thực:</w:t>
      </w:r>
      <w:r w:rsidDel="00000000" w:rsidR="00000000" w:rsidRPr="00000000">
        <w:rPr>
          <w:rFonts w:ascii="Times New Roman" w:cs="Times New Roman" w:eastAsia="Times New Roman" w:hAnsi="Times New Roman"/>
          <w:color w:val="000000"/>
          <w:sz w:val="24"/>
          <w:szCs w:val="24"/>
          <w:rtl w:val="0"/>
        </w:rPr>
        <w:t xml:space="preserve"> là khả năng đưa ra kết quả có sự sai khác không đáng kể khi tiến hành các phép đo trên cùng một giá trị của đại lượng cần đo. Tính trung thực còn được thể hiện qua khả năng lặp và khả năng tái lặp của một công cụ.</w:t>
      </w:r>
    </w:p>
    <w:p w:rsidR="00000000" w:rsidDel="00000000" w:rsidP="00000000" w:rsidRDefault="00000000" w:rsidRPr="00000000" w14:paraId="00000091">
      <w:pPr>
        <w:numPr>
          <w:ilvl w:val="0"/>
          <w:numId w:val="24"/>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Tính đúng đắn </w:t>
      </w:r>
      <w:r w:rsidDel="00000000" w:rsidR="00000000" w:rsidRPr="00000000">
        <w:rPr>
          <w:rFonts w:ascii="Times New Roman" w:cs="Times New Roman" w:eastAsia="Times New Roman" w:hAnsi="Times New Roman"/>
          <w:color w:val="000000"/>
          <w:sz w:val="24"/>
          <w:szCs w:val="24"/>
          <w:rtl w:val="0"/>
        </w:rPr>
        <w:t xml:space="preserve">của một CCĐ đặc trưng cho khả năng đo được các kết quả mà giá trị trung bình của chúng rất gần với giá trị thực của đại lượng cần đo.</w:t>
      </w:r>
    </w:p>
    <w:p w:rsidR="00000000" w:rsidDel="00000000" w:rsidP="00000000" w:rsidRDefault="00000000" w:rsidRPr="00000000" w14:paraId="00000092">
      <w:pPr>
        <w:numPr>
          <w:ilvl w:val="0"/>
          <w:numId w:val="24"/>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Độ chính xác</w:t>
      </w:r>
      <w:r w:rsidDel="00000000" w:rsidR="00000000" w:rsidRPr="00000000">
        <w:rPr>
          <w:rFonts w:ascii="Times New Roman" w:cs="Times New Roman" w:eastAsia="Times New Roman" w:hAnsi="Times New Roman"/>
          <w:color w:val="000000"/>
          <w:sz w:val="24"/>
          <w:szCs w:val="24"/>
          <w:rtl w:val="0"/>
        </w:rPr>
        <w:t xml:space="preserve"> của một CCĐ là khả năng đo được các kết quả riêng biệt rất gần với giá trị thực của ĐLCĐ.</w:t>
      </w:r>
    </w:p>
    <w:p w:rsidR="00000000" w:rsidDel="00000000" w:rsidP="00000000" w:rsidRDefault="00000000" w:rsidRPr="00000000" w14:paraId="00000093">
      <w:pPr>
        <w:numPr>
          <w:ilvl w:val="0"/>
          <w:numId w:val="24"/>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Độ nhạy</w:t>
      </w:r>
      <w:r w:rsidDel="00000000" w:rsidR="00000000" w:rsidRPr="00000000">
        <w:rPr>
          <w:rFonts w:ascii="Times New Roman" w:cs="Times New Roman" w:eastAsia="Times New Roman" w:hAnsi="Times New Roman"/>
          <w:color w:val="000000"/>
          <w:sz w:val="24"/>
          <w:szCs w:val="24"/>
          <w:rtl w:val="0"/>
        </w:rPr>
        <w:t xml:space="preserve"> là là thương số giữa độ biến thiên của giá trị đo được của một công cụ đo với độ biến thiên của đại lượng cần đo tương ứng. </w:t>
      </w:r>
    </w:p>
    <w:p w:rsidR="00000000" w:rsidDel="00000000" w:rsidP="00000000" w:rsidRDefault="00000000" w:rsidRPr="00000000" w14:paraId="00000094">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hoặc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độ nhạy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giá trị nhỏ nhất mà CCĐ có kh</w:t>
        <w:tab/>
        <w:t xml:space="preserve">ả năng nhận biết.</w:t>
      </w:r>
    </w:p>
    <w:p w:rsidR="00000000" w:rsidDel="00000000" w:rsidP="00000000" w:rsidRDefault="00000000" w:rsidRPr="00000000" w14:paraId="00000095">
      <w:pPr>
        <w:numPr>
          <w:ilvl w:val="0"/>
          <w:numId w:val="24"/>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Độ tái lập (Reproducibility</w:t>
      </w:r>
      <w:r w:rsidDel="00000000" w:rsidR="00000000" w:rsidRPr="00000000">
        <w:rPr>
          <w:rFonts w:ascii="Times New Roman" w:cs="Times New Roman" w:eastAsia="Times New Roman" w:hAnsi="Times New Roman"/>
          <w:color w:val="000000"/>
          <w:sz w:val="24"/>
          <w:szCs w:val="24"/>
          <w:rtl w:val="0"/>
        </w:rPr>
        <w:t xml:space="preserve">): Sự dao động trung bình kết quả đo được thực hiện bởi những người đo khác nhau sử dụng cùng một phương tiện đo, đo các đặc tính trên cùng một sản phẩm trong cùng điều kiện. Sự tái lập nhìn chung được hiểu là dao động do người vận hành. </w:t>
      </w:r>
    </w:p>
    <w:p w:rsidR="00000000" w:rsidDel="00000000" w:rsidP="00000000" w:rsidRDefault="00000000" w:rsidRPr="00000000" w14:paraId="0000009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8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Để đạt được các yêu cầu đó, phép đo cảm quan đáp ứng những điều kiện:</w:t>
      </w:r>
    </w:p>
    <w:p w:rsidR="00000000" w:rsidDel="00000000" w:rsidP="00000000" w:rsidRDefault="00000000" w:rsidRPr="00000000" w14:paraId="00000097">
      <w:pPr>
        <w:numPr>
          <w:ilvl w:val="0"/>
          <w:numId w:val="25"/>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Hiểu </w:t>
      </w:r>
      <w:r w:rsidDel="00000000" w:rsidR="00000000" w:rsidRPr="00000000">
        <w:rPr>
          <w:rFonts w:ascii="Times New Roman" w:cs="Times New Roman" w:eastAsia="Times New Roman" w:hAnsi="Times New Roman"/>
          <w:color w:val="000000"/>
          <w:sz w:val="24"/>
          <w:szCs w:val="24"/>
          <w:rtl w:val="0"/>
        </w:rPr>
        <w:t xml:space="preserve">được cấu trúc và cơ chế hoạt động của hệ thống các cơ quan.</w:t>
      </w:r>
    </w:p>
    <w:p w:rsidR="00000000" w:rsidDel="00000000" w:rsidP="00000000" w:rsidRDefault="00000000" w:rsidRPr="00000000" w14:paraId="00000098">
      <w:pPr>
        <w:numPr>
          <w:ilvl w:val="0"/>
          <w:numId w:val="25"/>
        </w:numPr>
        <w:spacing w:after="28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Hiểu </w:t>
      </w:r>
      <w:r w:rsidDel="00000000" w:rsidR="00000000" w:rsidRPr="00000000">
        <w:rPr>
          <w:rFonts w:ascii="Times New Roman" w:cs="Times New Roman" w:eastAsia="Times New Roman" w:hAnsi="Times New Roman"/>
          <w:color w:val="000000"/>
          <w:sz w:val="24"/>
          <w:szCs w:val="24"/>
          <w:rtl w:val="0"/>
        </w:rPr>
        <w:t xml:space="preserve">rõ bản chất và những tính chất cơ bản của các biến số sử dụng, các số liệu thu được từ đó tìm ra phương pháp xử lý thống kê thích hợp.</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Kích thích là gì? Cho biết các kích thích mà công cụ đo nhận biết được? Cho ví dụ?</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Kích thích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là các tác động của các chất hóa học, hay của một đại lượng vật lý hoặc cơ học lên cơ quan cảm giác để nhận biết được bản chất của tác động.</w:t>
      </w:r>
    </w:p>
    <w:p w:rsidR="00000000" w:rsidDel="00000000" w:rsidP="00000000" w:rsidRDefault="00000000" w:rsidRPr="00000000" w14:paraId="0000009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ác kích thích mà công cụ đo nhận biết được : kích thích hóa học, kích thích vật lý, kích thích cơ học.</w:t>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Cảm giác là gì? Có mấy loại cảm giác?</w:t>
      </w:r>
      <w:r w:rsidDel="00000000" w:rsidR="00000000" w:rsidRPr="00000000">
        <w:rPr>
          <w:rtl w:val="0"/>
        </w:rPr>
      </w:r>
    </w:p>
    <w:p w:rsidR="00000000" w:rsidDel="00000000" w:rsidP="00000000" w:rsidRDefault="00000000" w:rsidRPr="00000000" w14:paraId="0000009D">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19.1. Khái niệm:</w:t>
      </w:r>
      <w:r w:rsidDel="00000000" w:rsidR="00000000" w:rsidRPr="00000000">
        <w:rPr>
          <w:rtl w:val="0"/>
        </w:rPr>
      </w:r>
    </w:p>
    <w:p w:rsidR="00000000" w:rsidDel="00000000" w:rsidP="00000000" w:rsidRDefault="00000000" w:rsidRPr="00000000" w14:paraId="0000009E">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Cảm giác là một quá trình tâm lý phản ánh những thuộc tính riêng lẻ của các sự vật, hiện tượng khi chúng trực tiếp tác động vào giác quan của con người.</w:t>
      </w:r>
      <w:r w:rsidDel="00000000" w:rsidR="00000000" w:rsidRPr="00000000">
        <w:rPr>
          <w:rtl w:val="0"/>
        </w:rPr>
      </w:r>
    </w:p>
    <w:p w:rsidR="00000000" w:rsidDel="00000000" w:rsidP="00000000" w:rsidRDefault="00000000" w:rsidRPr="00000000" w14:paraId="0000009F">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19.2. Phân loại</w:t>
      </w:r>
      <w:r w:rsidDel="00000000" w:rsidR="00000000" w:rsidRPr="00000000">
        <w:rPr>
          <w:rtl w:val="0"/>
        </w:rPr>
      </w:r>
    </w:p>
    <w:p w:rsidR="00000000" w:rsidDel="00000000" w:rsidP="00000000" w:rsidRDefault="00000000" w:rsidRPr="00000000" w14:paraId="000000A0">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Cảm giác theo đặc tính, theo giác quan cảm nhận, theo tính đối nghịch của các cảm giác</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Phân biệt tri giác và nhận thức?</w:t>
      </w:r>
      <w:r w:rsidDel="00000000" w:rsidR="00000000" w:rsidRPr="00000000">
        <w:rPr>
          <w:rtl w:val="0"/>
        </w:rPr>
      </w:r>
    </w:p>
    <w:p w:rsidR="00000000" w:rsidDel="00000000" w:rsidP="00000000" w:rsidRDefault="00000000" w:rsidRPr="00000000" w14:paraId="000000A2">
      <w:pPr>
        <w:spacing w:after="280" w:before="2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Giống nhau: đều là quá trình tâm lý gây ra bởi các sự vật, hiện tượng</w:t>
      </w:r>
      <w:r w:rsidDel="00000000" w:rsidR="00000000" w:rsidRPr="00000000">
        <w:rPr>
          <w:rtl w:val="0"/>
        </w:rPr>
      </w:r>
    </w:p>
    <w:p w:rsidR="00000000" w:rsidDel="00000000" w:rsidP="00000000" w:rsidRDefault="00000000" w:rsidRPr="00000000" w14:paraId="000000A3">
      <w:pPr>
        <w:spacing w:after="280" w:before="2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Khác nhau:</w:t>
      </w:r>
      <w:r w:rsidDel="00000000" w:rsidR="00000000" w:rsidRPr="00000000">
        <w:rPr>
          <w:rtl w:val="0"/>
        </w:rPr>
      </w:r>
    </w:p>
    <w:p w:rsidR="00000000" w:rsidDel="00000000" w:rsidP="00000000" w:rsidRDefault="00000000" w:rsidRPr="00000000" w14:paraId="000000A4">
      <w:pPr>
        <w:spacing w:after="280" w:before="280" w:line="240" w:lineRule="auto"/>
        <w:ind w:firstLine="28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Khác với cảm giác thì tri giác phản ánh sự vật, hiện tượng một cách trọn vẹn nhất.</w:t>
      </w:r>
      <w:r w:rsidDel="00000000" w:rsidR="00000000" w:rsidRPr="00000000">
        <w:rPr>
          <w:rtl w:val="0"/>
        </w:rPr>
      </w:r>
    </w:p>
    <w:tbl>
      <w:tblPr>
        <w:tblStyle w:val="Table2"/>
        <w:tblW w:w="9340.0" w:type="dxa"/>
        <w:jc w:val="left"/>
        <w:tblLayout w:type="fixed"/>
        <w:tblLook w:val="0400"/>
      </w:tblPr>
      <w:tblGrid>
        <w:gridCol w:w="789"/>
        <w:gridCol w:w="3447"/>
        <w:gridCol w:w="5104"/>
        <w:tblGridChange w:id="0">
          <w:tblGrid>
            <w:gridCol w:w="789"/>
            <w:gridCol w:w="3447"/>
            <w:gridCol w:w="5104"/>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5">
            <w:pPr>
              <w:spacing w:after="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Cảm giác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Tri giác</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Định nghĩa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Cảm giác là một quá trình tâm lý phản ánh thuộc tính riêng lẻ của sự vật hiện tượng khi chúng đang tác động trực tiếp vào các giác quan của ta.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Tri giác là quá trình tâm lý phản ánh một cách trọn vẹn các thuộc tính của sự vật hiện tượng khi chúng trực tiếp tác động vào các giác quan con người. </w:t>
            </w:r>
            <w:r w:rsidDel="00000000" w:rsidR="00000000" w:rsidRPr="00000000">
              <w:rPr>
                <w:rtl w:val="0"/>
              </w:rPr>
            </w:r>
          </w:p>
          <w:p w:rsidR="00000000" w:rsidDel="00000000" w:rsidP="00000000" w:rsidRDefault="00000000" w:rsidRPr="00000000" w14:paraId="000000AB">
            <w:pPr>
              <w:spacing w:after="0"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Đặc điểm</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Cảm giác là một quá trình tâm lý, nghĩa là có nảy sinh, diễn biến và kết thúc. Kích thích gây ra các cảm giác là bản thân các sự vật, hiện   tượng trong thế giới khách quan.</w:t>
            </w:r>
            <w:r w:rsidDel="00000000" w:rsidR="00000000" w:rsidRPr="00000000">
              <w:rPr>
                <w:rtl w:val="0"/>
              </w:rPr>
            </w:r>
          </w:p>
          <w:p w:rsidR="00000000" w:rsidDel="00000000" w:rsidP="00000000" w:rsidRDefault="00000000" w:rsidRPr="00000000" w14:paraId="000000A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Cảm giác phản ánh hiện thực khách quan một cách trực tiếp, nảy sinh diễn biến khi sự vật, hiện tượng của thế giới xung quanh trực tiếp tác động lên giác quan ta. Khi kích thích ngừng tác động thì cảm giác không còn nữa.</w:t>
            </w:r>
            <w:r w:rsidDel="00000000" w:rsidR="00000000" w:rsidRPr="00000000">
              <w:rPr>
                <w:rtl w:val="0"/>
              </w:rPr>
            </w:r>
          </w:p>
          <w:p w:rsidR="00000000" w:rsidDel="00000000" w:rsidP="00000000" w:rsidRDefault="00000000" w:rsidRPr="00000000" w14:paraId="000000A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Cảm giác chỉ phản ánh từng thuộc tính riêng lẻ, bề ngoài của sự vật và</w:t>
            </w:r>
            <w:r w:rsidDel="00000000" w:rsidR="00000000" w:rsidRPr="00000000">
              <w:rPr>
                <w:rtl w:val="0"/>
              </w:rPr>
            </w:r>
          </w:p>
          <w:p w:rsidR="00000000" w:rsidDel="00000000" w:rsidP="00000000" w:rsidRDefault="00000000" w:rsidRPr="00000000" w14:paraId="000000B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hiện tượng như: hình dáng, đường nét, màu sắc chứ không phản ánh được các sự vật, hiện tượng trong tính trọn vẹn của nó.</w:t>
            </w:r>
            <w:r w:rsidDel="00000000" w:rsidR="00000000" w:rsidRPr="00000000">
              <w:rPr>
                <w:rtl w:val="0"/>
              </w:rPr>
            </w:r>
          </w:p>
          <w:p w:rsidR="00000000" w:rsidDel="00000000" w:rsidP="00000000" w:rsidRDefault="00000000" w:rsidRPr="00000000" w14:paraId="000000B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Đối tượng phản ánh của cảm giác ở con người không phải chỉ là những sự vật, hiện tượng vốn có trong tự nhiên, mà còn bao gồm cả những sản phẩm do con người sáng tạo ra, nghĩa là có bản chất xã hội.</w:t>
            </w:r>
            <w:r w:rsidDel="00000000" w:rsidR="00000000" w:rsidRPr="00000000">
              <w:rPr>
                <w:rtl w:val="0"/>
              </w:rPr>
            </w:r>
          </w:p>
          <w:p w:rsidR="00000000" w:rsidDel="00000000" w:rsidP="00000000" w:rsidRDefault="00000000" w:rsidRPr="00000000" w14:paraId="000000B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Cơ chế sinh lý của cảm giác ở con người không chỉ giới hạn ở hệ thống tín hiệu thứ nhất (tín hiệu, thuộc tính của sự vật), mà nó còn bao gồm các cơ chế thuộc hệ thống tín hiệu thứ hai (ngôn ngữ).</w:t>
            </w:r>
            <w:r w:rsidDel="00000000" w:rsidR="00000000" w:rsidRPr="00000000">
              <w:rPr>
                <w:rtl w:val="0"/>
              </w:rPr>
            </w:r>
          </w:p>
          <w:p w:rsidR="00000000" w:rsidDel="00000000" w:rsidP="00000000" w:rsidRDefault="00000000" w:rsidRPr="00000000" w14:paraId="000000B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Cảm giác của con người được phát triển mạnh mẽ và phong phú dưới ảnh hưởng của hoạt động và giáo dục.</w:t>
            </w:r>
            <w:r w:rsidDel="00000000" w:rsidR="00000000" w:rsidRPr="00000000">
              <w:rPr>
                <w:rtl w:val="0"/>
              </w:rPr>
            </w:r>
          </w:p>
          <w:p w:rsidR="00000000" w:rsidDel="00000000" w:rsidP="00000000" w:rsidRDefault="00000000" w:rsidRPr="00000000" w14:paraId="000000B4">
            <w:pPr>
              <w:spacing w:after="240"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Tri giác có những đặc điểm giống với cảm giác như:</w:t>
            </w:r>
            <w:r w:rsidDel="00000000" w:rsidR="00000000" w:rsidRPr="00000000">
              <w:rPr>
                <w:rtl w:val="0"/>
              </w:rPr>
            </w:r>
          </w:p>
          <w:p w:rsidR="00000000" w:rsidDel="00000000" w:rsidP="00000000" w:rsidRDefault="00000000" w:rsidRPr="00000000" w14:paraId="000000B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Là một quá trình tâm lý, có nảy sinh, diễn biến và kết thúc.</w:t>
            </w:r>
            <w:r w:rsidDel="00000000" w:rsidR="00000000" w:rsidRPr="00000000">
              <w:rPr>
                <w:rtl w:val="0"/>
              </w:rPr>
            </w:r>
          </w:p>
          <w:p w:rsidR="00000000" w:rsidDel="00000000" w:rsidP="00000000" w:rsidRDefault="00000000" w:rsidRPr="00000000" w14:paraId="000000B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Phản ánh thuộc tính bề ngoài của sự vật, hiện tượng.</w:t>
            </w:r>
            <w:r w:rsidDel="00000000" w:rsidR="00000000" w:rsidRPr="00000000">
              <w:rPr>
                <w:rtl w:val="0"/>
              </w:rPr>
            </w:r>
          </w:p>
          <w:p w:rsidR="00000000" w:rsidDel="00000000" w:rsidP="00000000" w:rsidRDefault="00000000" w:rsidRPr="00000000" w14:paraId="000000B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Phản ánh hiện thực khách quan một cách   trực tiếp (đang   tác   động).</w:t>
            </w:r>
            <w:r w:rsidDel="00000000" w:rsidR="00000000" w:rsidRPr="00000000">
              <w:rPr>
                <w:rtl w:val="0"/>
              </w:rPr>
            </w:r>
          </w:p>
          <w:p w:rsidR="00000000" w:rsidDel="00000000" w:rsidP="00000000" w:rsidRDefault="00000000" w:rsidRPr="00000000" w14:paraId="000000B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Tuy vậy tri giác có những đặc điểm</w:t>
            </w:r>
            <w:r w:rsidDel="00000000" w:rsidR="00000000" w:rsidRPr="00000000">
              <w:rPr>
                <w:rtl w:val="0"/>
              </w:rPr>
            </w:r>
          </w:p>
          <w:p w:rsidR="00000000" w:rsidDel="00000000" w:rsidP="00000000" w:rsidRDefault="00000000" w:rsidRPr="00000000" w14:paraId="000000B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nổi bật như:</w:t>
            </w:r>
            <w:r w:rsidDel="00000000" w:rsidR="00000000" w:rsidRPr="00000000">
              <w:rPr>
                <w:rtl w:val="0"/>
              </w:rPr>
            </w:r>
          </w:p>
          <w:p w:rsidR="00000000" w:rsidDel="00000000" w:rsidP="00000000" w:rsidRDefault="00000000" w:rsidRPr="00000000" w14:paraId="000000B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Tính trọn vẹn: Tri giác phản ánh sự vật,   hiện tượng  một cách   trọn vẹn, đem lại cho ta một hình ảnh hoàn</w:t>
            </w:r>
            <w:r w:rsidDel="00000000" w:rsidR="00000000" w:rsidRPr="00000000">
              <w:rPr>
                <w:rtl w:val="0"/>
              </w:rPr>
            </w:r>
          </w:p>
          <w:p w:rsidR="00000000" w:rsidDel="00000000" w:rsidP="00000000" w:rsidRDefault="00000000" w:rsidRPr="00000000" w14:paraId="000000B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chỉnh về một sự vật, hiện tượng. Tính</w:t>
            </w:r>
            <w:r w:rsidDel="00000000" w:rsidR="00000000" w:rsidRPr="00000000">
              <w:rPr>
                <w:rtl w:val="0"/>
              </w:rPr>
            </w:r>
          </w:p>
          <w:p w:rsidR="00000000" w:rsidDel="00000000" w:rsidP="00000000" w:rsidRDefault="00000000" w:rsidRPr="00000000" w14:paraId="000000B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trọn vẹn của tri giác do tính trọn vẹn khách quan của bản thân sự vật, hiện tượng   quy   định. Trên cơ sở kinh</w:t>
            </w:r>
            <w:r w:rsidDel="00000000" w:rsidR="00000000" w:rsidRPr="00000000">
              <w:rPr>
                <w:rtl w:val="0"/>
              </w:rPr>
            </w:r>
          </w:p>
          <w:p w:rsidR="00000000" w:rsidDel="00000000" w:rsidP="00000000" w:rsidRDefault="00000000" w:rsidRPr="00000000" w14:paraId="000000B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nghiệm, hiểu biết của mình, chỉ cần tri giác một số thành phần riêng lẻ của sự vật ta cũng có thể tổng hợp được các thành phần riêng lẻ đó tạo nên hình</w:t>
            </w:r>
            <w:r w:rsidDel="00000000" w:rsidR="00000000" w:rsidRPr="00000000">
              <w:rPr>
                <w:rtl w:val="0"/>
              </w:rPr>
            </w:r>
          </w:p>
          <w:p w:rsidR="00000000" w:rsidDel="00000000" w:rsidP="00000000" w:rsidRDefault="00000000" w:rsidRPr="00000000" w14:paraId="000000B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ảnh trọn vẹn của sự vật, </w:t>
            </w:r>
            <w:r w:rsidDel="00000000" w:rsidR="00000000" w:rsidRPr="00000000">
              <w:rPr>
                <w:rtl w:val="0"/>
              </w:rPr>
            </w:r>
          </w:p>
          <w:p w:rsidR="00000000" w:rsidDel="00000000" w:rsidP="00000000" w:rsidRDefault="00000000" w:rsidRPr="00000000" w14:paraId="000000C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hiện tượng.</w:t>
            </w:r>
            <w:r w:rsidDel="00000000" w:rsidR="00000000" w:rsidRPr="00000000">
              <w:rPr>
                <w:rtl w:val="0"/>
              </w:rPr>
            </w:r>
          </w:p>
          <w:p w:rsidR="00000000" w:rsidDel="00000000" w:rsidP="00000000" w:rsidRDefault="00000000" w:rsidRPr="00000000" w14:paraId="000000C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Tính kết cấu: Tri giác phản ánh sự vật, hiện tượng theo những cấu trúc nhất định. Cấu trúc này không phải tổng số các cảm giác, mà là sự khái quát đã được  trừu  xuất  từ các cảm giác đó trong mối liên hệ qua lại giữa các thành phần của cấu trúc ấy trong suốt một khoảng thời gian nào đó. Sự phản ánh này không   phải đã có từ trước mà nó diễn ra trong quá trình tri giác.</w:t>
            </w:r>
            <w:r w:rsidDel="00000000" w:rsidR="00000000" w:rsidRPr="00000000">
              <w:rPr>
                <w:rtl w:val="0"/>
              </w:rPr>
            </w:r>
          </w:p>
          <w:p w:rsidR="00000000" w:rsidDel="00000000" w:rsidP="00000000" w:rsidRDefault="00000000" w:rsidRPr="00000000" w14:paraId="000000C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Tính tích cực: tri giác là một quá trình tích cực, gắn liền với hoạt động của con người. Tri giác mang tính tự</w:t>
            </w:r>
            <w:r w:rsidDel="00000000" w:rsidR="00000000" w:rsidRPr="00000000">
              <w:rPr>
                <w:rtl w:val="0"/>
              </w:rPr>
            </w:r>
          </w:p>
          <w:p w:rsidR="00000000" w:rsidDel="00000000" w:rsidP="00000000" w:rsidRDefault="00000000" w:rsidRPr="00000000" w14:paraId="000000C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giác, giải quyết một nhiệm vụ nhận thức cụ thể nào đó, là một hành động tích cực trong đó có sự kết hợp chặt chẽ của các yếu tố cảm giác và vận động.</w:t>
            </w:r>
            <w:r w:rsidDel="00000000" w:rsidR="00000000" w:rsidRPr="00000000">
              <w:rPr>
                <w:rtl w:val="0"/>
              </w:rPr>
            </w:r>
          </w:p>
        </w:tc>
      </w:tr>
    </w:tbl>
    <w:p w:rsidR="00000000" w:rsidDel="00000000" w:rsidP="00000000" w:rsidRDefault="00000000" w:rsidRPr="00000000" w14:paraId="000000C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02122"/>
          <w:sz w:val="24"/>
          <w:szCs w:val="24"/>
          <w:highlight w:val="white"/>
          <w:u w:val="none"/>
          <w:vertAlign w:val="baseline"/>
          <w:rtl w:val="0"/>
        </w:rPr>
        <w:t xml:space="preserve">Ngưỡng cảm giác là gì? Phân loại ngưỡng cảm giác? Làm sao để xác định ngưỡng cảm giác? Ngưỡng cảm giác tuân theo quy luật nào?</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1004"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Ngưỡng cảm giác là giá trị cường độ hay chênh lệch cường độ của kích thích mà tại đó người thử nhận biết được.</w:t>
      </w:r>
    </w:p>
    <w:p w:rsidR="00000000" w:rsidDel="00000000" w:rsidP="00000000" w:rsidRDefault="00000000" w:rsidRPr="00000000" w14:paraId="000000C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80" w:before="0" w:line="240" w:lineRule="auto"/>
        <w:ind w:left="1004"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Phân loại:</w:t>
      </w:r>
    </w:p>
    <w:p w:rsidR="00000000" w:rsidDel="00000000" w:rsidP="00000000" w:rsidRDefault="00000000" w:rsidRPr="00000000" w14:paraId="000000C8">
      <w:pPr>
        <w:numPr>
          <w:ilvl w:val="0"/>
          <w:numId w:val="28"/>
        </w:numPr>
        <w:spacing w:after="0" w:before="28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Ngưỡng phát hiện (ngưỡng cảm giác)</w:t>
      </w:r>
      <w:r w:rsidDel="00000000" w:rsidR="00000000" w:rsidRPr="00000000">
        <w:rPr>
          <w:rFonts w:ascii="Times New Roman" w:cs="Times New Roman" w:eastAsia="Times New Roman" w:hAnsi="Times New Roman"/>
          <w:color w:val="000000"/>
          <w:sz w:val="24"/>
          <w:szCs w:val="24"/>
          <w:rtl w:val="0"/>
        </w:rPr>
        <w:t xml:space="preserve">: là giá trị cường độ kích thích cần thiết để gây ra được cảm giác.</w:t>
      </w:r>
    </w:p>
    <w:p w:rsidR="00000000" w:rsidDel="00000000" w:rsidP="00000000" w:rsidRDefault="00000000" w:rsidRPr="00000000" w14:paraId="000000C9">
      <w:pPr>
        <w:numPr>
          <w:ilvl w:val="0"/>
          <w:numId w:val="28"/>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Ngưỡng xác định (ngưỡng nhận biết)</w:t>
      </w:r>
      <w:r w:rsidDel="00000000" w:rsidR="00000000" w:rsidRPr="00000000">
        <w:rPr>
          <w:rFonts w:ascii="Times New Roman" w:cs="Times New Roman" w:eastAsia="Times New Roman" w:hAnsi="Times New Roman"/>
          <w:color w:val="000000"/>
          <w:sz w:val="24"/>
          <w:szCs w:val="24"/>
          <w:rtl w:val="0"/>
        </w:rPr>
        <w:t xml:space="preserve">: là giá trị cường độ kích thích nhỏ nhất cho phép xác định được bản chất của cảm giác nhận được là gì.</w:t>
      </w:r>
    </w:p>
    <w:p w:rsidR="00000000" w:rsidDel="00000000" w:rsidP="00000000" w:rsidRDefault="00000000" w:rsidRPr="00000000" w14:paraId="000000CA">
      <w:pPr>
        <w:numPr>
          <w:ilvl w:val="0"/>
          <w:numId w:val="28"/>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Ngưỡng phân biệt</w:t>
      </w:r>
      <w:r w:rsidDel="00000000" w:rsidR="00000000" w:rsidRPr="00000000">
        <w:rPr>
          <w:rFonts w:ascii="Times New Roman" w:cs="Times New Roman" w:eastAsia="Times New Roman" w:hAnsi="Times New Roman"/>
          <w:color w:val="000000"/>
          <w:sz w:val="24"/>
          <w:szCs w:val="24"/>
          <w:rtl w:val="0"/>
        </w:rPr>
        <w:t xml:space="preserve">: là khoảng chênh lệch cường độ kích thích nhỏ nhất có thể nhận thức/phát hiện được.</w:t>
      </w:r>
    </w:p>
    <w:p w:rsidR="00000000" w:rsidDel="00000000" w:rsidP="00000000" w:rsidRDefault="00000000" w:rsidRPr="00000000" w14:paraId="000000CB">
      <w:pPr>
        <w:numPr>
          <w:ilvl w:val="0"/>
          <w:numId w:val="28"/>
        </w:numPr>
        <w:spacing w:after="28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Ngưỡng cuối</w:t>
      </w:r>
      <w:r w:rsidDel="00000000" w:rsidR="00000000" w:rsidRPr="00000000">
        <w:rPr>
          <w:rFonts w:ascii="Times New Roman" w:cs="Times New Roman" w:eastAsia="Times New Roman" w:hAnsi="Times New Roman"/>
          <w:color w:val="000000"/>
          <w:sz w:val="24"/>
          <w:szCs w:val="24"/>
          <w:rtl w:val="0"/>
        </w:rPr>
        <w:t xml:space="preserve">: là giá trị cường độ kích thích tối đa nếu cao hơn sẽ không cảm thấy được sự khác biệt.</w:t>
      </w:r>
    </w:p>
    <w:p w:rsidR="00000000" w:rsidDel="00000000" w:rsidP="00000000" w:rsidRDefault="00000000" w:rsidRPr="00000000" w14:paraId="000000CC">
      <w:pPr>
        <w:spacing w:after="280" w:before="280" w:line="240" w:lineRule="auto"/>
        <w:ind w:left="-425"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21.3. Cách xác định ngưỡng cảm giác</w:t>
      </w:r>
      <w:r w:rsidDel="00000000" w:rsidR="00000000" w:rsidRPr="00000000">
        <w:rPr>
          <w:rtl w:val="0"/>
        </w:rPr>
      </w:r>
    </w:p>
    <w:p w:rsidR="00000000" w:rsidDel="00000000" w:rsidP="00000000" w:rsidRDefault="00000000" w:rsidRPr="00000000" w14:paraId="000000CD">
      <w:pPr>
        <w:numPr>
          <w:ilvl w:val="0"/>
          <w:numId w:val="29"/>
        </w:numPr>
        <w:spacing w:after="0" w:before="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Kiểm tra tính nhạy của các cảm quan viên.</w:t>
      </w:r>
    </w:p>
    <w:p w:rsidR="00000000" w:rsidDel="00000000" w:rsidP="00000000" w:rsidRDefault="00000000" w:rsidRPr="00000000" w14:paraId="000000CE">
      <w:pPr>
        <w:numPr>
          <w:ilvl w:val="0"/>
          <w:numId w:val="2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Ngưởng cảm giác thường khác nhau giữa các cảm quan viên.</w:t>
      </w:r>
    </w:p>
    <w:p w:rsidR="00000000" w:rsidDel="00000000" w:rsidP="00000000" w:rsidRDefault="00000000" w:rsidRPr="00000000" w14:paraId="000000CF">
      <w:pPr>
        <w:numPr>
          <w:ilvl w:val="0"/>
          <w:numId w:val="2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Huấn luyện có thể cho phép giảm ngưỡng cảm giác và giảm độ phân tán giữa các cảm quan viên.</w:t>
      </w:r>
    </w:p>
    <w:p w:rsidR="00000000" w:rsidDel="00000000" w:rsidP="00000000" w:rsidRDefault="00000000" w:rsidRPr="00000000" w14:paraId="000000D0">
      <w:pPr>
        <w:numPr>
          <w:ilvl w:val="0"/>
          <w:numId w:val="29"/>
        </w:numPr>
        <w:spacing w:after="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Phương pháp </w:t>
      </w:r>
      <w:r w:rsidDel="00000000" w:rsidR="00000000" w:rsidRPr="00000000">
        <w:rPr>
          <w:rFonts w:ascii="Times New Roman" w:cs="Times New Roman" w:eastAsia="Times New Roman" w:hAnsi="Times New Roman"/>
          <w:b w:val="1"/>
          <w:color w:val="000000"/>
          <w:sz w:val="24"/>
          <w:szCs w:val="24"/>
          <w:rtl w:val="0"/>
        </w:rPr>
        <w:t xml:space="preserve">so hàng</w:t>
      </w:r>
      <w:r w:rsidDel="00000000" w:rsidR="00000000" w:rsidRPr="00000000">
        <w:rPr>
          <w:rFonts w:ascii="Times New Roman" w:cs="Times New Roman" w:eastAsia="Times New Roman" w:hAnsi="Times New Roman"/>
          <w:color w:val="000000"/>
          <w:sz w:val="24"/>
          <w:szCs w:val="24"/>
          <w:rtl w:val="0"/>
        </w:rPr>
        <w:t xml:space="preserve"> thường được sử dụng để xác định ngưỡng của từng cảm quan viên.</w:t>
      </w:r>
    </w:p>
    <w:p w:rsidR="00000000" w:rsidDel="00000000" w:rsidP="00000000" w:rsidRDefault="00000000" w:rsidRPr="00000000" w14:paraId="000000D1">
      <w:pPr>
        <w:spacing w:after="280" w:before="280" w:line="240" w:lineRule="auto"/>
        <w:ind w:left="-425"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21.4. Ngưỡng cảm giác tuân theo quy luật:</w:t>
      </w:r>
      <w:r w:rsidDel="00000000" w:rsidR="00000000" w:rsidRPr="00000000">
        <w:rPr>
          <w:rtl w:val="0"/>
        </w:rPr>
      </w:r>
    </w:p>
    <w:p w:rsidR="00000000" w:rsidDel="00000000" w:rsidP="00000000" w:rsidRDefault="00000000" w:rsidRPr="00000000" w14:paraId="000000D2">
      <w:pPr>
        <w:numPr>
          <w:ilvl w:val="0"/>
          <w:numId w:val="30"/>
        </w:numPr>
        <w:spacing w:after="280" w:before="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Quy luật thích ứng của cảm giác.</w:t>
      </w:r>
    </w:p>
    <w:p w:rsidR="00000000" w:rsidDel="00000000" w:rsidP="00000000" w:rsidRDefault="00000000" w:rsidRPr="00000000" w14:paraId="000000D3">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Quy luật tác động lẫn nhau của cảm giác.</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yellow"/>
          <w:u w:val="none"/>
          <w:vertAlign w:val="baseline"/>
          <w:rtl w:val="0"/>
        </w:rPr>
        <w:t xml:space="preserve">Quá trình phản ứng của con người đối với một kích thích?</w:t>
      </w:r>
      <w:r w:rsidDel="00000000" w:rsidR="00000000" w:rsidRPr="00000000">
        <w:rPr>
          <w:rtl w:val="0"/>
        </w:rPr>
      </w:r>
    </w:p>
    <w:p w:rsidR="00000000" w:rsidDel="00000000" w:rsidP="00000000" w:rsidRDefault="00000000" w:rsidRPr="00000000" w14:paraId="000000D5">
      <w:pPr>
        <w:spacing w:after="280" w:before="280" w:line="24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Kích thích -&gt; Cơ quan cảm giác -&gt; Thụ cảm -&gt; Não -&gt; Mã hoá -&gt; Phản hồi.</w:t>
      </w:r>
      <w:r w:rsidDel="00000000" w:rsidR="00000000" w:rsidRPr="00000000">
        <w:rPr>
          <w:rtl w:val="0"/>
        </w:rPr>
      </w:r>
    </w:p>
    <w:p w:rsidR="00000000" w:rsidDel="00000000" w:rsidP="00000000" w:rsidRDefault="00000000" w:rsidRPr="00000000" w14:paraId="000000D6">
      <w:pPr>
        <w:numPr>
          <w:ilvl w:val="0"/>
          <w:numId w:val="12"/>
        </w:numPr>
        <w:spacing w:after="280" w:before="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Các kích thích (thuộc tính của thực phẩm) được cơ quan cảm giác cảm giác thông qua các trung tâm thụ cảm. Sau đó cảm giác được khuếch đại lên thành tính hiệu điện truyền về não, não giải mã các tính hiệu tạo ra nhận thức.</w:t>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Cơ chế tiếp nhận kích thích vị giác?</w:t>
      </w:r>
      <w:r w:rsidDel="00000000" w:rsidR="00000000" w:rsidRPr="00000000">
        <w:rPr>
          <w:rtl w:val="0"/>
        </w:rPr>
      </w:r>
    </w:p>
    <w:p w:rsidR="00000000" w:rsidDel="00000000" w:rsidP="00000000" w:rsidRDefault="00000000" w:rsidRPr="00000000" w14:paraId="000000D8">
      <w:pPr>
        <w:numPr>
          <w:ilvl w:val="0"/>
          <w:numId w:val="31"/>
        </w:numPr>
        <w:spacing w:after="0" w:before="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TB VG có hai cực với sự chênh lệch điện thế qua màng khoảng 50 mV, mang điện tích dương bên trong hơn so với bên ngoài.</w:t>
      </w:r>
    </w:p>
    <w:p w:rsidR="00000000" w:rsidDel="00000000" w:rsidP="00000000" w:rsidRDefault="00000000" w:rsidRPr="00000000" w14:paraId="000000D9">
      <w:pPr>
        <w:numPr>
          <w:ilvl w:val="0"/>
          <w:numId w:val="31"/>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Sự tác động của một chất gây vị làm mở những kênh ion và làm xuất hiện các thế hiệu nhận có tác dụng giảm sự phân cực của tế bào.</w:t>
      </w:r>
    </w:p>
    <w:p w:rsidR="00000000" w:rsidDel="00000000" w:rsidP="00000000" w:rsidRDefault="00000000" w:rsidRPr="00000000" w14:paraId="000000DA">
      <w:pPr>
        <w:numPr>
          <w:ilvl w:val="0"/>
          <w:numId w:val="31"/>
        </w:numPr>
        <w:spacing w:after="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Khoảng thời gian giữa sự tác động của chất gây vị và sự xuất hiện những hiệu điện thế hoạt động dao động từ 15-100 ms. </w:t>
      </w:r>
    </w:p>
    <w:p w:rsidR="00000000" w:rsidDel="00000000" w:rsidP="00000000" w:rsidRDefault="00000000" w:rsidRPr="00000000" w14:paraId="000000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Chất tạo vị là gì? Cấu trúc hóa học chất tạo vị? kể tên 5 chất tạo vị tự nhiên và 5 chất nhân tạo? (tên, khái niệm, đặc tính)?</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Một số hiện tượng về cơ quan vị giác? Một số thuật ngữ về vị?</w:t>
      </w:r>
      <w:r w:rsidDel="00000000" w:rsidR="00000000" w:rsidRPr="00000000">
        <w:rPr>
          <w:rtl w:val="0"/>
        </w:rPr>
      </w:r>
    </w:p>
    <w:p w:rsidR="00000000" w:rsidDel="00000000" w:rsidP="00000000" w:rsidRDefault="00000000" w:rsidRPr="00000000" w14:paraId="000000DD">
      <w:pPr>
        <w:spacing w:after="280" w:before="280" w:line="24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25.1. Một số hiện tượng về cơ quan vị giác</w:t>
      </w:r>
      <w:r w:rsidDel="00000000" w:rsidR="00000000" w:rsidRPr="00000000">
        <w:rPr>
          <w:rtl w:val="0"/>
        </w:rPr>
      </w:r>
    </w:p>
    <w:p w:rsidR="00000000" w:rsidDel="00000000" w:rsidP="00000000" w:rsidRDefault="00000000" w:rsidRPr="00000000" w14:paraId="000000DE">
      <w:pPr>
        <w:numPr>
          <w:ilvl w:val="0"/>
          <w:numId w:val="32"/>
        </w:numPr>
        <w:spacing w:after="0" w:before="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Hiện tượng thích nghi: giảm khả năng nhạy cảm nhất thời của cơ quan vị giác.</w:t>
      </w:r>
    </w:p>
    <w:p w:rsidR="00000000" w:rsidDel="00000000" w:rsidP="00000000" w:rsidRDefault="00000000" w:rsidRPr="00000000" w14:paraId="000000DF">
      <w:pPr>
        <w:numPr>
          <w:ilvl w:val="0"/>
          <w:numId w:val="32"/>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Hiện tượng mệt mỏi: chất kích thích có nồng độ lớn hơn sẽ tạo sự huỷ hoại thần kinh. Sự huỷ hoại này không phục hồi ngay được. </w:t>
      </w:r>
    </w:p>
    <w:p w:rsidR="00000000" w:rsidDel="00000000" w:rsidP="00000000" w:rsidRDefault="00000000" w:rsidRPr="00000000" w14:paraId="000000E0">
      <w:pPr>
        <w:numPr>
          <w:ilvl w:val="0"/>
          <w:numId w:val="32"/>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Hiện tượng bù trừ: khi phối hợp 2 vị cơ bản với nhau ở nồng độ lớn hơn nồng độ ngưỡng cảm. </w:t>
      </w:r>
    </w:p>
    <w:p w:rsidR="00000000" w:rsidDel="00000000" w:rsidP="00000000" w:rsidRDefault="00000000" w:rsidRPr="00000000" w14:paraId="000000E1">
      <w:pPr>
        <w:numPr>
          <w:ilvl w:val="0"/>
          <w:numId w:val="32"/>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Hiện tượng tương phản (cạnh tranh): hoạt động phối hợp của 2 hay nhiều chất kích thích gây ra một mức cảm giác thấp hơn những tác động của mỗi kích thích riêng biệt</w:t>
      </w:r>
    </w:p>
    <w:p w:rsidR="00000000" w:rsidDel="00000000" w:rsidP="00000000" w:rsidRDefault="00000000" w:rsidRPr="00000000" w14:paraId="000000E2">
      <w:pPr>
        <w:numPr>
          <w:ilvl w:val="0"/>
          <w:numId w:val="32"/>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Hiện tượng tiêu tan cảm giác: do hai vị tác động đồng thời lên lưỡi, trong đó một vị bị chìm đi dù có nồng độ cao hơn nồng độ ngưỡng.</w:t>
      </w:r>
    </w:p>
    <w:p w:rsidR="00000000" w:rsidDel="00000000" w:rsidP="00000000" w:rsidRDefault="00000000" w:rsidRPr="00000000" w14:paraId="000000E3">
      <w:pPr>
        <w:numPr>
          <w:ilvl w:val="0"/>
          <w:numId w:val="32"/>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Hiện tượng hoà hợp: xảy ra khi phối hợp nhiều vị với nhau. </w:t>
      </w:r>
    </w:p>
    <w:p w:rsidR="00000000" w:rsidDel="00000000" w:rsidP="00000000" w:rsidRDefault="00000000" w:rsidRPr="00000000" w14:paraId="000000E4">
      <w:pPr>
        <w:numPr>
          <w:ilvl w:val="0"/>
          <w:numId w:val="32"/>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Hiện tượng ngụy trang về vị: sự giảm cường độ hoặc thay đổi cường độ của một vị bởi một vị khác. </w:t>
      </w:r>
    </w:p>
    <w:p w:rsidR="00000000" w:rsidDel="00000000" w:rsidP="00000000" w:rsidRDefault="00000000" w:rsidRPr="00000000" w14:paraId="000000E5">
      <w:pPr>
        <w:numPr>
          <w:ilvl w:val="0"/>
          <w:numId w:val="32"/>
        </w:numPr>
        <w:spacing w:after="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Hiện tượng cảm giác về vị: khi trộn 2 hoặc 3 vị cơ bản với nhau sẽ tạo ra một vị khác hẳn với những vị trên.</w:t>
      </w:r>
    </w:p>
    <w:p w:rsidR="00000000" w:rsidDel="00000000" w:rsidP="00000000" w:rsidRDefault="00000000" w:rsidRPr="00000000" w14:paraId="000000E6">
      <w:pPr>
        <w:spacing w:after="280" w:before="28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25.2. Một số thuật ngữ về vị:</w:t>
      </w: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Tiền vị: cảm giác nhận được đầu tiên khi bắt đầu nếm </w:t>
      </w:r>
    </w:p>
    <w:p w:rsidR="00000000" w:rsidDel="00000000" w:rsidP="00000000" w:rsidRDefault="00000000" w:rsidRPr="00000000" w14:paraId="000000E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Chính vị: vị đặc trưng của sản phẩm khi nếm </w:t>
      </w:r>
    </w:p>
    <w:p w:rsidR="00000000" w:rsidDel="00000000" w:rsidP="00000000" w:rsidRDefault="00000000" w:rsidRPr="00000000" w14:paraId="000000E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Hậu vị: cảm giác xảy ra sau khi nếm. Cảm khác này khác với cảm nhận được trong khi đang nếm. </w:t>
      </w:r>
    </w:p>
    <w:p w:rsidR="00000000" w:rsidDel="00000000" w:rsidP="00000000" w:rsidRDefault="00000000" w:rsidRPr="00000000" w14:paraId="000000E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Lưu vị: cảm giác giống như cảm giác nhận được khi nếm sản phẩm và kéo dài trong một khoảng thời gian có thể đo được.</w:t>
      </w:r>
    </w:p>
    <w:p w:rsidR="00000000" w:rsidDel="00000000" w:rsidP="00000000" w:rsidRDefault="00000000" w:rsidRPr="00000000" w14:paraId="000000E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Tầm quan trọng cảm nhận vị trong đánh giá cảm quan?</w:t>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nhận vị đóng một vai trò đặc biệt quan trọng trong ĐGCQ. </w:t>
      </w:r>
    </w:p>
    <w:p w:rsidR="00000000" w:rsidDel="00000000" w:rsidP="00000000" w:rsidRDefault="00000000" w:rsidRPr="00000000" w14:paraId="000000E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nhận vị giúp cho cơ thể quyết định có tiêu dùng hay không những thực phẩm không phù hợp như thực phẩm ôi thiu hay có vị lạ…</w:t>
      </w:r>
    </w:p>
    <w:p w:rsidR="00000000" w:rsidDel="00000000" w:rsidP="00000000" w:rsidRDefault="00000000" w:rsidRPr="00000000" w14:paraId="000000E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Vị có vị trí quan trọng trong đánh giá cảm quan thực phẩm và đã có nhiều công trình nghiên cứu về vị. Trong thực hành ĐGCQ, các câu hỏi về vị được đặt ra khá nhiều và vì thế trong phương pháp cho điểm chất lượng hệ số quan trọng về vị được đánh giá rất cao. </w:t>
      </w:r>
    </w:p>
    <w:p w:rsidR="00000000" w:rsidDel="00000000" w:rsidP="00000000" w:rsidRDefault="00000000" w:rsidRPr="00000000" w14:paraId="000000F0">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nhận vị chiếm 30-40% trong hệ số cảm quan.</w:t>
      </w:r>
    </w:p>
    <w:p w:rsidR="00000000" w:rsidDel="00000000" w:rsidP="00000000" w:rsidRDefault="00000000" w:rsidRPr="00000000" w14:paraId="000000F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Cơ chế tiếp nhận kích thích của khướu giác? Cảm nhận mùi là gì?</w:t>
      </w:r>
      <w:r w:rsidDel="00000000" w:rsidR="00000000" w:rsidRPr="00000000">
        <w:rPr>
          <w:rtl w:val="0"/>
        </w:rPr>
      </w:r>
    </w:p>
    <w:p w:rsidR="00000000" w:rsidDel="00000000" w:rsidP="00000000" w:rsidRDefault="00000000" w:rsidRPr="00000000" w14:paraId="000000F2">
      <w:pPr>
        <w:spacing w:after="280" w:before="280" w:line="24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27.1 Cơ chế tiếp nhận kích thích khướu giác:</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phân tử mùi hòa tan trong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dịch nhầy, </w:t>
      </w:r>
      <w:sdt>
        <w:sdtPr>
          <w:tag w:val="goog_rdk_0"/>
        </w:sdtPr>
        <w:sdtContent>
          <w:r w:rsidDel="00000000" w:rsidR="00000000" w:rsidRPr="00000000">
            <w:rPr>
              <w:rFonts w:ascii="Caudex" w:cs="Caudex" w:eastAsia="Caudex" w:hAnsi="Caudex"/>
              <w:b w:val="0"/>
              <w:i w:val="0"/>
              <w:smallCaps w:val="0"/>
              <w:strike w:val="0"/>
              <w:color w:val="000000"/>
              <w:sz w:val="24"/>
              <w:szCs w:val="24"/>
              <w:u w:val="none"/>
              <w:shd w:fill="auto" w:val="clear"/>
              <w:vertAlign w:val="baseline"/>
              <w:rtl w:val="0"/>
            </w:rPr>
            <w:t xml:space="preserve">tương tác với tế bào thụ cảm → Chuyển thành  tín hiệu dẫn qua dây thần kinh khứu giác.</w:t>
          </w:r>
        </w:sdtContent>
      </w:sdt>
    </w:p>
    <w:p w:rsidR="00000000" w:rsidDel="00000000" w:rsidP="00000000" w:rsidRDefault="00000000" w:rsidRPr="00000000" w14:paraId="000000F4">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Thông tin dẫn truyền được đưa về </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vùng thùy trán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để xử lý, mã hóa thông tin và đưa phản hồi.</w:t>
      </w:r>
    </w:p>
    <w:p w:rsidR="00000000" w:rsidDel="00000000" w:rsidP="00000000" w:rsidRDefault="00000000" w:rsidRPr="00000000" w14:paraId="000000F5">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27.2. </w:t>
      </w:r>
      <w:r w:rsidDel="00000000" w:rsidR="00000000" w:rsidRPr="00000000">
        <w:rPr>
          <w:rFonts w:ascii="Times New Roman" w:cs="Times New Roman" w:eastAsia="Times New Roman" w:hAnsi="Times New Roman"/>
          <w:b w:val="1"/>
          <w:color w:val="000000"/>
          <w:sz w:val="24"/>
          <w:szCs w:val="24"/>
          <w:rtl w:val="0"/>
        </w:rPr>
        <w:t xml:space="preserve">Cảm nhận mùi</w:t>
      </w:r>
      <w:r w:rsidDel="00000000" w:rsidR="00000000" w:rsidRPr="00000000">
        <w:rPr>
          <w:rFonts w:ascii="Times New Roman" w:cs="Times New Roman" w:eastAsia="Times New Roman" w:hAnsi="Times New Roman"/>
          <w:color w:val="000000"/>
          <w:sz w:val="24"/>
          <w:szCs w:val="24"/>
          <w:rtl w:val="0"/>
        </w:rPr>
        <w:t xml:space="preserve"> là kết quả của sự tương tác giữa các phân tử hòa tan trong pha lỏng của niêm dịch mũi với những màng tiếp nhận trên long mao khứu giác.</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Chất tạo mùi là gì? kể tên 5 chất tạo mùi tự nhiên và 5 chất tạo mùi nhân tạo? (tên, khái niệm, đặc tính)?</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Cơ chế tiếp nhận kích thích của thị giác? Cảm nhận màu là gì? Đặc điểm các cơ quan  tham gia trực tiếp vào quá trình cảm nhận màu?</w:t>
      </w:r>
      <w:r w:rsidDel="00000000" w:rsidR="00000000" w:rsidRPr="00000000">
        <w:rPr>
          <w:rtl w:val="0"/>
        </w:rPr>
      </w:r>
    </w:p>
    <w:p w:rsidR="00000000" w:rsidDel="00000000" w:rsidP="00000000" w:rsidRDefault="00000000" w:rsidRPr="00000000" w14:paraId="000000F8">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29.1. Cơ chế tiếp nhận kích thích thị giác:</w:t>
      </w: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Ánh sáng được giác mạc thu nhận, khúc xạ  và hội tụ ở võng mạc.</w:t>
      </w:r>
    </w:p>
    <w:p w:rsidR="00000000" w:rsidDel="00000000" w:rsidP="00000000" w:rsidRDefault="00000000" w:rsidRPr="00000000" w14:paraId="000000FA">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Tế bào hình que và hình sợi ở võng mạc chuyển ánh sáng hội tụ đó thành tín hiệu.</w:t>
      </w:r>
    </w:p>
    <w:p w:rsidR="00000000" w:rsidDel="00000000" w:rsidP="00000000" w:rsidRDefault="00000000" w:rsidRPr="00000000" w14:paraId="000000FB">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Dây thần kinh thị giác chuyển tín hiệu về vùng thùy chẩm</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để xử lý và phản hồi.</w:t>
      </w:r>
    </w:p>
    <w:p w:rsidR="00000000" w:rsidDel="00000000" w:rsidP="00000000" w:rsidRDefault="00000000" w:rsidRPr="00000000" w14:paraId="000000FC">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29.2. </w:t>
      </w:r>
      <w:r w:rsidDel="00000000" w:rsidR="00000000" w:rsidRPr="00000000">
        <w:rPr>
          <w:rFonts w:ascii="Times New Roman" w:cs="Times New Roman" w:eastAsia="Times New Roman" w:hAnsi="Times New Roman"/>
          <w:color w:val="ff0000"/>
          <w:sz w:val="24"/>
          <w:szCs w:val="24"/>
          <w:rtl w:val="0"/>
        </w:rPr>
        <w:t xml:space="preserve">Cảm nhận màu</w:t>
      </w:r>
      <w:r w:rsidDel="00000000" w:rsidR="00000000" w:rsidRPr="00000000">
        <w:rPr>
          <w:rFonts w:ascii="Times New Roman" w:cs="Times New Roman" w:eastAsia="Times New Roman" w:hAnsi="Times New Roman"/>
          <w:color w:val="000000"/>
          <w:sz w:val="24"/>
          <w:szCs w:val="24"/>
          <w:rtl w:val="0"/>
        </w:rPr>
        <w:t xml:space="preserve"> là:</w:t>
      </w:r>
      <w:r w:rsidDel="00000000" w:rsidR="00000000" w:rsidRPr="00000000">
        <w:rPr>
          <w:rtl w:val="0"/>
        </w:rPr>
      </w:r>
    </w:p>
    <w:p w:rsidR="00000000" w:rsidDel="00000000" w:rsidP="00000000" w:rsidRDefault="00000000" w:rsidRPr="00000000" w14:paraId="000000FD">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29.3. Đặc điểm các cơ quan tham gia trực tiếp vào quá trình cảm nhận màu:</w:t>
      </w:r>
      <w:r w:rsidDel="00000000" w:rsidR="00000000" w:rsidRPr="00000000">
        <w:rPr>
          <w:rtl w:val="0"/>
        </w:rPr>
      </w:r>
    </w:p>
    <w:p w:rsidR="00000000" w:rsidDel="00000000" w:rsidP="00000000" w:rsidRDefault="00000000" w:rsidRPr="00000000" w14:paraId="000000FE">
      <w:pPr>
        <w:numPr>
          <w:ilvl w:val="0"/>
          <w:numId w:val="38"/>
        </w:numPr>
        <w:spacing w:after="0" w:before="280" w:line="240" w:lineRule="auto"/>
        <w:ind w:left="720" w:hanging="36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Giác mạc:</w:t>
      </w:r>
    </w:p>
    <w:p w:rsidR="00000000" w:rsidDel="00000000" w:rsidP="00000000" w:rsidRDefault="00000000" w:rsidRPr="00000000" w14:paraId="000000FF">
      <w:pPr>
        <w:numPr>
          <w:ilvl w:val="0"/>
          <w:numId w:val="38"/>
        </w:numPr>
        <w:spacing w:after="0" w:line="240" w:lineRule="auto"/>
        <w:ind w:left="720" w:hanging="36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Thủy tinh thể:</w:t>
      </w:r>
    </w:p>
    <w:p w:rsidR="00000000" w:rsidDel="00000000" w:rsidP="00000000" w:rsidRDefault="00000000" w:rsidRPr="00000000" w14:paraId="00000100">
      <w:pPr>
        <w:numPr>
          <w:ilvl w:val="0"/>
          <w:numId w:val="38"/>
        </w:numPr>
        <w:spacing w:after="280" w:line="240" w:lineRule="auto"/>
        <w:ind w:left="720" w:hanging="360"/>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Võng mạc:</w:t>
      </w:r>
    </w:p>
    <w:p w:rsidR="00000000" w:rsidDel="00000000" w:rsidP="00000000" w:rsidRDefault="00000000" w:rsidRPr="00000000" w14:paraId="000001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Chất tạo màu là gì? kể tên 5 chất tạo mùi tự nhiên và 5 chất tạo mùi nhân tạo? (tên, khái niệm, đặc tính)?</w:t>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Tầm quan trọng của thị giác trong đánh giá cảm quan?</w:t>
      </w:r>
      <w:r w:rsidDel="00000000" w:rsidR="00000000" w:rsidRPr="00000000">
        <w:rPr>
          <w:rtl w:val="0"/>
        </w:rPr>
      </w:r>
    </w:p>
    <w:p w:rsidR="00000000" w:rsidDel="00000000" w:rsidP="00000000" w:rsidRDefault="00000000" w:rsidRPr="00000000" w14:paraId="00000103">
      <w:pPr>
        <w:numPr>
          <w:ilvl w:val="0"/>
          <w:numId w:val="39"/>
        </w:numPr>
        <w:spacing w:after="0" w:before="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Cung cấp các thông tin về hình thức bề ngoài của sản phẩm như màu sắc, kích thước, hình dạng, …</w:t>
      </w:r>
    </w:p>
    <w:p w:rsidR="00000000" w:rsidDel="00000000" w:rsidP="00000000" w:rsidRDefault="00000000" w:rsidRPr="00000000" w14:paraId="00000104">
      <w:pPr>
        <w:numPr>
          <w:ilvl w:val="0"/>
          <w:numId w:val="3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nhận màu</w:t>
      </w:r>
    </w:p>
    <w:p w:rsidR="00000000" w:rsidDel="00000000" w:rsidP="00000000" w:rsidRDefault="00000000" w:rsidRPr="00000000" w14:paraId="00000105">
      <w:pPr>
        <w:numPr>
          <w:ilvl w:val="0"/>
          <w:numId w:val="40"/>
        </w:numPr>
        <w:spacing w:after="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giác về ánh sáng màu sắc nhận biết được là do tác động của chùm tia sáng lên mắt.</w:t>
      </w:r>
    </w:p>
    <w:p w:rsidR="00000000" w:rsidDel="00000000" w:rsidP="00000000" w:rsidRDefault="00000000" w:rsidRPr="00000000" w14:paraId="00000106">
      <w:pPr>
        <w:numPr>
          <w:ilvl w:val="0"/>
          <w:numId w:val="40"/>
        </w:numPr>
        <w:spacing w:after="280" w:line="240" w:lineRule="auto"/>
        <w:ind w:left="108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Màu của sản phẩm là sự bức xạ ánh sáng chiếu vào nó.</w:t>
      </w:r>
    </w:p>
    <w:p w:rsidR="00000000" w:rsidDel="00000000" w:rsidP="00000000" w:rsidRDefault="00000000" w:rsidRPr="00000000" w14:paraId="000001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Cơ chế tiếp nhận kích thích của thính giác? Đặc điểm các cơ quan tham gia trực tiếp và quá trình cảm nhận âm thanh? Cảm nhận âm thanh là gì?</w:t>
      </w:r>
    </w:p>
    <w:p w:rsidR="00000000" w:rsidDel="00000000" w:rsidP="00000000" w:rsidRDefault="00000000" w:rsidRPr="00000000" w14:paraId="00000108">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32.1. Cơ chế tiếp nhận kích thích của thính giác</w:t>
      </w:r>
      <w:r w:rsidDel="00000000" w:rsidR="00000000" w:rsidRPr="00000000">
        <w:rPr>
          <w:rtl w:val="0"/>
        </w:rPr>
      </w:r>
    </w:p>
    <w:p w:rsidR="00000000" w:rsidDel="00000000" w:rsidP="00000000" w:rsidRDefault="00000000" w:rsidRPr="00000000" w14:paraId="00000109">
      <w:pPr>
        <w:numPr>
          <w:ilvl w:val="0"/>
          <w:numId w:val="41"/>
        </w:numPr>
        <w:spacing w:after="0" w:before="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Âm thanh được vành tai tiếp nhận đẩy vào ống tai, đập vào màng nhĩ.</w:t>
      </w:r>
    </w:p>
    <w:p w:rsidR="00000000" w:rsidDel="00000000" w:rsidP="00000000" w:rsidRDefault="00000000" w:rsidRPr="00000000" w14:paraId="0000010A">
      <w:pPr>
        <w:numPr>
          <w:ilvl w:val="0"/>
          <w:numId w:val="41"/>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Màng nhĩ rung đẩy xương tai giữa làm tăng tần số → Ốc tai nhận và truyền thông tin sóng âm lên não.</w:t>
      </w:r>
    </w:p>
    <w:p w:rsidR="00000000" w:rsidDel="00000000" w:rsidP="00000000" w:rsidRDefault="00000000" w:rsidRPr="00000000" w14:paraId="0000010B">
      <w:pPr>
        <w:numPr>
          <w:ilvl w:val="0"/>
          <w:numId w:val="41"/>
        </w:numPr>
        <w:spacing w:after="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Thông tin dẫn truyền được đưa về vùng Thùy thái dương để xử lý, mã hóa thông tin và đưa phản hồi.</w:t>
      </w:r>
    </w:p>
    <w:p w:rsidR="00000000" w:rsidDel="00000000" w:rsidP="00000000" w:rsidRDefault="00000000" w:rsidRPr="00000000" w14:paraId="0000010C">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32.2. Đặc điểm các cơ quan tham gia trực tiếp và quá trình cảm nhận âm thanh</w:t>
      </w:r>
      <w:r w:rsidDel="00000000" w:rsidR="00000000" w:rsidRPr="00000000">
        <w:rPr>
          <w:rtl w:val="0"/>
        </w:rPr>
      </w:r>
    </w:p>
    <w:p w:rsidR="00000000" w:rsidDel="00000000" w:rsidP="00000000" w:rsidRDefault="00000000" w:rsidRPr="00000000" w14:paraId="0000010D">
      <w:pPr>
        <w:spacing w:after="0" w:before="280" w:line="240" w:lineRule="auto"/>
        <w:ind w:firstLine="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Đặc điểm các cơ quan tham gia trực tiếp cảm nhận âm thanh:</w:t>
      </w:r>
    </w:p>
    <w:p w:rsidR="00000000" w:rsidDel="00000000" w:rsidP="00000000" w:rsidRDefault="00000000" w:rsidRPr="00000000" w14:paraId="0000010E">
      <w:pPr>
        <w:numPr>
          <w:ilvl w:val="0"/>
          <w:numId w:val="42"/>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Tai cấu tạo 3 phần: Tai ngoài, tai giữa và tai trong.</w:t>
      </w:r>
    </w:p>
    <w:p w:rsidR="00000000" w:rsidDel="00000000" w:rsidP="00000000" w:rsidRDefault="00000000" w:rsidRPr="00000000" w14:paraId="0000010F">
      <w:pPr>
        <w:numPr>
          <w:ilvl w:val="0"/>
          <w:numId w:val="42"/>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Tai trong chứa các tế bào lông thụ cảm trong ốc tai. Là phần cơ bản nhận và truyền sóng âm lên não.</w:t>
      </w:r>
    </w:p>
    <w:p w:rsidR="00000000" w:rsidDel="00000000" w:rsidP="00000000" w:rsidRDefault="00000000" w:rsidRPr="00000000" w14:paraId="00000110">
      <w:pPr>
        <w:numPr>
          <w:ilvl w:val="0"/>
          <w:numId w:val="42"/>
        </w:numPr>
        <w:spacing w:after="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Và các tế bào thần kinh thính giác.</w:t>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Cơ chế tiếp nhận kích thích của xúc giác? Hãy cho biết tên, đặc điểm, vai trò các thụ thể có ở da?</w:t>
      </w:r>
      <w:r w:rsidDel="00000000" w:rsidR="00000000" w:rsidRPr="00000000">
        <w:rPr>
          <w:rtl w:val="0"/>
        </w:rPr>
      </w:r>
    </w:p>
    <w:p w:rsidR="00000000" w:rsidDel="00000000" w:rsidP="00000000" w:rsidRDefault="00000000" w:rsidRPr="00000000" w14:paraId="00000112">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33.1. Cơ chế tiếp nhận kích thích của xúc giác</w:t>
      </w:r>
      <w:r w:rsidDel="00000000" w:rsidR="00000000" w:rsidRPr="00000000">
        <w:rPr>
          <w:rtl w:val="0"/>
        </w:rPr>
      </w:r>
    </w:p>
    <w:p w:rsidR="00000000" w:rsidDel="00000000" w:rsidP="00000000" w:rsidRDefault="00000000" w:rsidRPr="00000000" w14:paraId="00000113">
      <w:pPr>
        <w:numPr>
          <w:ilvl w:val="0"/>
          <w:numId w:val="43"/>
        </w:numPr>
        <w:spacing w:after="0" w:before="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Các kích thích sẽ tiếp xúc bề mặt thực phẩm nhờ tế bào niêm mạc ở da.</w:t>
      </w:r>
    </w:p>
    <w:p w:rsidR="00000000" w:rsidDel="00000000" w:rsidP="00000000" w:rsidRDefault="00000000" w:rsidRPr="00000000" w14:paraId="00000114">
      <w:pPr>
        <w:numPr>
          <w:ilvl w:val="0"/>
          <w:numId w:val="43"/>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Sau đó, sẽ tác động đến các tế bào thụ cảm → Hình thành tín hiệu điện dẫn qua dây thần kinh xúc giác.</w:t>
      </w:r>
    </w:p>
    <w:p w:rsidR="00000000" w:rsidDel="00000000" w:rsidP="00000000" w:rsidRDefault="00000000" w:rsidRPr="00000000" w14:paraId="00000115">
      <w:pPr>
        <w:numPr>
          <w:ilvl w:val="0"/>
          <w:numId w:val="43"/>
        </w:numPr>
        <w:spacing w:after="28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Thông tin dẫn truyền được đưa về vùng Thùy đỉnh để xử lý, mã hóa thông tin và đưa phản hồi.</w:t>
      </w:r>
    </w:p>
    <w:p w:rsidR="00000000" w:rsidDel="00000000" w:rsidP="00000000" w:rsidRDefault="00000000" w:rsidRPr="00000000" w14:paraId="00000116">
      <w:pPr>
        <w:spacing w:after="280" w:before="28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ff0000"/>
          <w:sz w:val="24"/>
          <w:szCs w:val="24"/>
          <w:rtl w:val="0"/>
        </w:rPr>
        <w:t xml:space="preserve">33.2. </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Cho biết các yếu tố ảnh hưởng đến phép đo cảm quan? Phân tích 1 yếu tố bất kì?</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8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yếu tố ảnh hưởng đến phép đo cảm quan:</w:t>
      </w:r>
    </w:p>
    <w:p w:rsidR="00000000" w:rsidDel="00000000" w:rsidP="00000000" w:rsidRDefault="00000000" w:rsidRPr="00000000" w14:paraId="00000119">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Sinh lý người thử: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Tuổi tác, giới tính, sức khỏe, sự thích nghi,</w:t>
      </w:r>
    </w:p>
    <w:p w:rsidR="00000000" w:rsidDel="00000000" w:rsidP="00000000" w:rsidRDefault="00000000" w:rsidRPr="00000000" w14:paraId="0000011A">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Tâm lý người thử:</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Lòng nhiệt tình, thái độ đối với sản phẩm, sự mệt mỏi, sự chán nản.</w:t>
      </w:r>
    </w:p>
    <w:p w:rsidR="00000000" w:rsidDel="00000000" w:rsidP="00000000" w:rsidRDefault="00000000" w:rsidRPr="00000000" w14:paraId="0000011B">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Các yếu tố khác: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Sự tương tác giữa các kích thích, hiện tượng hòa hợp giữa các kích thích, vị của nước, thuốc lá, sự đúng giờ, khả năng diễn đạt của tham gia ĐGCQ.</w:t>
      </w:r>
    </w:p>
    <w:p w:rsidR="00000000" w:rsidDel="00000000" w:rsidP="00000000" w:rsidRDefault="00000000" w:rsidRPr="00000000" w14:paraId="0000011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280" w:before="0" w:line="240" w:lineRule="auto"/>
        <w:ind w:left="787"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Phân tích 1 yếu tố bất kì: </w:t>
      </w:r>
    </w:p>
    <w:p w:rsidR="00000000" w:rsidDel="00000000" w:rsidP="00000000" w:rsidRDefault="00000000" w:rsidRPr="00000000" w14:paraId="0000011D">
      <w:pPr>
        <w:spacing w:after="280" w:before="280" w:line="240"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Khả năng cảm quan:</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1"/>
          <w:numId w:val="47"/>
        </w:numPr>
        <w:pBdr>
          <w:top w:space="0" w:sz="0" w:val="nil"/>
          <w:left w:space="0" w:sz="0" w:val="nil"/>
          <w:bottom w:space="0" w:sz="0" w:val="nil"/>
          <w:right w:space="0" w:sz="0" w:val="nil"/>
          <w:between w:space="0" w:sz="0" w:val="nil"/>
        </w:pBdr>
        <w:shd w:fill="auto" w:val="clear"/>
        <w:spacing w:after="280" w:before="28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Các cảm quan viên không được khiếm khuyết về các giác quan, có độ nhạy và cảm nhận tốt đối với các tính chất của thực phẩm. Có khả năng tập trung cao để đưa ra kết luận gần đúng nhất.</w:t>
      </w:r>
    </w:p>
    <w:p w:rsidR="00000000" w:rsidDel="00000000" w:rsidP="00000000" w:rsidRDefault="00000000" w:rsidRPr="00000000" w14:paraId="0000011F">
      <w:pPr>
        <w:spacing w:after="280" w:before="280" w:line="240"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Sức khỏe:</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28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quan viên cần có một sức khỏe tốt. Không lựa chọn những người dùng quá nhiều thuốc để làm cảm quan viên vì nhiều loại thuốc tác động đến trung tâm thần kinh và do đó ảnh hưởng tới việc nhận thức cảm quan.</w:t>
      </w:r>
    </w:p>
    <w:p w:rsidR="00000000" w:rsidDel="00000000" w:rsidP="00000000" w:rsidRDefault="00000000" w:rsidRPr="00000000" w14:paraId="00000121">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Những cảm quan viên phải là những người không bị dị ứng với thực phẩm.</w:t>
      </w:r>
    </w:p>
    <w:p w:rsidR="00000000" w:rsidDel="00000000" w:rsidP="00000000" w:rsidRDefault="00000000" w:rsidRPr="00000000" w14:paraId="00000122">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Điều kiện sức khỏe răng miệng cũng phải tốt (không dùng răng giả).</w:t>
      </w:r>
    </w:p>
    <w:p w:rsidR="00000000" w:rsidDel="00000000" w:rsidP="00000000" w:rsidRDefault="00000000" w:rsidRPr="00000000" w14:paraId="00000123">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Không chọn cảm quan viên đang mắc bệnh. </w:t>
      </w:r>
    </w:p>
    <w:p w:rsidR="00000000" w:rsidDel="00000000" w:rsidP="00000000" w:rsidRDefault="00000000" w:rsidRPr="00000000" w14:paraId="00000124">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28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quan viên không được ở trong tình trạng quá đói, không quá no, không dùng các chất kích thích mạnh, không dùng các chất có lưu vị lâu.</w:t>
      </w:r>
    </w:p>
    <w:p w:rsidR="00000000" w:rsidDel="00000000" w:rsidP="00000000" w:rsidRDefault="00000000" w:rsidRPr="00000000" w14:paraId="00000125">
      <w:pPr>
        <w:spacing w:after="280" w:before="28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Ví dụ 1: khi một người đang bị bệnh sẽ dẫn đến việc chán nản, mệt mỏi, lúc này cảm nhận mùi vị về thực phẩm sẽ bị giảm (nhạt miệng, ăn không ngon, làm đắng miệng) điều này làm cho kết quả đánh giá cảm quan về mùi vị thực phẩm không còn đúng như mùi vị của nó hiện đang có.</w:t>
      </w:r>
      <w:r w:rsidDel="00000000" w:rsidR="00000000" w:rsidRPr="00000000">
        <w:rPr>
          <w:rtl w:val="0"/>
        </w:rPr>
      </w:r>
    </w:p>
    <w:p w:rsidR="00000000" w:rsidDel="00000000" w:rsidP="00000000" w:rsidRDefault="00000000" w:rsidRPr="00000000" w14:paraId="00000126">
      <w:pPr>
        <w:spacing w:after="280" w:before="28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Ví dụ 2: Khi ăn một trái chuối rất ngọt, sau đó ăn một trái bưởi, khi đó sẽ có cảm thấy trái bưởi rất chua (chua hơn so với độ chua hiện có của bưởi).</w:t>
      </w:r>
      <w:r w:rsidDel="00000000" w:rsidR="00000000" w:rsidRPr="00000000">
        <w:rPr>
          <w:rtl w:val="0"/>
        </w:rPr>
      </w:r>
    </w:p>
    <w:p w:rsidR="00000000" w:rsidDel="00000000" w:rsidP="00000000" w:rsidRDefault="00000000" w:rsidRPr="00000000" w14:paraId="00000127">
      <w:pPr>
        <w:spacing w:after="280" w:before="280" w:line="240"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Tuổi tác:</w:t>
      </w:r>
      <w:r w:rsidDel="00000000" w:rsidR="00000000" w:rsidRPr="00000000">
        <w:rPr>
          <w:rtl w:val="0"/>
        </w:rPr>
      </w:r>
    </w:p>
    <w:p w:rsidR="00000000" w:rsidDel="00000000" w:rsidP="00000000" w:rsidRDefault="00000000" w:rsidRPr="00000000" w14:paraId="00000128">
      <w:pPr>
        <w:spacing w:after="280" w:before="28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Cảm quan viên được lựa chọn phải có độ tuổi phù hợp (không quá nhỏ cũng không quá già). Các ngưỡng mùi vị tăng lên cùng với tuổi tác. </w:t>
      </w:r>
      <w:r w:rsidDel="00000000" w:rsidR="00000000" w:rsidRPr="00000000">
        <w:rPr>
          <w:rtl w:val="0"/>
        </w:rPr>
      </w:r>
    </w:p>
    <w:p w:rsidR="00000000" w:rsidDel="00000000" w:rsidP="00000000" w:rsidRDefault="00000000" w:rsidRPr="00000000" w14:paraId="00000129">
      <w:pPr>
        <w:spacing w:after="280" w:before="28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Những người lớn tuổi có khả năng tập trung và đã được trải nghiệm nhiều mùi vị hơn nhưng thanh niên lại có thể có nhiều chồi vị giác hoạt động tốt hơn.</w:t>
      </w:r>
      <w:r w:rsidDel="00000000" w:rsidR="00000000" w:rsidRPr="00000000">
        <w:rPr>
          <w:rtl w:val="0"/>
        </w:rPr>
      </w:r>
    </w:p>
    <w:p w:rsidR="00000000" w:rsidDel="00000000" w:rsidP="00000000" w:rsidRDefault="00000000" w:rsidRPr="00000000" w14:paraId="0000012A">
      <w:pPr>
        <w:spacing w:after="280" w:before="280" w:line="240"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000000"/>
          <w:sz w:val="24"/>
          <w:szCs w:val="24"/>
          <w:rtl w:val="0"/>
        </w:rPr>
        <w:t xml:space="preserve">Dân tộc, tôn giáo:</w:t>
      </w:r>
      <w:r w:rsidDel="00000000" w:rsidR="00000000" w:rsidRPr="00000000">
        <w:rPr>
          <w:rtl w:val="0"/>
        </w:rPr>
      </w:r>
    </w:p>
    <w:p w:rsidR="00000000" w:rsidDel="00000000" w:rsidP="00000000" w:rsidRDefault="00000000" w:rsidRPr="00000000" w14:paraId="0000012B">
      <w:pPr>
        <w:spacing w:after="280" w:before="28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Sự khác nhau về dân tộc, tôn giáo cũng ảnh hưởng đến quá trình đánh giá, phân tích cảm quan. Một số dân tộc, tôn giáo sẽ không được dùng một số thực phẩm, nếu lựa chọn cảm quan viên thuộc dân tộc, tôn giáo đó sẽ làm gián đoạn quá trình đánh giá cảm quan, hoặc ảnh hưởng đến kết quả tổng kết.</w:t>
      </w:r>
      <w:r w:rsidDel="00000000" w:rsidR="00000000" w:rsidRPr="00000000">
        <w:rPr>
          <w:rtl w:val="0"/>
        </w:rPr>
      </w:r>
    </w:p>
    <w:p w:rsidR="00000000" w:rsidDel="00000000" w:rsidP="00000000" w:rsidRDefault="00000000" w:rsidRPr="00000000" w14:paraId="0000012C">
      <w:pPr>
        <w:spacing w:after="280" w:before="28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Ví dụ: Không thể lựa chọn cảm quan viên theo đạo Hồi để thử các thực phẩm làm từ thịt lợn.</w:t>
      </w:r>
      <w:r w:rsidDel="00000000" w:rsidR="00000000" w:rsidRPr="00000000">
        <w:rPr>
          <w:rtl w:val="0"/>
        </w:rPr>
      </w:r>
    </w:p>
    <w:p w:rsidR="00000000" w:rsidDel="00000000" w:rsidP="00000000" w:rsidRDefault="00000000" w:rsidRPr="00000000" w14:paraId="0000012D">
      <w:pPr>
        <w:spacing w:after="280" w:before="28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Kiến thức chuyên môn và kiến thức phân tích cảm quan:</w:t>
      </w:r>
      <w:r w:rsidDel="00000000" w:rsidR="00000000" w:rsidRPr="00000000">
        <w:rPr>
          <w:rtl w:val="0"/>
        </w:rPr>
      </w:r>
    </w:p>
    <w:p w:rsidR="00000000" w:rsidDel="00000000" w:rsidP="00000000" w:rsidRDefault="00000000" w:rsidRPr="00000000" w14:paraId="0000012E">
      <w:pPr>
        <w:spacing w:after="280" w:before="28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Đây là một trong những yêu cầu quan trọng đối với cảm quan viên. Cảm quan viên phải hiểu những kiến thức về đánh giá cảm quan. Biết cách dùng phép thử phù hợp, cho điểm hợp lý…</w:t>
      </w:r>
      <w:r w:rsidDel="00000000" w:rsidR="00000000" w:rsidRPr="00000000">
        <w:rPr>
          <w:rtl w:val="0"/>
        </w:rPr>
      </w:r>
    </w:p>
    <w:p w:rsidR="00000000" w:rsidDel="00000000" w:rsidP="00000000" w:rsidRDefault="00000000" w:rsidRPr="00000000" w14:paraId="0000012F">
      <w:pPr>
        <w:spacing w:after="280" w:before="28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Ví dụ: Cảm quan viên được chọn phải là những người đã hiểu rõ phương pháp </w:t>
      </w:r>
      <w:r w:rsidDel="00000000" w:rsidR="00000000" w:rsidRPr="00000000">
        <w:rPr>
          <w:rFonts w:ascii="Times New Roman" w:cs="Times New Roman" w:eastAsia="Times New Roman" w:hAnsi="Times New Roman"/>
          <w:color w:val="202122"/>
          <w:sz w:val="24"/>
          <w:szCs w:val="24"/>
          <w:rtl w:val="0"/>
        </w:rPr>
        <w:t xml:space="preserve">cho điểm theo TCVN 3215-79.</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02122"/>
          <w:sz w:val="24"/>
          <w:szCs w:val="24"/>
          <w:u w:val="none"/>
          <w:shd w:fill="auto" w:val="clear"/>
          <w:vertAlign w:val="baseline"/>
          <w:rtl w:val="0"/>
        </w:rPr>
        <w:t xml:space="preserve">Tại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sao</w:t>
      </w:r>
      <w:r w:rsidDel="00000000" w:rsidR="00000000" w:rsidRPr="00000000">
        <w:rPr>
          <w:rFonts w:ascii="Times New Roman" w:cs="Times New Roman" w:eastAsia="Times New Roman" w:hAnsi="Times New Roman"/>
          <w:b w:val="1"/>
          <w:i w:val="0"/>
          <w:smallCaps w:val="0"/>
          <w:strike w:val="0"/>
          <w:color w:val="202122"/>
          <w:sz w:val="24"/>
          <w:szCs w:val="24"/>
          <w:u w:val="none"/>
          <w:shd w:fill="auto" w:val="clear"/>
          <w:vertAlign w:val="baseline"/>
          <w:rtl w:val="0"/>
        </w:rPr>
        <w:t xml:space="preserve"> trong buổi đánh giá cảm quan phải đi đúng giờ? Tại sao độ tuổi lại ảnh hưởng đến quy trình đánh giá cảm quan?</w:t>
      </w:r>
      <w:r w:rsidDel="00000000" w:rsidR="00000000" w:rsidRPr="00000000">
        <w:rPr>
          <w:rtl w:val="0"/>
        </w:rPr>
      </w:r>
    </w:p>
    <w:p w:rsidR="00000000" w:rsidDel="00000000" w:rsidP="00000000" w:rsidRDefault="00000000" w:rsidRPr="00000000" w14:paraId="00000131">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02122"/>
          <w:sz w:val="24"/>
          <w:szCs w:val="24"/>
          <w:rtl w:val="0"/>
        </w:rPr>
        <w:t xml:space="preserve">35.1. Trong buổi đánh giá cảm quan phải đi đúng giờ</w:t>
      </w: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1"/>
          <w:numId w:val="50"/>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02122"/>
          <w:sz w:val="24"/>
          <w:szCs w:val="24"/>
          <w:u w:val="none"/>
          <w:shd w:fill="auto" w:val="clear"/>
          <w:vertAlign w:val="baseline"/>
          <w:rtl w:val="0"/>
        </w:rPr>
        <w:t xml:space="preserve">Mọi người thử có mặt đúng giờ, thử cùng một thời điểm sẽ đảm bảo được tính đồng nhất giữa các mẫu sản phẩm đánh giá. Những người đến muộn sẽ làm ảnh hưởng đến kế hoạch thí nghiệm.</w:t>
      </w:r>
      <w:r w:rsidDel="00000000" w:rsidR="00000000" w:rsidRPr="00000000">
        <w:rPr>
          <w:rtl w:val="0"/>
        </w:rPr>
      </w:r>
    </w:p>
    <w:p w:rsidR="00000000" w:rsidDel="00000000" w:rsidP="00000000" w:rsidRDefault="00000000" w:rsidRPr="00000000" w14:paraId="00000133">
      <w:pPr>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02122"/>
          <w:sz w:val="24"/>
          <w:szCs w:val="24"/>
          <w:rtl w:val="0"/>
        </w:rPr>
        <w:t xml:space="preserve">35.2. Độ tuổi ảnh hưởng đến quy trình đánh giá cảm quan</w:t>
      </w: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28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quan viên được lựa chọn phải có độ tuổi phù hợp (không quá nhỏ cũng không quá già). Các ngưỡng mùi vị tăng lên cùng với tuổi tác. </w:t>
      </w:r>
    </w:p>
    <w:p w:rsidR="00000000" w:rsidDel="00000000" w:rsidP="00000000" w:rsidRDefault="00000000" w:rsidRPr="00000000" w14:paraId="00000135">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Những người lớn tuổi có khả năng tập trung và đã được trải nghiệm nhiều mùi vị hơn nhưng thanh niên lại có thể có nhiều chồi vị giác hoạt động tốt hơn.</w:t>
      </w:r>
    </w:p>
    <w:p w:rsidR="00000000" w:rsidDel="00000000" w:rsidP="00000000" w:rsidRDefault="00000000" w:rsidRPr="00000000" w14:paraId="000001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Cảm nhận vị là gì? Hãy nêu khái niệm từng vị cơ bản?</w:t>
      </w:r>
      <w:r w:rsidDel="00000000" w:rsidR="00000000" w:rsidRPr="00000000">
        <w:rPr>
          <w:rtl w:val="0"/>
        </w:rPr>
      </w:r>
    </w:p>
    <w:p w:rsidR="00000000" w:rsidDel="00000000" w:rsidP="00000000" w:rsidRDefault="00000000" w:rsidRPr="00000000" w14:paraId="00000137">
      <w:pPr>
        <w:spacing w:after="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36.1. Cảm nhận vị là:</w:t>
      </w:r>
      <w:r w:rsidDel="00000000" w:rsidR="00000000" w:rsidRPr="00000000">
        <w:rPr>
          <w:rtl w:val="0"/>
        </w:rPr>
      </w:r>
    </w:p>
    <w:p w:rsidR="00000000" w:rsidDel="00000000" w:rsidP="00000000" w:rsidRDefault="00000000" w:rsidRPr="00000000" w14:paraId="00000138">
      <w:pPr>
        <w:numPr>
          <w:ilvl w:val="0"/>
          <w:numId w:val="48"/>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Một cảm giác hóa học được cảm nhận bởi các trung tâm cảm nhận vị đặc trưng.</w:t>
      </w:r>
    </w:p>
    <w:p w:rsidR="00000000" w:rsidDel="00000000" w:rsidP="00000000" w:rsidRDefault="00000000" w:rsidRPr="00000000" w14:paraId="00000139">
      <w:pPr>
        <w:numPr>
          <w:ilvl w:val="0"/>
          <w:numId w:val="48"/>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giác mà cơ quan vị giác cảm nhận được khi bị kích thích bởi các chất hòa tan nhất định.</w:t>
      </w:r>
    </w:p>
    <w:p w:rsidR="00000000" w:rsidDel="00000000" w:rsidP="00000000" w:rsidRDefault="00000000" w:rsidRPr="00000000" w14:paraId="0000013A">
      <w:pPr>
        <w:spacing w:after="0" w:line="24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36.2. Khái niệm các vị cơ bản:</w:t>
      </w:r>
      <w:r w:rsidDel="00000000" w:rsidR="00000000" w:rsidRPr="00000000">
        <w:rPr>
          <w:rtl w:val="0"/>
        </w:rPr>
      </w:r>
    </w:p>
    <w:p w:rsidR="00000000" w:rsidDel="00000000" w:rsidP="00000000" w:rsidRDefault="00000000" w:rsidRPr="00000000" w14:paraId="0000013B">
      <w:pPr>
        <w:numPr>
          <w:ilvl w:val="0"/>
          <w:numId w:val="4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Vị chua: vị chua là cảm giác vị tổng hợp, thường do sự có mặt có các acid hữu cơ.</w:t>
      </w:r>
    </w:p>
    <w:p w:rsidR="00000000" w:rsidDel="00000000" w:rsidP="00000000" w:rsidRDefault="00000000" w:rsidRPr="00000000" w14:paraId="0000013C">
      <w:pPr>
        <w:numPr>
          <w:ilvl w:val="0"/>
          <w:numId w:val="4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Vị đắng là vị cơ bản sinh ra bởi các dung dịch loãng của các chất khác nhau như quinine, caffeine.</w:t>
      </w:r>
    </w:p>
    <w:p w:rsidR="00000000" w:rsidDel="00000000" w:rsidP="00000000" w:rsidRDefault="00000000" w:rsidRPr="00000000" w14:paraId="0000013D">
      <w:pPr>
        <w:numPr>
          <w:ilvl w:val="0"/>
          <w:numId w:val="4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Vị mặn là vị cơ bản sinh ra bởi các dung dịch loãng của các chất khác nhau như NaCl, …</w:t>
      </w:r>
    </w:p>
    <w:p w:rsidR="00000000" w:rsidDel="00000000" w:rsidP="00000000" w:rsidRDefault="00000000" w:rsidRPr="00000000" w14:paraId="0000013E">
      <w:pPr>
        <w:numPr>
          <w:ilvl w:val="0"/>
          <w:numId w:val="4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Vị ngọt là vị cơ bản sinh ra bởi các dung dịch loãng của các chất tự nhiên hoặc tổng hợp như sucrose, aspartame, …</w:t>
      </w:r>
    </w:p>
    <w:p w:rsidR="00000000" w:rsidDel="00000000" w:rsidP="00000000" w:rsidRDefault="00000000" w:rsidRPr="00000000" w14:paraId="0000013F">
      <w:pPr>
        <w:numPr>
          <w:ilvl w:val="0"/>
          <w:numId w:val="4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Vị umami là vị cơ bản sinh ra bởi các dung dịch pha loãng của các acid  amine hoặc nucleotide nhất định như sodium glutamate, …</w:t>
      </w:r>
    </w:p>
    <w:p w:rsidR="00000000" w:rsidDel="00000000" w:rsidP="00000000" w:rsidRDefault="00000000" w:rsidRPr="00000000" w14:paraId="00000140">
      <w:pPr>
        <w:numPr>
          <w:ilvl w:val="0"/>
          <w:numId w:val="49"/>
        </w:numP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Vị béo có thể là vị cơ bản sinh ra bởi các dung dịch pha loãng của các phân tử béo.</w:t>
      </w:r>
    </w:p>
    <w:p w:rsidR="00000000" w:rsidDel="00000000" w:rsidP="00000000" w:rsidRDefault="00000000" w:rsidRPr="00000000" w14:paraId="0000014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Hãy cho biết cụ thể các cơ quan tham gia vào quá trình cảm nhận vị? Nêu ngắn gọn đặc điểm các cơ quan đó?</w:t>
      </w: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Tế bào cảm nhận vị nằm trên gai (nhú) vị giác trong các chồi (nụ) vị giác (là các thụ thể vị giác) trên bề mặt lưỡi.</w:t>
      </w:r>
    </w:p>
    <w:p w:rsidR="00000000" w:rsidDel="00000000" w:rsidP="00000000" w:rsidRDefault="00000000" w:rsidRPr="00000000" w14:paraId="00000144">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 4 loại gai vị giác:</w:t>
      </w:r>
    </w:p>
    <w:p w:rsidR="00000000" w:rsidDel="00000000" w:rsidP="00000000" w:rsidRDefault="00000000" w:rsidRPr="00000000" w14:paraId="00000145">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Gai hình đài bị kích thích mạnh nhất bởi các chất có vị đắng</w:t>
      </w:r>
    </w:p>
    <w:p w:rsidR="00000000" w:rsidDel="00000000" w:rsidP="00000000" w:rsidRDefault="00000000" w:rsidRPr="00000000" w14:paraId="00000146">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Gai hình nấm bị kích thích nhiều nhất với các chất có vị ngọt và mặn, tập chung chủ yếu ở đầu lưỡi.</w:t>
      </w:r>
    </w:p>
    <w:p w:rsidR="00000000" w:rsidDel="00000000" w:rsidP="00000000" w:rsidRDefault="00000000" w:rsidRPr="00000000" w14:paraId="00000147">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Gai hình lá bị kích thích với các chất có vị chua, phân bố hai bên của lưỡi.</w:t>
      </w:r>
    </w:p>
    <w:p w:rsidR="00000000" w:rsidDel="00000000" w:rsidP="00000000" w:rsidRDefault="00000000" w:rsidRPr="00000000" w14:paraId="00000148">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Gai hình sợi phân bổ trên bề mặt cứng của lưỡi, không có tế bào cảm nhận vị.</w:t>
      </w:r>
    </w:p>
    <w:p w:rsidR="00000000" w:rsidDel="00000000" w:rsidP="00000000" w:rsidRDefault="00000000" w:rsidRPr="00000000" w14:paraId="00000149">
      <w:pPr>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Caudex">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center"/>
      <w:pPr>
        <w:ind w:left="720" w:hanging="360"/>
      </w:pPr>
      <w:rPr>
        <w:b w:val="1"/>
      </w:rPr>
    </w:lvl>
    <w:lvl w:ilvl="1">
      <w:start w:val="0"/>
      <w:numFmt w:val="decimal"/>
      <w:lvlText w:val="%2."/>
      <w:lvlJc w:val="left"/>
      <w:pPr>
        <w:ind w:left="1440" w:hanging="360"/>
      </w:pPr>
      <w:rPr/>
    </w:lvl>
    <w:lvl w:ilvl="2">
      <w:start w:val="0"/>
      <w:numFmt w:val="decimal"/>
      <w:lvlText w:val="%3."/>
      <w:lvlJc w:val="left"/>
      <w:pPr>
        <w:ind w:left="2160" w:hanging="360"/>
      </w:pPr>
      <w:rPr/>
    </w:lvl>
    <w:lvl w:ilvl="3">
      <w:start w:val="0"/>
      <w:numFmt w:val="decimal"/>
      <w:lvlText w:val="%4."/>
      <w:lvlJc w:val="left"/>
      <w:pPr>
        <w:ind w:left="2880" w:hanging="360"/>
      </w:pPr>
      <w:rPr/>
    </w:lvl>
    <w:lvl w:ilvl="4">
      <w:start w:val="0"/>
      <w:numFmt w:val="decimal"/>
      <w:lvlText w:val="%5."/>
      <w:lvlJc w:val="left"/>
      <w:pPr>
        <w:ind w:left="3600" w:hanging="360"/>
      </w:pPr>
      <w:rPr/>
    </w:lvl>
    <w:lvl w:ilvl="5">
      <w:start w:val="0"/>
      <w:numFmt w:val="decimal"/>
      <w:lvlText w:val="%6."/>
      <w:lvlJc w:val="left"/>
      <w:pPr>
        <w:ind w:left="4320" w:hanging="360"/>
      </w:pPr>
      <w:rPr/>
    </w:lvl>
    <w:lvl w:ilvl="6">
      <w:start w:val="0"/>
      <w:numFmt w:val="decimal"/>
      <w:lvlText w:val="%7."/>
      <w:lvlJc w:val="left"/>
      <w:pPr>
        <w:ind w:left="5040" w:hanging="360"/>
      </w:pPr>
      <w:rPr/>
    </w:lvl>
    <w:lvl w:ilvl="7">
      <w:start w:val="0"/>
      <w:numFmt w:val="decimal"/>
      <w:lvlText w:val="%8."/>
      <w:lvlJc w:val="left"/>
      <w:pPr>
        <w:ind w:left="5760" w:hanging="360"/>
      </w:pPr>
      <w:rPr/>
    </w:lvl>
    <w:lvl w:ilvl="8">
      <w:start w:val="0"/>
      <w:numFmt w:val="decimal"/>
      <w:lvlText w:val="%9."/>
      <w:lvlJc w:val="left"/>
      <w:pPr>
        <w:ind w:left="6480" w:hanging="360"/>
      </w:pPr>
      <w:rPr/>
    </w:lvl>
  </w:abstractNum>
  <w:abstractNum w:abstractNumId="2">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bullet"/>
      <w:lvlText w:val="−"/>
      <w:lvlJc w:val="left"/>
      <w:pPr>
        <w:ind w:left="1080" w:hanging="360"/>
      </w:pPr>
      <w:rPr>
        <w:rFonts w:ascii="Noto Sans Symbols" w:cs="Noto Sans Symbols" w:eastAsia="Noto Sans Symbols" w:hAnsi="Noto Sans Symbols"/>
        <w:b w:val="0"/>
        <w:i w:val="0"/>
        <w:color w:val="00000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0"/>
      <w:numFmt w:val="bullet"/>
      <w:lvlText w:val="o"/>
      <w:lvlJc w:val="left"/>
      <w:pPr>
        <w:ind w:left="1800" w:hanging="360"/>
      </w:pPr>
      <w:rPr>
        <w:rFonts w:ascii="Courier New" w:cs="Courier New" w:eastAsia="Courier New" w:hAnsi="Courier New"/>
        <w:sz w:val="20"/>
        <w:szCs w:val="20"/>
      </w:rPr>
    </w:lvl>
    <w:lvl w:ilvl="2">
      <w:start w:val="0"/>
      <w:numFmt w:val="bullet"/>
      <w:lvlText w:val="▪"/>
      <w:lvlJc w:val="left"/>
      <w:pPr>
        <w:ind w:left="2520" w:hanging="360"/>
      </w:pPr>
      <w:rPr>
        <w:rFonts w:ascii="Noto Sans Symbols" w:cs="Noto Sans Symbols" w:eastAsia="Noto Sans Symbols" w:hAnsi="Noto Sans Symbols"/>
        <w:sz w:val="20"/>
        <w:szCs w:val="20"/>
      </w:rPr>
    </w:lvl>
    <w:lvl w:ilvl="3">
      <w:start w:val="0"/>
      <w:numFmt w:val="bullet"/>
      <w:lvlText w:val="▪"/>
      <w:lvlJc w:val="left"/>
      <w:pPr>
        <w:ind w:left="3240" w:hanging="360"/>
      </w:pPr>
      <w:rPr>
        <w:rFonts w:ascii="Noto Sans Symbols" w:cs="Noto Sans Symbols" w:eastAsia="Noto Sans Symbols" w:hAnsi="Noto Sans Symbols"/>
        <w:sz w:val="20"/>
        <w:szCs w:val="20"/>
      </w:rPr>
    </w:lvl>
    <w:lvl w:ilvl="4">
      <w:start w:val="0"/>
      <w:numFmt w:val="bullet"/>
      <w:lvlText w:val="▪"/>
      <w:lvlJc w:val="left"/>
      <w:pPr>
        <w:ind w:left="3960" w:hanging="360"/>
      </w:pPr>
      <w:rPr>
        <w:rFonts w:ascii="Noto Sans Symbols" w:cs="Noto Sans Symbols" w:eastAsia="Noto Sans Symbols" w:hAnsi="Noto Sans Symbols"/>
        <w:sz w:val="20"/>
        <w:szCs w:val="20"/>
      </w:rPr>
    </w:lvl>
    <w:lvl w:ilvl="5">
      <w:start w:val="0"/>
      <w:numFmt w:val="bullet"/>
      <w:lvlText w:val="▪"/>
      <w:lvlJc w:val="left"/>
      <w:pPr>
        <w:ind w:left="4680" w:hanging="360"/>
      </w:pPr>
      <w:rPr>
        <w:rFonts w:ascii="Noto Sans Symbols" w:cs="Noto Sans Symbols" w:eastAsia="Noto Sans Symbols" w:hAnsi="Noto Sans Symbols"/>
        <w:sz w:val="20"/>
        <w:szCs w:val="20"/>
      </w:rPr>
    </w:lvl>
    <w:lvl w:ilvl="6">
      <w:start w:val="0"/>
      <w:numFmt w:val="bullet"/>
      <w:lvlText w:val="▪"/>
      <w:lvlJc w:val="left"/>
      <w:pPr>
        <w:ind w:left="5400" w:hanging="360"/>
      </w:pPr>
      <w:rPr>
        <w:rFonts w:ascii="Noto Sans Symbols" w:cs="Noto Sans Symbols" w:eastAsia="Noto Sans Symbols" w:hAnsi="Noto Sans Symbols"/>
        <w:sz w:val="20"/>
        <w:szCs w:val="20"/>
      </w:rPr>
    </w:lvl>
    <w:lvl w:ilvl="7">
      <w:start w:val="0"/>
      <w:numFmt w:val="bullet"/>
      <w:lvlText w:val="▪"/>
      <w:lvlJc w:val="left"/>
      <w:pPr>
        <w:ind w:left="6120" w:hanging="360"/>
      </w:pPr>
      <w:rPr>
        <w:rFonts w:ascii="Noto Sans Symbols" w:cs="Noto Sans Symbols" w:eastAsia="Noto Sans Symbols" w:hAnsi="Noto Sans Symbols"/>
        <w:sz w:val="20"/>
        <w:szCs w:val="20"/>
      </w:rPr>
    </w:lvl>
    <w:lvl w:ilvl="8">
      <w:start w:val="0"/>
      <w:numFmt w:val="bullet"/>
      <w:lvlText w:val="▪"/>
      <w:lvlJc w:val="left"/>
      <w:pPr>
        <w:ind w:left="684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0">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0"/>
      <w:numFmt w:val="bullet"/>
      <w:lvlText w:val="o"/>
      <w:lvlJc w:val="left"/>
      <w:pPr>
        <w:ind w:left="1800" w:hanging="360"/>
      </w:pPr>
      <w:rPr>
        <w:rFonts w:ascii="Courier New" w:cs="Courier New" w:eastAsia="Courier New" w:hAnsi="Courier New"/>
        <w:sz w:val="20"/>
        <w:szCs w:val="20"/>
      </w:rPr>
    </w:lvl>
    <w:lvl w:ilvl="2">
      <w:start w:val="0"/>
      <w:numFmt w:val="bullet"/>
      <w:lvlText w:val="▪"/>
      <w:lvlJc w:val="left"/>
      <w:pPr>
        <w:ind w:left="2520" w:hanging="360"/>
      </w:pPr>
      <w:rPr>
        <w:rFonts w:ascii="Noto Sans Symbols" w:cs="Noto Sans Symbols" w:eastAsia="Noto Sans Symbols" w:hAnsi="Noto Sans Symbols"/>
        <w:sz w:val="20"/>
        <w:szCs w:val="20"/>
      </w:rPr>
    </w:lvl>
    <w:lvl w:ilvl="3">
      <w:start w:val="0"/>
      <w:numFmt w:val="bullet"/>
      <w:lvlText w:val="▪"/>
      <w:lvlJc w:val="left"/>
      <w:pPr>
        <w:ind w:left="3240" w:hanging="360"/>
      </w:pPr>
      <w:rPr>
        <w:rFonts w:ascii="Noto Sans Symbols" w:cs="Noto Sans Symbols" w:eastAsia="Noto Sans Symbols" w:hAnsi="Noto Sans Symbols"/>
        <w:sz w:val="20"/>
        <w:szCs w:val="20"/>
      </w:rPr>
    </w:lvl>
    <w:lvl w:ilvl="4">
      <w:start w:val="0"/>
      <w:numFmt w:val="bullet"/>
      <w:lvlText w:val="▪"/>
      <w:lvlJc w:val="left"/>
      <w:pPr>
        <w:ind w:left="3960" w:hanging="360"/>
      </w:pPr>
      <w:rPr>
        <w:rFonts w:ascii="Noto Sans Symbols" w:cs="Noto Sans Symbols" w:eastAsia="Noto Sans Symbols" w:hAnsi="Noto Sans Symbols"/>
        <w:sz w:val="20"/>
        <w:szCs w:val="20"/>
      </w:rPr>
    </w:lvl>
    <w:lvl w:ilvl="5">
      <w:start w:val="0"/>
      <w:numFmt w:val="bullet"/>
      <w:lvlText w:val="▪"/>
      <w:lvlJc w:val="left"/>
      <w:pPr>
        <w:ind w:left="4680" w:hanging="360"/>
      </w:pPr>
      <w:rPr>
        <w:rFonts w:ascii="Noto Sans Symbols" w:cs="Noto Sans Symbols" w:eastAsia="Noto Sans Symbols" w:hAnsi="Noto Sans Symbols"/>
        <w:sz w:val="20"/>
        <w:szCs w:val="20"/>
      </w:rPr>
    </w:lvl>
    <w:lvl w:ilvl="6">
      <w:start w:val="0"/>
      <w:numFmt w:val="bullet"/>
      <w:lvlText w:val="▪"/>
      <w:lvlJc w:val="left"/>
      <w:pPr>
        <w:ind w:left="5400" w:hanging="360"/>
      </w:pPr>
      <w:rPr>
        <w:rFonts w:ascii="Noto Sans Symbols" w:cs="Noto Sans Symbols" w:eastAsia="Noto Sans Symbols" w:hAnsi="Noto Sans Symbols"/>
        <w:sz w:val="20"/>
        <w:szCs w:val="20"/>
      </w:rPr>
    </w:lvl>
    <w:lvl w:ilvl="7">
      <w:start w:val="0"/>
      <w:numFmt w:val="bullet"/>
      <w:lvlText w:val="▪"/>
      <w:lvlJc w:val="left"/>
      <w:pPr>
        <w:ind w:left="6120" w:hanging="360"/>
      </w:pPr>
      <w:rPr>
        <w:rFonts w:ascii="Noto Sans Symbols" w:cs="Noto Sans Symbols" w:eastAsia="Noto Sans Symbols" w:hAnsi="Noto Sans Symbols"/>
        <w:sz w:val="20"/>
        <w:szCs w:val="20"/>
      </w:rPr>
    </w:lvl>
    <w:lvl w:ilvl="8">
      <w:start w:val="0"/>
      <w:numFmt w:val="bullet"/>
      <w:lvlText w:val="▪"/>
      <w:lvlJc w:val="left"/>
      <w:pPr>
        <w:ind w:left="684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0"/>
      <w:numFmt w:val="bullet"/>
      <w:lvlText w:val="o"/>
      <w:lvlJc w:val="left"/>
      <w:pPr>
        <w:ind w:left="1800" w:hanging="360"/>
      </w:pPr>
      <w:rPr>
        <w:rFonts w:ascii="Courier New" w:cs="Courier New" w:eastAsia="Courier New" w:hAnsi="Courier New"/>
        <w:sz w:val="20"/>
        <w:szCs w:val="20"/>
      </w:rPr>
    </w:lvl>
    <w:lvl w:ilvl="2">
      <w:start w:val="0"/>
      <w:numFmt w:val="bullet"/>
      <w:lvlText w:val="▪"/>
      <w:lvlJc w:val="left"/>
      <w:pPr>
        <w:ind w:left="2520" w:hanging="360"/>
      </w:pPr>
      <w:rPr>
        <w:rFonts w:ascii="Noto Sans Symbols" w:cs="Noto Sans Symbols" w:eastAsia="Noto Sans Symbols" w:hAnsi="Noto Sans Symbols"/>
        <w:sz w:val="20"/>
        <w:szCs w:val="20"/>
      </w:rPr>
    </w:lvl>
    <w:lvl w:ilvl="3">
      <w:start w:val="0"/>
      <w:numFmt w:val="bullet"/>
      <w:lvlText w:val="▪"/>
      <w:lvlJc w:val="left"/>
      <w:pPr>
        <w:ind w:left="3240" w:hanging="360"/>
      </w:pPr>
      <w:rPr>
        <w:rFonts w:ascii="Noto Sans Symbols" w:cs="Noto Sans Symbols" w:eastAsia="Noto Sans Symbols" w:hAnsi="Noto Sans Symbols"/>
        <w:sz w:val="20"/>
        <w:szCs w:val="20"/>
      </w:rPr>
    </w:lvl>
    <w:lvl w:ilvl="4">
      <w:start w:val="0"/>
      <w:numFmt w:val="bullet"/>
      <w:lvlText w:val="▪"/>
      <w:lvlJc w:val="left"/>
      <w:pPr>
        <w:ind w:left="3960" w:hanging="360"/>
      </w:pPr>
      <w:rPr>
        <w:rFonts w:ascii="Noto Sans Symbols" w:cs="Noto Sans Symbols" w:eastAsia="Noto Sans Symbols" w:hAnsi="Noto Sans Symbols"/>
        <w:sz w:val="20"/>
        <w:szCs w:val="20"/>
      </w:rPr>
    </w:lvl>
    <w:lvl w:ilvl="5">
      <w:start w:val="0"/>
      <w:numFmt w:val="bullet"/>
      <w:lvlText w:val="▪"/>
      <w:lvlJc w:val="left"/>
      <w:pPr>
        <w:ind w:left="4680" w:hanging="360"/>
      </w:pPr>
      <w:rPr>
        <w:rFonts w:ascii="Noto Sans Symbols" w:cs="Noto Sans Symbols" w:eastAsia="Noto Sans Symbols" w:hAnsi="Noto Sans Symbols"/>
        <w:sz w:val="20"/>
        <w:szCs w:val="20"/>
      </w:rPr>
    </w:lvl>
    <w:lvl w:ilvl="6">
      <w:start w:val="0"/>
      <w:numFmt w:val="bullet"/>
      <w:lvlText w:val="▪"/>
      <w:lvlJc w:val="left"/>
      <w:pPr>
        <w:ind w:left="5400" w:hanging="360"/>
      </w:pPr>
      <w:rPr>
        <w:rFonts w:ascii="Noto Sans Symbols" w:cs="Noto Sans Symbols" w:eastAsia="Noto Sans Symbols" w:hAnsi="Noto Sans Symbols"/>
        <w:sz w:val="20"/>
        <w:szCs w:val="20"/>
      </w:rPr>
    </w:lvl>
    <w:lvl w:ilvl="7">
      <w:start w:val="0"/>
      <w:numFmt w:val="bullet"/>
      <w:lvlText w:val="▪"/>
      <w:lvlJc w:val="left"/>
      <w:pPr>
        <w:ind w:left="6120" w:hanging="360"/>
      </w:pPr>
      <w:rPr>
        <w:rFonts w:ascii="Noto Sans Symbols" w:cs="Noto Sans Symbols" w:eastAsia="Noto Sans Symbols" w:hAnsi="Noto Sans Symbols"/>
        <w:sz w:val="20"/>
        <w:szCs w:val="20"/>
      </w:rPr>
    </w:lvl>
    <w:lvl w:ilvl="8">
      <w:start w:val="0"/>
      <w:numFmt w:val="bullet"/>
      <w:lvlText w:val="▪"/>
      <w:lvlJc w:val="left"/>
      <w:pPr>
        <w:ind w:left="684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1800" w:hanging="360"/>
      </w:pPr>
      <w:rPr>
        <w:rFonts w:ascii="Noto Sans Symbols" w:cs="Noto Sans Symbols" w:eastAsia="Noto Sans Symbols" w:hAnsi="Noto Sans Symbols"/>
        <w:b w:val="0"/>
        <w:i w:val="0"/>
        <w:sz w:val="26"/>
        <w:szCs w:val="26"/>
      </w:rPr>
    </w:lvl>
    <w:lvl w:ilvl="1">
      <w:start w:val="1"/>
      <w:numFmt w:val="bullet"/>
      <w:lvlText w:val="+"/>
      <w:lvlJc w:val="left"/>
      <w:pPr>
        <w:ind w:left="1080" w:hanging="360"/>
      </w:pPr>
      <w:rPr>
        <w:rFonts w:ascii="Noto Sans Symbols" w:cs="Noto Sans Symbols" w:eastAsia="Noto Sans Symbols" w:hAnsi="Noto Sans Symbols"/>
        <w:b w:val="0"/>
        <w:i w:val="0"/>
        <w:sz w:val="26"/>
        <w:szCs w:val="26"/>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87" w:hanging="360"/>
      </w:pPr>
      <w:rPr>
        <w:rFonts w:ascii="Noto Sans Symbols" w:cs="Noto Sans Symbols" w:eastAsia="Noto Sans Symbols" w:hAnsi="Noto Sans Symbols"/>
      </w:rPr>
    </w:lvl>
    <w:lvl w:ilvl="1">
      <w:start w:val="1"/>
      <w:numFmt w:val="bullet"/>
      <w:lvlText w:val="o"/>
      <w:lvlJc w:val="left"/>
      <w:pPr>
        <w:ind w:left="1507" w:hanging="360"/>
      </w:pPr>
      <w:rPr>
        <w:rFonts w:ascii="Courier New" w:cs="Courier New" w:eastAsia="Courier New" w:hAnsi="Courier New"/>
      </w:rPr>
    </w:lvl>
    <w:lvl w:ilvl="2">
      <w:start w:val="1"/>
      <w:numFmt w:val="bullet"/>
      <w:lvlText w:val="▪"/>
      <w:lvlJc w:val="left"/>
      <w:pPr>
        <w:ind w:left="2227" w:hanging="360"/>
      </w:pPr>
      <w:rPr>
        <w:rFonts w:ascii="Noto Sans Symbols" w:cs="Noto Sans Symbols" w:eastAsia="Noto Sans Symbols" w:hAnsi="Noto Sans Symbols"/>
      </w:rPr>
    </w:lvl>
    <w:lvl w:ilvl="3">
      <w:start w:val="1"/>
      <w:numFmt w:val="bullet"/>
      <w:lvlText w:val="●"/>
      <w:lvlJc w:val="left"/>
      <w:pPr>
        <w:ind w:left="2947" w:hanging="360"/>
      </w:pPr>
      <w:rPr>
        <w:rFonts w:ascii="Noto Sans Symbols" w:cs="Noto Sans Symbols" w:eastAsia="Noto Sans Symbols" w:hAnsi="Noto Sans Symbols"/>
      </w:rPr>
    </w:lvl>
    <w:lvl w:ilvl="4">
      <w:start w:val="1"/>
      <w:numFmt w:val="bullet"/>
      <w:lvlText w:val="o"/>
      <w:lvlJc w:val="left"/>
      <w:pPr>
        <w:ind w:left="3667" w:hanging="360"/>
      </w:pPr>
      <w:rPr>
        <w:rFonts w:ascii="Courier New" w:cs="Courier New" w:eastAsia="Courier New" w:hAnsi="Courier New"/>
      </w:rPr>
    </w:lvl>
    <w:lvl w:ilvl="5">
      <w:start w:val="1"/>
      <w:numFmt w:val="bullet"/>
      <w:lvlText w:val="▪"/>
      <w:lvlJc w:val="left"/>
      <w:pPr>
        <w:ind w:left="4387" w:hanging="360"/>
      </w:pPr>
      <w:rPr>
        <w:rFonts w:ascii="Noto Sans Symbols" w:cs="Noto Sans Symbols" w:eastAsia="Noto Sans Symbols" w:hAnsi="Noto Sans Symbols"/>
      </w:rPr>
    </w:lvl>
    <w:lvl w:ilvl="6">
      <w:start w:val="1"/>
      <w:numFmt w:val="bullet"/>
      <w:lvlText w:val="●"/>
      <w:lvlJc w:val="left"/>
      <w:pPr>
        <w:ind w:left="5107" w:hanging="360"/>
      </w:pPr>
      <w:rPr>
        <w:rFonts w:ascii="Noto Sans Symbols" w:cs="Noto Sans Symbols" w:eastAsia="Noto Sans Symbols" w:hAnsi="Noto Sans Symbols"/>
      </w:rPr>
    </w:lvl>
    <w:lvl w:ilvl="7">
      <w:start w:val="1"/>
      <w:numFmt w:val="bullet"/>
      <w:lvlText w:val="o"/>
      <w:lvlJc w:val="left"/>
      <w:pPr>
        <w:ind w:left="5827" w:hanging="360"/>
      </w:pPr>
      <w:rPr>
        <w:rFonts w:ascii="Courier New" w:cs="Courier New" w:eastAsia="Courier New" w:hAnsi="Courier New"/>
      </w:rPr>
    </w:lvl>
    <w:lvl w:ilvl="8">
      <w:start w:val="1"/>
      <w:numFmt w:val="bullet"/>
      <w:lvlText w:val="▪"/>
      <w:lvlJc w:val="left"/>
      <w:pPr>
        <w:ind w:left="6547" w:hanging="360"/>
      </w:pPr>
      <w:rPr>
        <w:rFonts w:ascii="Noto Sans Symbols" w:cs="Noto Sans Symbols" w:eastAsia="Noto Sans Symbols" w:hAnsi="Noto Sans Symbols"/>
      </w:rPr>
    </w:lvl>
  </w:abstractNum>
  <w:abstractNum w:abstractNumId="24">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5">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0"/>
      <w:numFmt w:val="bullet"/>
      <w:lvlText w:val="o"/>
      <w:lvlJc w:val="left"/>
      <w:pPr>
        <w:ind w:left="1800" w:hanging="360"/>
      </w:pPr>
      <w:rPr>
        <w:rFonts w:ascii="Courier New" w:cs="Courier New" w:eastAsia="Courier New" w:hAnsi="Courier New"/>
        <w:sz w:val="20"/>
        <w:szCs w:val="20"/>
      </w:rPr>
    </w:lvl>
    <w:lvl w:ilvl="2">
      <w:start w:val="0"/>
      <w:numFmt w:val="bullet"/>
      <w:lvlText w:val="▪"/>
      <w:lvlJc w:val="left"/>
      <w:pPr>
        <w:ind w:left="2520" w:hanging="360"/>
      </w:pPr>
      <w:rPr>
        <w:rFonts w:ascii="Noto Sans Symbols" w:cs="Noto Sans Symbols" w:eastAsia="Noto Sans Symbols" w:hAnsi="Noto Sans Symbols"/>
        <w:sz w:val="20"/>
        <w:szCs w:val="20"/>
      </w:rPr>
    </w:lvl>
    <w:lvl w:ilvl="3">
      <w:start w:val="0"/>
      <w:numFmt w:val="bullet"/>
      <w:lvlText w:val="▪"/>
      <w:lvlJc w:val="left"/>
      <w:pPr>
        <w:ind w:left="3240" w:hanging="360"/>
      </w:pPr>
      <w:rPr>
        <w:rFonts w:ascii="Noto Sans Symbols" w:cs="Noto Sans Symbols" w:eastAsia="Noto Sans Symbols" w:hAnsi="Noto Sans Symbols"/>
        <w:sz w:val="20"/>
        <w:szCs w:val="20"/>
      </w:rPr>
    </w:lvl>
    <w:lvl w:ilvl="4">
      <w:start w:val="0"/>
      <w:numFmt w:val="bullet"/>
      <w:lvlText w:val="▪"/>
      <w:lvlJc w:val="left"/>
      <w:pPr>
        <w:ind w:left="3960" w:hanging="360"/>
      </w:pPr>
      <w:rPr>
        <w:rFonts w:ascii="Noto Sans Symbols" w:cs="Noto Sans Symbols" w:eastAsia="Noto Sans Symbols" w:hAnsi="Noto Sans Symbols"/>
        <w:sz w:val="20"/>
        <w:szCs w:val="20"/>
      </w:rPr>
    </w:lvl>
    <w:lvl w:ilvl="5">
      <w:start w:val="0"/>
      <w:numFmt w:val="bullet"/>
      <w:lvlText w:val="▪"/>
      <w:lvlJc w:val="left"/>
      <w:pPr>
        <w:ind w:left="4680" w:hanging="360"/>
      </w:pPr>
      <w:rPr>
        <w:rFonts w:ascii="Noto Sans Symbols" w:cs="Noto Sans Symbols" w:eastAsia="Noto Sans Symbols" w:hAnsi="Noto Sans Symbols"/>
        <w:sz w:val="20"/>
        <w:szCs w:val="20"/>
      </w:rPr>
    </w:lvl>
    <w:lvl w:ilvl="6">
      <w:start w:val="0"/>
      <w:numFmt w:val="bullet"/>
      <w:lvlText w:val="▪"/>
      <w:lvlJc w:val="left"/>
      <w:pPr>
        <w:ind w:left="5400" w:hanging="360"/>
      </w:pPr>
      <w:rPr>
        <w:rFonts w:ascii="Noto Sans Symbols" w:cs="Noto Sans Symbols" w:eastAsia="Noto Sans Symbols" w:hAnsi="Noto Sans Symbols"/>
        <w:sz w:val="20"/>
        <w:szCs w:val="20"/>
      </w:rPr>
    </w:lvl>
    <w:lvl w:ilvl="7">
      <w:start w:val="0"/>
      <w:numFmt w:val="bullet"/>
      <w:lvlText w:val="▪"/>
      <w:lvlJc w:val="left"/>
      <w:pPr>
        <w:ind w:left="6120" w:hanging="360"/>
      </w:pPr>
      <w:rPr>
        <w:rFonts w:ascii="Noto Sans Symbols" w:cs="Noto Sans Symbols" w:eastAsia="Noto Sans Symbols" w:hAnsi="Noto Sans Symbols"/>
        <w:sz w:val="20"/>
        <w:szCs w:val="20"/>
      </w:rPr>
    </w:lvl>
    <w:lvl w:ilvl="8">
      <w:start w:val="0"/>
      <w:numFmt w:val="bullet"/>
      <w:lvlText w:val="▪"/>
      <w:lvlJc w:val="left"/>
      <w:pPr>
        <w:ind w:left="684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1004" w:hanging="360"/>
      </w:pPr>
      <w:rPr>
        <w:rFonts w:ascii="Noto Sans Symbols" w:cs="Noto Sans Symbols" w:eastAsia="Noto Sans Symbols" w:hAnsi="Noto Sans Symbols"/>
        <w:b w:val="0"/>
        <w:i w:val="0"/>
        <w:sz w:val="26"/>
        <w:szCs w:val="26"/>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28">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0"/>
      <w:numFmt w:val="bullet"/>
      <w:lvlText w:val="o"/>
      <w:lvlJc w:val="left"/>
      <w:pPr>
        <w:ind w:left="1800" w:hanging="360"/>
      </w:pPr>
      <w:rPr>
        <w:rFonts w:ascii="Courier New" w:cs="Courier New" w:eastAsia="Courier New" w:hAnsi="Courier New"/>
        <w:sz w:val="20"/>
        <w:szCs w:val="20"/>
      </w:rPr>
    </w:lvl>
    <w:lvl w:ilvl="2">
      <w:start w:val="0"/>
      <w:numFmt w:val="bullet"/>
      <w:lvlText w:val="▪"/>
      <w:lvlJc w:val="left"/>
      <w:pPr>
        <w:ind w:left="2520" w:hanging="360"/>
      </w:pPr>
      <w:rPr>
        <w:rFonts w:ascii="Noto Sans Symbols" w:cs="Noto Sans Symbols" w:eastAsia="Noto Sans Symbols" w:hAnsi="Noto Sans Symbols"/>
        <w:sz w:val="20"/>
        <w:szCs w:val="20"/>
      </w:rPr>
    </w:lvl>
    <w:lvl w:ilvl="3">
      <w:start w:val="0"/>
      <w:numFmt w:val="bullet"/>
      <w:lvlText w:val="▪"/>
      <w:lvlJc w:val="left"/>
      <w:pPr>
        <w:ind w:left="3240" w:hanging="360"/>
      </w:pPr>
      <w:rPr>
        <w:rFonts w:ascii="Noto Sans Symbols" w:cs="Noto Sans Symbols" w:eastAsia="Noto Sans Symbols" w:hAnsi="Noto Sans Symbols"/>
        <w:sz w:val="20"/>
        <w:szCs w:val="20"/>
      </w:rPr>
    </w:lvl>
    <w:lvl w:ilvl="4">
      <w:start w:val="0"/>
      <w:numFmt w:val="bullet"/>
      <w:lvlText w:val="▪"/>
      <w:lvlJc w:val="left"/>
      <w:pPr>
        <w:ind w:left="3960" w:hanging="360"/>
      </w:pPr>
      <w:rPr>
        <w:rFonts w:ascii="Noto Sans Symbols" w:cs="Noto Sans Symbols" w:eastAsia="Noto Sans Symbols" w:hAnsi="Noto Sans Symbols"/>
        <w:sz w:val="20"/>
        <w:szCs w:val="20"/>
      </w:rPr>
    </w:lvl>
    <w:lvl w:ilvl="5">
      <w:start w:val="0"/>
      <w:numFmt w:val="bullet"/>
      <w:lvlText w:val="▪"/>
      <w:lvlJc w:val="left"/>
      <w:pPr>
        <w:ind w:left="4680" w:hanging="360"/>
      </w:pPr>
      <w:rPr>
        <w:rFonts w:ascii="Noto Sans Symbols" w:cs="Noto Sans Symbols" w:eastAsia="Noto Sans Symbols" w:hAnsi="Noto Sans Symbols"/>
        <w:sz w:val="20"/>
        <w:szCs w:val="20"/>
      </w:rPr>
    </w:lvl>
    <w:lvl w:ilvl="6">
      <w:start w:val="0"/>
      <w:numFmt w:val="bullet"/>
      <w:lvlText w:val="▪"/>
      <w:lvlJc w:val="left"/>
      <w:pPr>
        <w:ind w:left="5400" w:hanging="360"/>
      </w:pPr>
      <w:rPr>
        <w:rFonts w:ascii="Noto Sans Symbols" w:cs="Noto Sans Symbols" w:eastAsia="Noto Sans Symbols" w:hAnsi="Noto Sans Symbols"/>
        <w:sz w:val="20"/>
        <w:szCs w:val="20"/>
      </w:rPr>
    </w:lvl>
    <w:lvl w:ilvl="7">
      <w:start w:val="0"/>
      <w:numFmt w:val="bullet"/>
      <w:lvlText w:val="▪"/>
      <w:lvlJc w:val="left"/>
      <w:pPr>
        <w:ind w:left="6120" w:hanging="360"/>
      </w:pPr>
      <w:rPr>
        <w:rFonts w:ascii="Noto Sans Symbols" w:cs="Noto Sans Symbols" w:eastAsia="Noto Sans Symbols" w:hAnsi="Noto Sans Symbols"/>
        <w:sz w:val="20"/>
        <w:szCs w:val="20"/>
      </w:rPr>
    </w:lvl>
    <w:lvl w:ilvl="8">
      <w:start w:val="0"/>
      <w:numFmt w:val="bullet"/>
      <w:lvlText w:val="▪"/>
      <w:lvlJc w:val="left"/>
      <w:pPr>
        <w:ind w:left="6840" w:hanging="360"/>
      </w:pPr>
      <w:rPr>
        <w:rFonts w:ascii="Noto Sans Symbols" w:cs="Noto Sans Symbols" w:eastAsia="Noto Sans Symbols" w:hAnsi="Noto Sans Symbols"/>
        <w:sz w:val="20"/>
        <w:szCs w:val="20"/>
      </w:rPr>
    </w:lvl>
  </w:abstractNum>
  <w:abstractNum w:abstractNumId="29">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30">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28"/>
      <w:numFmt w:val="bullet"/>
      <w:lvlText w:val="-"/>
      <w:lvlJc w:val="left"/>
      <w:pPr>
        <w:ind w:left="1440" w:hanging="360"/>
      </w:pPr>
      <w:rPr>
        <w:rFonts w:ascii="Times New Roman" w:cs="Times New Roman" w:eastAsia="Times New Roman" w:hAnsi="Times New Roman"/>
        <w:color w:val="000000"/>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0"/>
      <w:numFmt w:val="bullet"/>
      <w:lvlText w:val="o"/>
      <w:lvlJc w:val="left"/>
      <w:pPr>
        <w:ind w:left="1800" w:hanging="360"/>
      </w:pPr>
      <w:rPr>
        <w:rFonts w:ascii="Courier New" w:cs="Courier New" w:eastAsia="Courier New" w:hAnsi="Courier New"/>
        <w:sz w:val="20"/>
        <w:szCs w:val="20"/>
      </w:rPr>
    </w:lvl>
    <w:lvl w:ilvl="2">
      <w:start w:val="0"/>
      <w:numFmt w:val="bullet"/>
      <w:lvlText w:val="▪"/>
      <w:lvlJc w:val="left"/>
      <w:pPr>
        <w:ind w:left="2520" w:hanging="360"/>
      </w:pPr>
      <w:rPr>
        <w:rFonts w:ascii="Noto Sans Symbols" w:cs="Noto Sans Symbols" w:eastAsia="Noto Sans Symbols" w:hAnsi="Noto Sans Symbols"/>
        <w:sz w:val="20"/>
        <w:szCs w:val="20"/>
      </w:rPr>
    </w:lvl>
    <w:lvl w:ilvl="3">
      <w:start w:val="0"/>
      <w:numFmt w:val="bullet"/>
      <w:lvlText w:val="▪"/>
      <w:lvlJc w:val="left"/>
      <w:pPr>
        <w:ind w:left="3240" w:hanging="360"/>
      </w:pPr>
      <w:rPr>
        <w:rFonts w:ascii="Noto Sans Symbols" w:cs="Noto Sans Symbols" w:eastAsia="Noto Sans Symbols" w:hAnsi="Noto Sans Symbols"/>
        <w:sz w:val="20"/>
        <w:szCs w:val="20"/>
      </w:rPr>
    </w:lvl>
    <w:lvl w:ilvl="4">
      <w:start w:val="0"/>
      <w:numFmt w:val="bullet"/>
      <w:lvlText w:val="▪"/>
      <w:lvlJc w:val="left"/>
      <w:pPr>
        <w:ind w:left="3960" w:hanging="360"/>
      </w:pPr>
      <w:rPr>
        <w:rFonts w:ascii="Noto Sans Symbols" w:cs="Noto Sans Symbols" w:eastAsia="Noto Sans Symbols" w:hAnsi="Noto Sans Symbols"/>
        <w:sz w:val="20"/>
        <w:szCs w:val="20"/>
      </w:rPr>
    </w:lvl>
    <w:lvl w:ilvl="5">
      <w:start w:val="0"/>
      <w:numFmt w:val="bullet"/>
      <w:lvlText w:val="▪"/>
      <w:lvlJc w:val="left"/>
      <w:pPr>
        <w:ind w:left="4680" w:hanging="360"/>
      </w:pPr>
      <w:rPr>
        <w:rFonts w:ascii="Noto Sans Symbols" w:cs="Noto Sans Symbols" w:eastAsia="Noto Sans Symbols" w:hAnsi="Noto Sans Symbols"/>
        <w:sz w:val="20"/>
        <w:szCs w:val="20"/>
      </w:rPr>
    </w:lvl>
    <w:lvl w:ilvl="6">
      <w:start w:val="0"/>
      <w:numFmt w:val="bullet"/>
      <w:lvlText w:val="▪"/>
      <w:lvlJc w:val="left"/>
      <w:pPr>
        <w:ind w:left="5400" w:hanging="360"/>
      </w:pPr>
      <w:rPr>
        <w:rFonts w:ascii="Noto Sans Symbols" w:cs="Noto Sans Symbols" w:eastAsia="Noto Sans Symbols" w:hAnsi="Noto Sans Symbols"/>
        <w:sz w:val="20"/>
        <w:szCs w:val="20"/>
      </w:rPr>
    </w:lvl>
    <w:lvl w:ilvl="7">
      <w:start w:val="0"/>
      <w:numFmt w:val="bullet"/>
      <w:lvlText w:val="▪"/>
      <w:lvlJc w:val="left"/>
      <w:pPr>
        <w:ind w:left="6120" w:hanging="360"/>
      </w:pPr>
      <w:rPr>
        <w:rFonts w:ascii="Noto Sans Symbols" w:cs="Noto Sans Symbols" w:eastAsia="Noto Sans Symbols" w:hAnsi="Noto Sans Symbols"/>
        <w:sz w:val="20"/>
        <w:szCs w:val="20"/>
      </w:rPr>
    </w:lvl>
    <w:lvl w:ilvl="8">
      <w:start w:val="0"/>
      <w:numFmt w:val="bullet"/>
      <w:lvlText w:val="▪"/>
      <w:lvlJc w:val="left"/>
      <w:pPr>
        <w:ind w:left="6840" w:hanging="360"/>
      </w:pPr>
      <w:rPr>
        <w:rFonts w:ascii="Noto Sans Symbols" w:cs="Noto Sans Symbols" w:eastAsia="Noto Sans Symbols" w:hAnsi="Noto Sans Symbols"/>
        <w:sz w:val="20"/>
        <w:szCs w:val="20"/>
      </w:rPr>
    </w:lvl>
  </w:abstractNum>
  <w:abstractNum w:abstractNumId="41">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46">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1"/>
      <w:numFmt w:val="bullet"/>
      <w:lvlText w:val="−"/>
      <w:lvlJc w:val="left"/>
      <w:pPr>
        <w:ind w:left="1080" w:hanging="360"/>
      </w:pPr>
      <w:rPr>
        <w:rFonts w:ascii="Noto Sans Symbols" w:cs="Noto Sans Symbols" w:eastAsia="Noto Sans Symbols" w:hAnsi="Noto Sans Symbols"/>
        <w:b w:val="0"/>
        <w:i w:val="0"/>
        <w:sz w:val="26"/>
        <w:szCs w:val="26"/>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50">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1"/>
      <w:numFmt w:val="bullet"/>
      <w:lvlText w:val="−"/>
      <w:lvlJc w:val="left"/>
      <w:pPr>
        <w:ind w:left="1080" w:hanging="360"/>
      </w:pPr>
      <w:rPr>
        <w:rFonts w:ascii="Noto Sans Symbols" w:cs="Noto Sans Symbols" w:eastAsia="Noto Sans Symbols" w:hAnsi="Noto Sans Symbols"/>
        <w:b w:val="0"/>
        <w:i w:val="0"/>
        <w:sz w:val="26"/>
        <w:szCs w:val="26"/>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1">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2">
    <w:lvl w:ilvl="0">
      <w:start w:val="1"/>
      <w:numFmt w:val="bullet"/>
      <w:lvlText w:val="−"/>
      <w:lvlJc w:val="left"/>
      <w:pPr>
        <w:ind w:left="720" w:hanging="360"/>
      </w:pPr>
      <w:rPr>
        <w:rFonts w:ascii="Noto Sans Symbols" w:cs="Noto Sans Symbols" w:eastAsia="Noto Sans Symbols" w:hAnsi="Noto Sans Symbols"/>
        <w:b w:val="0"/>
        <w:i w:val="0"/>
        <w:sz w:val="26"/>
        <w:szCs w:val="26"/>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4">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0"/>
      <w:numFmt w:val="bullet"/>
      <w:lvlText w:val="o"/>
      <w:lvlJc w:val="left"/>
      <w:pPr>
        <w:ind w:left="1800" w:hanging="360"/>
      </w:pPr>
      <w:rPr>
        <w:rFonts w:ascii="Courier New" w:cs="Courier New" w:eastAsia="Courier New" w:hAnsi="Courier New"/>
        <w:sz w:val="20"/>
        <w:szCs w:val="20"/>
      </w:rPr>
    </w:lvl>
    <w:lvl w:ilvl="2">
      <w:start w:val="0"/>
      <w:numFmt w:val="bullet"/>
      <w:lvlText w:val="▪"/>
      <w:lvlJc w:val="left"/>
      <w:pPr>
        <w:ind w:left="2520" w:hanging="360"/>
      </w:pPr>
      <w:rPr>
        <w:rFonts w:ascii="Noto Sans Symbols" w:cs="Noto Sans Symbols" w:eastAsia="Noto Sans Symbols" w:hAnsi="Noto Sans Symbols"/>
        <w:sz w:val="20"/>
        <w:szCs w:val="20"/>
      </w:rPr>
    </w:lvl>
    <w:lvl w:ilvl="3">
      <w:start w:val="0"/>
      <w:numFmt w:val="bullet"/>
      <w:lvlText w:val="▪"/>
      <w:lvlJc w:val="left"/>
      <w:pPr>
        <w:ind w:left="3240" w:hanging="360"/>
      </w:pPr>
      <w:rPr>
        <w:rFonts w:ascii="Noto Sans Symbols" w:cs="Noto Sans Symbols" w:eastAsia="Noto Sans Symbols" w:hAnsi="Noto Sans Symbols"/>
        <w:sz w:val="20"/>
        <w:szCs w:val="20"/>
      </w:rPr>
    </w:lvl>
    <w:lvl w:ilvl="4">
      <w:start w:val="0"/>
      <w:numFmt w:val="bullet"/>
      <w:lvlText w:val="▪"/>
      <w:lvlJc w:val="left"/>
      <w:pPr>
        <w:ind w:left="3960" w:hanging="360"/>
      </w:pPr>
      <w:rPr>
        <w:rFonts w:ascii="Noto Sans Symbols" w:cs="Noto Sans Symbols" w:eastAsia="Noto Sans Symbols" w:hAnsi="Noto Sans Symbols"/>
        <w:sz w:val="20"/>
        <w:szCs w:val="20"/>
      </w:rPr>
    </w:lvl>
    <w:lvl w:ilvl="5">
      <w:start w:val="0"/>
      <w:numFmt w:val="bullet"/>
      <w:lvlText w:val="▪"/>
      <w:lvlJc w:val="left"/>
      <w:pPr>
        <w:ind w:left="4680" w:hanging="360"/>
      </w:pPr>
      <w:rPr>
        <w:rFonts w:ascii="Noto Sans Symbols" w:cs="Noto Sans Symbols" w:eastAsia="Noto Sans Symbols" w:hAnsi="Noto Sans Symbols"/>
        <w:sz w:val="20"/>
        <w:szCs w:val="20"/>
      </w:rPr>
    </w:lvl>
    <w:lvl w:ilvl="6">
      <w:start w:val="0"/>
      <w:numFmt w:val="bullet"/>
      <w:lvlText w:val="▪"/>
      <w:lvlJc w:val="left"/>
      <w:pPr>
        <w:ind w:left="5400" w:hanging="360"/>
      </w:pPr>
      <w:rPr>
        <w:rFonts w:ascii="Noto Sans Symbols" w:cs="Noto Sans Symbols" w:eastAsia="Noto Sans Symbols" w:hAnsi="Noto Sans Symbols"/>
        <w:sz w:val="20"/>
        <w:szCs w:val="20"/>
      </w:rPr>
    </w:lvl>
    <w:lvl w:ilvl="7">
      <w:start w:val="0"/>
      <w:numFmt w:val="bullet"/>
      <w:lvlText w:val="▪"/>
      <w:lvlJc w:val="left"/>
      <w:pPr>
        <w:ind w:left="6120" w:hanging="360"/>
      </w:pPr>
      <w:rPr>
        <w:rFonts w:ascii="Noto Sans Symbols" w:cs="Noto Sans Symbols" w:eastAsia="Noto Sans Symbols" w:hAnsi="Noto Sans Symbols"/>
        <w:sz w:val="20"/>
        <w:szCs w:val="20"/>
      </w:rPr>
    </w:lvl>
    <w:lvl w:ilvl="8">
      <w:start w:val="0"/>
      <w:numFmt w:val="bullet"/>
      <w:lvlText w:val="▪"/>
      <w:lvlJc w:val="left"/>
      <w:pPr>
        <w:ind w:left="6840" w:hanging="360"/>
      </w:pPr>
      <w:rPr>
        <w:rFonts w:ascii="Noto Sans Symbols" w:cs="Noto Sans Symbols" w:eastAsia="Noto Sans Symbols" w:hAnsi="Noto Sans Symbols"/>
        <w:sz w:val="20"/>
        <w:szCs w:val="20"/>
      </w:rPr>
    </w:lvl>
  </w:abstractNum>
  <w:abstractNum w:abstractNumId="55">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6">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0"/>
      <w:numFmt w:val="bullet"/>
      <w:lvlText w:val="o"/>
      <w:lvlJc w:val="left"/>
      <w:pPr>
        <w:ind w:left="1800" w:hanging="360"/>
      </w:pPr>
      <w:rPr>
        <w:rFonts w:ascii="Courier New" w:cs="Courier New" w:eastAsia="Courier New" w:hAnsi="Courier New"/>
        <w:sz w:val="20"/>
        <w:szCs w:val="20"/>
      </w:rPr>
    </w:lvl>
    <w:lvl w:ilvl="2">
      <w:start w:val="0"/>
      <w:numFmt w:val="bullet"/>
      <w:lvlText w:val="▪"/>
      <w:lvlJc w:val="left"/>
      <w:pPr>
        <w:ind w:left="2520" w:hanging="360"/>
      </w:pPr>
      <w:rPr>
        <w:rFonts w:ascii="Noto Sans Symbols" w:cs="Noto Sans Symbols" w:eastAsia="Noto Sans Symbols" w:hAnsi="Noto Sans Symbols"/>
        <w:sz w:val="20"/>
        <w:szCs w:val="20"/>
      </w:rPr>
    </w:lvl>
    <w:lvl w:ilvl="3">
      <w:start w:val="0"/>
      <w:numFmt w:val="bullet"/>
      <w:lvlText w:val="▪"/>
      <w:lvlJc w:val="left"/>
      <w:pPr>
        <w:ind w:left="3240" w:hanging="360"/>
      </w:pPr>
      <w:rPr>
        <w:rFonts w:ascii="Noto Sans Symbols" w:cs="Noto Sans Symbols" w:eastAsia="Noto Sans Symbols" w:hAnsi="Noto Sans Symbols"/>
        <w:sz w:val="20"/>
        <w:szCs w:val="20"/>
      </w:rPr>
    </w:lvl>
    <w:lvl w:ilvl="4">
      <w:start w:val="0"/>
      <w:numFmt w:val="bullet"/>
      <w:lvlText w:val="▪"/>
      <w:lvlJc w:val="left"/>
      <w:pPr>
        <w:ind w:left="3960" w:hanging="360"/>
      </w:pPr>
      <w:rPr>
        <w:rFonts w:ascii="Noto Sans Symbols" w:cs="Noto Sans Symbols" w:eastAsia="Noto Sans Symbols" w:hAnsi="Noto Sans Symbols"/>
        <w:sz w:val="20"/>
        <w:szCs w:val="20"/>
      </w:rPr>
    </w:lvl>
    <w:lvl w:ilvl="5">
      <w:start w:val="0"/>
      <w:numFmt w:val="bullet"/>
      <w:lvlText w:val="▪"/>
      <w:lvlJc w:val="left"/>
      <w:pPr>
        <w:ind w:left="4680" w:hanging="360"/>
      </w:pPr>
      <w:rPr>
        <w:rFonts w:ascii="Noto Sans Symbols" w:cs="Noto Sans Symbols" w:eastAsia="Noto Sans Symbols" w:hAnsi="Noto Sans Symbols"/>
        <w:sz w:val="20"/>
        <w:szCs w:val="20"/>
      </w:rPr>
    </w:lvl>
    <w:lvl w:ilvl="6">
      <w:start w:val="0"/>
      <w:numFmt w:val="bullet"/>
      <w:lvlText w:val="▪"/>
      <w:lvlJc w:val="left"/>
      <w:pPr>
        <w:ind w:left="5400" w:hanging="360"/>
      </w:pPr>
      <w:rPr>
        <w:rFonts w:ascii="Noto Sans Symbols" w:cs="Noto Sans Symbols" w:eastAsia="Noto Sans Symbols" w:hAnsi="Noto Sans Symbols"/>
        <w:sz w:val="20"/>
        <w:szCs w:val="20"/>
      </w:rPr>
    </w:lvl>
    <w:lvl w:ilvl="7">
      <w:start w:val="0"/>
      <w:numFmt w:val="bullet"/>
      <w:lvlText w:val="▪"/>
      <w:lvlJc w:val="left"/>
      <w:pPr>
        <w:ind w:left="6120" w:hanging="360"/>
      </w:pPr>
      <w:rPr>
        <w:rFonts w:ascii="Noto Sans Symbols" w:cs="Noto Sans Symbols" w:eastAsia="Noto Sans Symbols" w:hAnsi="Noto Sans Symbols"/>
        <w:sz w:val="20"/>
        <w:szCs w:val="20"/>
      </w:rPr>
    </w:lvl>
    <w:lvl w:ilvl="8">
      <w:start w:val="0"/>
      <w:numFmt w:val="bullet"/>
      <w:lvlText w:val="▪"/>
      <w:lvlJc w:val="left"/>
      <w:pPr>
        <w:ind w:left="6840" w:hanging="360"/>
      </w:pPr>
      <w:rPr>
        <w:rFonts w:ascii="Noto Sans Symbols" w:cs="Noto Sans Symbols" w:eastAsia="Noto Sans Symbols" w:hAnsi="Noto Sans Symbols"/>
        <w:sz w:val="20"/>
        <w:szCs w:val="20"/>
      </w:rPr>
    </w:lvl>
  </w:abstractNum>
  <w:abstractNum w:abstractNumId="57">
    <w:lvl w:ilvl="0">
      <w:start w:val="1"/>
      <w:numFmt w:val="bullet"/>
      <w:lvlText w:val="+"/>
      <w:lvlJc w:val="left"/>
      <w:pPr>
        <w:ind w:left="1080" w:hanging="360"/>
      </w:pPr>
      <w:rPr>
        <w:rFonts w:ascii="Noto Sans Symbols" w:cs="Noto Sans Symbols" w:eastAsia="Noto Sans Symbols" w:hAnsi="Noto Sans Symbols"/>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AD76C5"/>
    <w:pPr>
      <w:spacing w:after="100" w:afterAutospacing="1" w:before="100" w:beforeAutospacing="1" w:line="240" w:lineRule="auto"/>
    </w:pPr>
    <w:rPr>
      <w:rFonts w:ascii="Times New Roman" w:cs="Times New Roman" w:eastAsia="Times New Roman" w:hAnsi="Times New Roman"/>
      <w:sz w:val="24"/>
      <w:szCs w:val="24"/>
    </w:rPr>
  </w:style>
  <w:style w:type="character" w:styleId="apple-tab-span" w:customStyle="1">
    <w:name w:val="apple-tab-span"/>
    <w:basedOn w:val="DefaultParagraphFont"/>
    <w:rsid w:val="00AD76C5"/>
  </w:style>
  <w:style w:type="paragraph" w:styleId="ListParagraph">
    <w:name w:val="List Paragraph"/>
    <w:basedOn w:val="Normal"/>
    <w:uiPriority w:val="34"/>
    <w:qFormat w:val="1"/>
    <w:rsid w:val="00471561"/>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audex-regular.ttf"/><Relationship Id="rId2" Type="http://schemas.openxmlformats.org/officeDocument/2006/relationships/font" Target="fonts/Caudex-bold.ttf"/><Relationship Id="rId3" Type="http://schemas.openxmlformats.org/officeDocument/2006/relationships/font" Target="fonts/Caudex-italic.ttf"/><Relationship Id="rId4" Type="http://schemas.openxmlformats.org/officeDocument/2006/relationships/font" Target="fonts/Caudex-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bZHyqAyBfmPVdVR4PKLDrYJCmQ==">CgMxLjAaJAoBMBIfCh0IB0IZCg9UaW1lcyBOZXcgUm9tYW4SBkNhdWRleDgAciExTDI1LV83TzA2OWhqb3B5QldvOVlndTd1NF8wd1VuOUk=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2022-04-18T04:26:00Z</dcterms:created>
  <dc:creator>Ngo Khoi</dc:creator>
</cp:coreProperties>
</file>