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EF9075" w14:textId="77777777" w:rsidR="008C0C03" w:rsidRDefault="008C0C03">
      <w:pPr>
        <w:widowControl w:val="0"/>
        <w:pBdr>
          <w:top w:val="nil"/>
          <w:left w:val="nil"/>
          <w:bottom w:val="nil"/>
          <w:right w:val="nil"/>
          <w:between w:val="nil"/>
        </w:pBdr>
        <w:spacing w:after="0" w:line="276" w:lineRule="auto"/>
      </w:pPr>
    </w:p>
    <w:p w14:paraId="2985C574" w14:textId="77777777" w:rsidR="008C0C03" w:rsidRDefault="00FD38A8">
      <w:pPr>
        <w:spacing w:line="276" w:lineRule="auto"/>
        <w:jc w:val="center"/>
        <w:rPr>
          <w:b/>
          <w:sz w:val="26"/>
          <w:szCs w:val="26"/>
        </w:rPr>
      </w:pPr>
      <w:r>
        <w:rPr>
          <w:b/>
          <w:sz w:val="26"/>
          <w:szCs w:val="26"/>
        </w:rPr>
        <w:t>TỔNG HỢP CÂU HỎI MÔN KHOA HỌC CẢM QUAN &amp; PTCQTP</w:t>
      </w:r>
    </w:p>
    <w:p w14:paraId="0BF4AAAA" w14:textId="77777777" w:rsidR="008C0C03" w:rsidRDefault="00FD38A8">
      <w:pPr>
        <w:keepNext/>
        <w:keepLines/>
        <w:pBdr>
          <w:top w:val="nil"/>
          <w:left w:val="nil"/>
          <w:bottom w:val="nil"/>
          <w:right w:val="nil"/>
          <w:between w:val="nil"/>
        </w:pBdr>
        <w:spacing w:before="240" w:after="0" w:line="360" w:lineRule="auto"/>
        <w:jc w:val="center"/>
        <w:rPr>
          <w:b/>
          <w:color w:val="000000"/>
          <w:sz w:val="26"/>
          <w:szCs w:val="26"/>
        </w:rPr>
      </w:pPr>
      <w:r>
        <w:rPr>
          <w:b/>
          <w:color w:val="000000"/>
          <w:sz w:val="26"/>
          <w:szCs w:val="26"/>
        </w:rPr>
        <w:t>Mục lục</w:t>
      </w:r>
    </w:p>
    <w:sdt>
      <w:sdtPr>
        <w:id w:val="2103532016"/>
        <w:docPartObj>
          <w:docPartGallery w:val="Table of Contents"/>
          <w:docPartUnique/>
        </w:docPartObj>
      </w:sdtPr>
      <w:sdtEndPr/>
      <w:sdtContent>
        <w:p w14:paraId="44440616" w14:textId="77777777" w:rsidR="008C0C03" w:rsidRDefault="00FD38A8">
          <w:pPr>
            <w:pBdr>
              <w:top w:val="nil"/>
              <w:left w:val="nil"/>
              <w:bottom w:val="nil"/>
              <w:right w:val="nil"/>
              <w:between w:val="nil"/>
            </w:pBdr>
            <w:tabs>
              <w:tab w:val="left" w:pos="560"/>
              <w:tab w:val="right" w:pos="9061"/>
            </w:tabs>
            <w:spacing w:after="100"/>
            <w:rPr>
              <w:color w:val="000000"/>
              <w:sz w:val="26"/>
              <w:szCs w:val="26"/>
            </w:rPr>
          </w:pPr>
          <w:r>
            <w:fldChar w:fldCharType="begin"/>
          </w:r>
          <w:r>
            <w:instrText xml:space="preserve"> TOC \h \u \z </w:instrText>
          </w:r>
          <w:r>
            <w:fldChar w:fldCharType="separate"/>
          </w:r>
          <w:hyperlink w:anchor="_heading=h.gjdgxs">
            <w:r>
              <w:rPr>
                <w:color w:val="000000"/>
                <w:sz w:val="26"/>
                <w:szCs w:val="26"/>
              </w:rPr>
              <w:t>I.</w:t>
            </w:r>
          </w:hyperlink>
          <w:hyperlink w:anchor="_heading=h.gjdgxs">
            <w:r>
              <w:rPr>
                <w:color w:val="000000"/>
                <w:sz w:val="26"/>
                <w:szCs w:val="26"/>
              </w:rPr>
              <w:tab/>
            </w:r>
          </w:hyperlink>
          <w:r>
            <w:fldChar w:fldCharType="begin"/>
          </w:r>
          <w:r>
            <w:instrText xml:space="preserve"> PAGEREF _heading=h.gjdgxs \h </w:instrText>
          </w:r>
          <w:r>
            <w:fldChar w:fldCharType="separate"/>
          </w:r>
          <w:r>
            <w:rPr>
              <w:color w:val="000000"/>
              <w:sz w:val="26"/>
              <w:szCs w:val="26"/>
            </w:rPr>
            <w:t>BUỔI 2: ĐẠI CƯƠNG KHCQ</w:t>
          </w:r>
          <w:r>
            <w:rPr>
              <w:color w:val="000000"/>
              <w:sz w:val="26"/>
              <w:szCs w:val="26"/>
            </w:rPr>
            <w:tab/>
            <w:t>4</w:t>
          </w:r>
          <w:r>
            <w:fldChar w:fldCharType="end"/>
          </w:r>
        </w:p>
        <w:p w14:paraId="00AA5B07"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0j0zll">
            <w:r w:rsidR="00FD38A8">
              <w:rPr>
                <w:color w:val="000000"/>
                <w:sz w:val="26"/>
                <w:szCs w:val="26"/>
              </w:rPr>
              <w:t>1.</w:t>
            </w:r>
          </w:hyperlink>
          <w:hyperlink w:anchor="_heading=h.30j0zll">
            <w:r w:rsidR="00FD38A8">
              <w:rPr>
                <w:color w:val="000000"/>
                <w:sz w:val="26"/>
                <w:szCs w:val="26"/>
              </w:rPr>
              <w:tab/>
            </w:r>
          </w:hyperlink>
          <w:r w:rsidR="00FD38A8">
            <w:fldChar w:fldCharType="begin"/>
          </w:r>
          <w:r w:rsidR="00FD38A8">
            <w:instrText xml:space="preserve"> PAGEREF _heading=h.30j0zll \h </w:instrText>
          </w:r>
          <w:r w:rsidR="00FD38A8">
            <w:fldChar w:fldCharType="separate"/>
          </w:r>
          <w:r w:rsidR="00FD38A8">
            <w:rPr>
              <w:color w:val="000000"/>
              <w:sz w:val="26"/>
              <w:szCs w:val="26"/>
            </w:rPr>
            <w:t>Sơ lược về lịch sử phát triển của ngành ĐGCQ</w:t>
          </w:r>
          <w:r w:rsidR="00FD38A8">
            <w:rPr>
              <w:color w:val="000000"/>
              <w:sz w:val="26"/>
              <w:szCs w:val="26"/>
            </w:rPr>
            <w:tab/>
            <w:t>4</w:t>
          </w:r>
          <w:r w:rsidR="00FD38A8">
            <w:fldChar w:fldCharType="end"/>
          </w:r>
        </w:p>
        <w:p w14:paraId="2272D7A3"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1fob9te">
            <w:r w:rsidR="00FD38A8">
              <w:rPr>
                <w:color w:val="000000"/>
                <w:sz w:val="26"/>
                <w:szCs w:val="26"/>
              </w:rPr>
              <w:t>2.</w:t>
            </w:r>
          </w:hyperlink>
          <w:hyperlink w:anchor="_heading=h.1fob9te">
            <w:r w:rsidR="00FD38A8">
              <w:rPr>
                <w:color w:val="000000"/>
                <w:sz w:val="26"/>
                <w:szCs w:val="26"/>
              </w:rPr>
              <w:tab/>
            </w:r>
          </w:hyperlink>
          <w:r w:rsidR="00FD38A8">
            <w:fldChar w:fldCharType="begin"/>
          </w:r>
          <w:r w:rsidR="00FD38A8">
            <w:instrText xml:space="preserve"> PAGEREF _heading=h.1fob9te \h </w:instrText>
          </w:r>
          <w:r w:rsidR="00FD38A8">
            <w:fldChar w:fldCharType="separate"/>
          </w:r>
          <w:r w:rsidR="00FD38A8">
            <w:rPr>
              <w:color w:val="000000"/>
              <w:sz w:val="26"/>
              <w:szCs w:val="26"/>
            </w:rPr>
            <w:t>Khái niệm Cảm quan Thực Phẩm và tính chất CQTP?</w:t>
          </w:r>
          <w:r w:rsidR="00FD38A8">
            <w:rPr>
              <w:color w:val="000000"/>
              <w:sz w:val="26"/>
              <w:szCs w:val="26"/>
            </w:rPr>
            <w:tab/>
            <w:t>4</w:t>
          </w:r>
          <w:r w:rsidR="00FD38A8">
            <w:fldChar w:fldCharType="end"/>
          </w:r>
        </w:p>
        <w:p w14:paraId="2AC7559E"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znysh7">
            <w:r w:rsidR="00FD38A8">
              <w:rPr>
                <w:color w:val="000000"/>
                <w:sz w:val="26"/>
                <w:szCs w:val="26"/>
              </w:rPr>
              <w:t>3.</w:t>
            </w:r>
          </w:hyperlink>
          <w:hyperlink w:anchor="_heading=h.3znysh7">
            <w:r w:rsidR="00FD38A8">
              <w:rPr>
                <w:color w:val="000000"/>
                <w:sz w:val="26"/>
                <w:szCs w:val="26"/>
              </w:rPr>
              <w:tab/>
            </w:r>
          </w:hyperlink>
          <w:r w:rsidR="00FD38A8">
            <w:fldChar w:fldCharType="begin"/>
          </w:r>
          <w:r w:rsidR="00FD38A8">
            <w:instrText xml:space="preserve"> PAGEREF _heading=h.3znysh7 \h </w:instrText>
          </w:r>
          <w:r w:rsidR="00FD38A8">
            <w:fldChar w:fldCharType="separate"/>
          </w:r>
          <w:r w:rsidR="00FD38A8">
            <w:rPr>
              <w:color w:val="000000"/>
              <w:sz w:val="26"/>
              <w:szCs w:val="26"/>
            </w:rPr>
            <w:t>Khái niệm phân tích/đánh giá cảm quan là gì?</w:t>
          </w:r>
          <w:r w:rsidR="00FD38A8">
            <w:rPr>
              <w:color w:val="000000"/>
              <w:sz w:val="26"/>
              <w:szCs w:val="26"/>
            </w:rPr>
            <w:tab/>
            <w:t>5</w:t>
          </w:r>
          <w:r w:rsidR="00FD38A8">
            <w:fldChar w:fldCharType="end"/>
          </w:r>
        </w:p>
        <w:p w14:paraId="3C2C65BA"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2et92p0">
            <w:r w:rsidR="00FD38A8">
              <w:rPr>
                <w:color w:val="000000"/>
                <w:sz w:val="26"/>
                <w:szCs w:val="26"/>
              </w:rPr>
              <w:t>4.</w:t>
            </w:r>
          </w:hyperlink>
          <w:hyperlink w:anchor="_heading=h.2et92p0">
            <w:r w:rsidR="00FD38A8">
              <w:rPr>
                <w:color w:val="000000"/>
                <w:sz w:val="26"/>
                <w:szCs w:val="26"/>
              </w:rPr>
              <w:tab/>
            </w:r>
          </w:hyperlink>
          <w:r w:rsidR="00FD38A8">
            <w:fldChar w:fldCharType="begin"/>
          </w:r>
          <w:r w:rsidR="00FD38A8">
            <w:instrText xml:space="preserve"> PAGEREF _heading=h.2et92p0 \h </w:instrText>
          </w:r>
          <w:r w:rsidR="00FD38A8">
            <w:fldChar w:fldCharType="separate"/>
          </w:r>
          <w:r w:rsidR="00FD38A8">
            <w:rPr>
              <w:color w:val="000000"/>
              <w:sz w:val="26"/>
              <w:szCs w:val="26"/>
            </w:rPr>
            <w:t>So sánh sự khác nhau giữa con người và thiết bị trong ĐGCQ</w:t>
          </w:r>
          <w:r w:rsidR="00FD38A8">
            <w:rPr>
              <w:color w:val="000000"/>
              <w:sz w:val="26"/>
              <w:szCs w:val="26"/>
            </w:rPr>
            <w:tab/>
            <w:t>5</w:t>
          </w:r>
          <w:r w:rsidR="00FD38A8">
            <w:fldChar w:fldCharType="end"/>
          </w:r>
        </w:p>
        <w:p w14:paraId="0E47722B"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tyjcwt">
            <w:r w:rsidR="00FD38A8">
              <w:rPr>
                <w:color w:val="000000"/>
                <w:sz w:val="26"/>
                <w:szCs w:val="26"/>
              </w:rPr>
              <w:t>5.</w:t>
            </w:r>
          </w:hyperlink>
          <w:hyperlink w:anchor="_heading=h.tyjcwt">
            <w:r w:rsidR="00FD38A8">
              <w:rPr>
                <w:color w:val="000000"/>
                <w:sz w:val="26"/>
                <w:szCs w:val="26"/>
              </w:rPr>
              <w:tab/>
            </w:r>
          </w:hyperlink>
          <w:r w:rsidR="00FD38A8">
            <w:fldChar w:fldCharType="begin"/>
          </w:r>
          <w:r w:rsidR="00FD38A8">
            <w:instrText xml:space="preserve"> PAGEREF _heading=h.tyjcwt \h </w:instrText>
          </w:r>
          <w:r w:rsidR="00FD38A8">
            <w:fldChar w:fldCharType="separate"/>
          </w:r>
          <w:r w:rsidR="00FD38A8">
            <w:rPr>
              <w:color w:val="000000"/>
              <w:sz w:val="26"/>
              <w:szCs w:val="26"/>
            </w:rPr>
            <w:t>Vai trò của Đánh giá cảm quan trong Công Nghiệp TP</w:t>
          </w:r>
          <w:r w:rsidR="00FD38A8">
            <w:rPr>
              <w:color w:val="000000"/>
              <w:sz w:val="26"/>
              <w:szCs w:val="26"/>
            </w:rPr>
            <w:tab/>
            <w:t>5</w:t>
          </w:r>
          <w:r w:rsidR="00FD38A8">
            <w:fldChar w:fldCharType="end"/>
          </w:r>
        </w:p>
        <w:p w14:paraId="65F39277"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dy6vkm">
            <w:r w:rsidR="00FD38A8">
              <w:rPr>
                <w:color w:val="000000"/>
                <w:sz w:val="26"/>
                <w:szCs w:val="26"/>
              </w:rPr>
              <w:t>6.</w:t>
            </w:r>
          </w:hyperlink>
          <w:hyperlink w:anchor="_heading=h.3dy6vkm">
            <w:r w:rsidR="00FD38A8">
              <w:rPr>
                <w:color w:val="000000"/>
                <w:sz w:val="26"/>
                <w:szCs w:val="26"/>
              </w:rPr>
              <w:tab/>
            </w:r>
          </w:hyperlink>
          <w:r w:rsidR="00FD38A8">
            <w:fldChar w:fldCharType="begin"/>
          </w:r>
          <w:r w:rsidR="00FD38A8">
            <w:instrText xml:space="preserve"> PAGEREF _heading=h.3dy6vkm \h </w:instrText>
          </w:r>
          <w:r w:rsidR="00FD38A8">
            <w:fldChar w:fldCharType="separate"/>
          </w:r>
          <w:r w:rsidR="00FD38A8">
            <w:rPr>
              <w:color w:val="000000"/>
              <w:sz w:val="26"/>
              <w:szCs w:val="26"/>
            </w:rPr>
            <w:t>Hãy cho biết yêu cầu cơ bản để thực hiện tốt buổi ĐGCQ?</w:t>
          </w:r>
          <w:r w:rsidR="00FD38A8">
            <w:rPr>
              <w:color w:val="000000"/>
              <w:sz w:val="26"/>
              <w:szCs w:val="26"/>
            </w:rPr>
            <w:tab/>
            <w:t>6</w:t>
          </w:r>
          <w:r w:rsidR="00FD38A8">
            <w:fldChar w:fldCharType="end"/>
          </w:r>
        </w:p>
        <w:p w14:paraId="4C46DDEF"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1t3h5sf">
            <w:r w:rsidR="00FD38A8">
              <w:rPr>
                <w:color w:val="000000"/>
                <w:sz w:val="26"/>
                <w:szCs w:val="26"/>
              </w:rPr>
              <w:t>7.</w:t>
            </w:r>
          </w:hyperlink>
          <w:hyperlink w:anchor="_heading=h.1t3h5sf">
            <w:r w:rsidR="00FD38A8">
              <w:rPr>
                <w:color w:val="000000"/>
                <w:sz w:val="26"/>
                <w:szCs w:val="26"/>
              </w:rPr>
              <w:tab/>
            </w:r>
          </w:hyperlink>
          <w:r w:rsidR="00FD38A8">
            <w:fldChar w:fldCharType="begin"/>
          </w:r>
          <w:r w:rsidR="00FD38A8">
            <w:instrText xml:space="preserve"> PAGEREF _heading=h.1t3h5sf \h </w:instrText>
          </w:r>
          <w:r w:rsidR="00FD38A8">
            <w:fldChar w:fldCharType="separate"/>
          </w:r>
          <w:r w:rsidR="00FD38A8">
            <w:rPr>
              <w:color w:val="000000"/>
              <w:sz w:val="26"/>
              <w:szCs w:val="26"/>
            </w:rPr>
            <w:t>Cho biết độ tin cậy của dụng cụ đo trong Đánh giá cảm quan?</w:t>
          </w:r>
          <w:r w:rsidR="00FD38A8">
            <w:rPr>
              <w:color w:val="000000"/>
              <w:sz w:val="26"/>
              <w:szCs w:val="26"/>
            </w:rPr>
            <w:tab/>
            <w:t>6</w:t>
          </w:r>
          <w:r w:rsidR="00FD38A8">
            <w:fldChar w:fldCharType="end"/>
          </w:r>
        </w:p>
        <w:p w14:paraId="55BCF995"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4d34og8">
            <w:r w:rsidR="00FD38A8">
              <w:rPr>
                <w:color w:val="000000"/>
                <w:sz w:val="26"/>
                <w:szCs w:val="26"/>
              </w:rPr>
              <w:t>8.</w:t>
            </w:r>
          </w:hyperlink>
          <w:hyperlink w:anchor="_heading=h.4d34og8">
            <w:r w:rsidR="00FD38A8">
              <w:rPr>
                <w:color w:val="000000"/>
                <w:sz w:val="26"/>
                <w:szCs w:val="26"/>
              </w:rPr>
              <w:tab/>
            </w:r>
          </w:hyperlink>
          <w:r w:rsidR="00FD38A8">
            <w:fldChar w:fldCharType="begin"/>
          </w:r>
          <w:r w:rsidR="00FD38A8">
            <w:instrText xml:space="preserve"> PAGEREF _heading=h.4d34og8 \h </w:instrText>
          </w:r>
          <w:r w:rsidR="00FD38A8">
            <w:fldChar w:fldCharType="separate"/>
          </w:r>
          <w:r w:rsidR="00FD38A8">
            <w:rPr>
              <w:color w:val="000000"/>
              <w:sz w:val="26"/>
              <w:szCs w:val="26"/>
            </w:rPr>
            <w:t>Cho biết tên và khái niệm của các Đại lượng đo và thang đo tương ứng trong ĐGCQ?</w:t>
          </w:r>
          <w:r w:rsidR="00FD38A8">
            <w:rPr>
              <w:color w:val="000000"/>
              <w:sz w:val="26"/>
              <w:szCs w:val="26"/>
            </w:rPr>
            <w:tab/>
            <w:t>6</w:t>
          </w:r>
          <w:r w:rsidR="00FD38A8">
            <w:fldChar w:fldCharType="end"/>
          </w:r>
        </w:p>
        <w:p w14:paraId="4DBFA836"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2s8eyo1">
            <w:r w:rsidR="00FD38A8">
              <w:rPr>
                <w:color w:val="000000"/>
                <w:sz w:val="26"/>
                <w:szCs w:val="26"/>
              </w:rPr>
              <w:t>9.</w:t>
            </w:r>
          </w:hyperlink>
          <w:hyperlink w:anchor="_heading=h.2s8eyo1">
            <w:r w:rsidR="00FD38A8">
              <w:rPr>
                <w:color w:val="000000"/>
                <w:sz w:val="26"/>
                <w:szCs w:val="26"/>
              </w:rPr>
              <w:tab/>
            </w:r>
          </w:hyperlink>
          <w:r w:rsidR="00FD38A8">
            <w:fldChar w:fldCharType="begin"/>
          </w:r>
          <w:r w:rsidR="00FD38A8">
            <w:instrText xml:space="preserve"> PAGEREF _heading=h.2s8eyo1 \h </w:instrText>
          </w:r>
          <w:r w:rsidR="00FD38A8">
            <w:fldChar w:fldCharType="separate"/>
          </w:r>
          <w:r w:rsidR="00FD38A8">
            <w:rPr>
              <w:color w:val="000000"/>
              <w:sz w:val="26"/>
              <w:szCs w:val="26"/>
            </w:rPr>
            <w:t>Khái niệm Mẫu trong Đánh giá cảm quan?</w:t>
          </w:r>
          <w:r w:rsidR="00FD38A8">
            <w:rPr>
              <w:color w:val="000000"/>
              <w:sz w:val="26"/>
              <w:szCs w:val="26"/>
            </w:rPr>
            <w:tab/>
            <w:t>7</w:t>
          </w:r>
          <w:r w:rsidR="00FD38A8">
            <w:fldChar w:fldCharType="end"/>
          </w:r>
        </w:p>
        <w:p w14:paraId="4CA50CB6"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17dp8vu">
            <w:r w:rsidR="00FD38A8">
              <w:rPr>
                <w:color w:val="000000"/>
                <w:sz w:val="26"/>
                <w:szCs w:val="26"/>
              </w:rPr>
              <w:t>10.</w:t>
            </w:r>
          </w:hyperlink>
          <w:hyperlink w:anchor="_heading=h.17dp8vu">
            <w:r w:rsidR="00FD38A8">
              <w:rPr>
                <w:color w:val="000000"/>
                <w:sz w:val="26"/>
                <w:szCs w:val="26"/>
              </w:rPr>
              <w:tab/>
            </w:r>
          </w:hyperlink>
          <w:r w:rsidR="00FD38A8">
            <w:fldChar w:fldCharType="begin"/>
          </w:r>
          <w:r w:rsidR="00FD38A8">
            <w:instrText xml:space="preserve"> PAGEREF _heading=h.17dp8vu \h </w:instrText>
          </w:r>
          <w:r w:rsidR="00FD38A8">
            <w:fldChar w:fldCharType="separate"/>
          </w:r>
          <w:r w:rsidR="00FD38A8">
            <w:rPr>
              <w:color w:val="000000"/>
              <w:sz w:val="26"/>
              <w:szCs w:val="26"/>
            </w:rPr>
            <w:t>Nêu tên và khái niệm các phép thử trong đánh giá cảm quan</w:t>
          </w:r>
          <w:r w:rsidR="00FD38A8">
            <w:rPr>
              <w:color w:val="000000"/>
              <w:sz w:val="26"/>
              <w:szCs w:val="26"/>
            </w:rPr>
            <w:tab/>
            <w:t>7</w:t>
          </w:r>
          <w:r w:rsidR="00FD38A8">
            <w:fldChar w:fldCharType="end"/>
          </w:r>
        </w:p>
        <w:p w14:paraId="72E58DF0" w14:textId="77777777" w:rsidR="008C0C03" w:rsidRDefault="0058371F">
          <w:pPr>
            <w:pBdr>
              <w:top w:val="nil"/>
              <w:left w:val="nil"/>
              <w:bottom w:val="nil"/>
              <w:right w:val="nil"/>
              <w:between w:val="nil"/>
            </w:pBdr>
            <w:tabs>
              <w:tab w:val="left" w:pos="560"/>
              <w:tab w:val="right" w:pos="9061"/>
            </w:tabs>
            <w:spacing w:after="100"/>
            <w:rPr>
              <w:color w:val="000000"/>
              <w:sz w:val="26"/>
              <w:szCs w:val="26"/>
            </w:rPr>
          </w:pPr>
          <w:hyperlink w:anchor="_heading=h.3rdcrjn">
            <w:r w:rsidR="00FD38A8">
              <w:rPr>
                <w:color w:val="000000"/>
                <w:sz w:val="26"/>
                <w:szCs w:val="26"/>
              </w:rPr>
              <w:t>II.</w:t>
            </w:r>
          </w:hyperlink>
          <w:hyperlink w:anchor="_heading=h.3rdcrjn">
            <w:r w:rsidR="00FD38A8">
              <w:rPr>
                <w:color w:val="000000"/>
                <w:sz w:val="26"/>
                <w:szCs w:val="26"/>
              </w:rPr>
              <w:tab/>
            </w:r>
          </w:hyperlink>
          <w:r w:rsidR="00FD38A8">
            <w:fldChar w:fldCharType="begin"/>
          </w:r>
          <w:r w:rsidR="00FD38A8">
            <w:instrText xml:space="preserve"> PAGEREF _heading=h.3rdcrjn \h </w:instrText>
          </w:r>
          <w:r w:rsidR="00FD38A8">
            <w:fldChar w:fldCharType="separate"/>
          </w:r>
          <w:r w:rsidR="00FD38A8">
            <w:rPr>
              <w:color w:val="000000"/>
              <w:sz w:val="26"/>
              <w:szCs w:val="26"/>
            </w:rPr>
            <w:t>BUỔI 4 &amp; 5: CÔNG CỤ ĐO TRONG ĐGCQ</w:t>
          </w:r>
          <w:r w:rsidR="00FD38A8">
            <w:rPr>
              <w:color w:val="000000"/>
              <w:sz w:val="26"/>
              <w:szCs w:val="26"/>
            </w:rPr>
            <w:tab/>
            <w:t>8</w:t>
          </w:r>
          <w:r w:rsidR="00FD38A8">
            <w:fldChar w:fldCharType="end"/>
          </w:r>
        </w:p>
        <w:p w14:paraId="6B8318A3"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26in1rg">
            <w:r w:rsidR="00FD38A8">
              <w:rPr>
                <w:color w:val="000000"/>
                <w:sz w:val="26"/>
                <w:szCs w:val="26"/>
              </w:rPr>
              <w:t>1.</w:t>
            </w:r>
          </w:hyperlink>
          <w:hyperlink w:anchor="_heading=h.26in1rg">
            <w:r w:rsidR="00FD38A8">
              <w:rPr>
                <w:color w:val="000000"/>
                <w:sz w:val="26"/>
                <w:szCs w:val="26"/>
              </w:rPr>
              <w:tab/>
            </w:r>
          </w:hyperlink>
          <w:r w:rsidR="00FD38A8">
            <w:fldChar w:fldCharType="begin"/>
          </w:r>
          <w:r w:rsidR="00FD38A8">
            <w:instrText xml:space="preserve"> PAGEREF _heading=h.26in1rg \h </w:instrText>
          </w:r>
          <w:r w:rsidR="00FD38A8">
            <w:fldChar w:fldCharType="separate"/>
          </w:r>
          <w:r w:rsidR="00FD38A8">
            <w:rPr>
              <w:color w:val="000000"/>
              <w:sz w:val="26"/>
              <w:szCs w:val="26"/>
            </w:rPr>
            <w:t>Nêu vai trò của các công cụ đo (CCĐ) trong ĐGCQ?</w:t>
          </w:r>
          <w:r w:rsidR="00FD38A8">
            <w:rPr>
              <w:color w:val="000000"/>
              <w:sz w:val="26"/>
              <w:szCs w:val="26"/>
            </w:rPr>
            <w:tab/>
            <w:t>8</w:t>
          </w:r>
          <w:r w:rsidR="00FD38A8">
            <w:fldChar w:fldCharType="end"/>
          </w:r>
        </w:p>
        <w:p w14:paraId="1F550726"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lnxbz9">
            <w:r w:rsidR="00FD38A8">
              <w:rPr>
                <w:color w:val="000000"/>
                <w:sz w:val="26"/>
                <w:szCs w:val="26"/>
              </w:rPr>
              <w:t>2.</w:t>
            </w:r>
          </w:hyperlink>
          <w:hyperlink w:anchor="_heading=h.lnxbz9">
            <w:r w:rsidR="00FD38A8">
              <w:rPr>
                <w:color w:val="000000"/>
                <w:sz w:val="26"/>
                <w:szCs w:val="26"/>
              </w:rPr>
              <w:tab/>
            </w:r>
          </w:hyperlink>
          <w:r w:rsidR="00FD38A8">
            <w:fldChar w:fldCharType="begin"/>
          </w:r>
          <w:r w:rsidR="00FD38A8">
            <w:instrText xml:space="preserve"> PAGEREF _heading=h.lnxbz9 \h </w:instrText>
          </w:r>
          <w:r w:rsidR="00FD38A8">
            <w:fldChar w:fldCharType="separate"/>
          </w:r>
          <w:r w:rsidR="00FD38A8">
            <w:rPr>
              <w:color w:val="000000"/>
              <w:sz w:val="26"/>
              <w:szCs w:val="26"/>
            </w:rPr>
            <w:t>Khái niệm từng CCĐ trong ĐGCQ?</w:t>
          </w:r>
          <w:r w:rsidR="00FD38A8">
            <w:rPr>
              <w:color w:val="000000"/>
              <w:sz w:val="26"/>
              <w:szCs w:val="26"/>
            </w:rPr>
            <w:tab/>
            <w:t>8</w:t>
          </w:r>
          <w:r w:rsidR="00FD38A8">
            <w:fldChar w:fldCharType="end"/>
          </w:r>
        </w:p>
        <w:p w14:paraId="1BFFFFDE"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5nkun2">
            <w:r w:rsidR="00FD38A8">
              <w:rPr>
                <w:color w:val="000000"/>
                <w:sz w:val="26"/>
                <w:szCs w:val="26"/>
              </w:rPr>
              <w:t>3.</w:t>
            </w:r>
          </w:hyperlink>
          <w:hyperlink w:anchor="_heading=h.35nkun2">
            <w:r w:rsidR="00FD38A8">
              <w:rPr>
                <w:color w:val="000000"/>
                <w:sz w:val="26"/>
                <w:szCs w:val="26"/>
              </w:rPr>
              <w:tab/>
            </w:r>
          </w:hyperlink>
          <w:r w:rsidR="00FD38A8">
            <w:fldChar w:fldCharType="begin"/>
          </w:r>
          <w:r w:rsidR="00FD38A8">
            <w:instrText xml:space="preserve"> PAGEREF _heading=h.35nkun2 \h </w:instrText>
          </w:r>
          <w:r w:rsidR="00FD38A8">
            <w:fldChar w:fldCharType="separate"/>
          </w:r>
          <w:r w:rsidR="00FD38A8">
            <w:rPr>
              <w:color w:val="000000"/>
              <w:sz w:val="26"/>
              <w:szCs w:val="26"/>
            </w:rPr>
            <w:t xml:space="preserve">Sơ lược đôi nét </w:t>
          </w:r>
          <w:r w:rsidR="00FD38A8">
            <w:rPr>
              <w:sz w:val="26"/>
              <w:szCs w:val="26"/>
            </w:rPr>
            <w:t>về</w:t>
          </w:r>
          <w:r w:rsidR="00FD38A8">
            <w:rPr>
              <w:color w:val="000000"/>
              <w:sz w:val="26"/>
              <w:szCs w:val="26"/>
            </w:rPr>
            <w:t xml:space="preserve"> cấu tạo và chức năng hoạt động của các CCĐ trong ĐGCQ?</w:t>
          </w:r>
          <w:r w:rsidR="00FD38A8">
            <w:rPr>
              <w:color w:val="000000"/>
              <w:sz w:val="26"/>
              <w:szCs w:val="26"/>
            </w:rPr>
            <w:tab/>
            <w:t>12</w:t>
          </w:r>
          <w:r w:rsidR="00FD38A8">
            <w:fldChar w:fldCharType="end"/>
          </w:r>
        </w:p>
        <w:p w14:paraId="4707B0EE"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1ksv4uv">
            <w:r w:rsidR="00FD38A8">
              <w:rPr>
                <w:color w:val="000000"/>
                <w:sz w:val="26"/>
                <w:szCs w:val="26"/>
              </w:rPr>
              <w:t>4.</w:t>
            </w:r>
          </w:hyperlink>
          <w:hyperlink w:anchor="_heading=h.1ksv4uv">
            <w:r w:rsidR="00FD38A8">
              <w:rPr>
                <w:color w:val="000000"/>
                <w:sz w:val="26"/>
                <w:szCs w:val="26"/>
              </w:rPr>
              <w:tab/>
            </w:r>
          </w:hyperlink>
          <w:r w:rsidR="00FD38A8">
            <w:fldChar w:fldCharType="begin"/>
          </w:r>
          <w:r w:rsidR="00FD38A8">
            <w:instrText xml:space="preserve"> PAGEREF _heading=h.1ksv4uv \h </w:instrText>
          </w:r>
          <w:r w:rsidR="00FD38A8">
            <w:fldChar w:fldCharType="separate"/>
          </w:r>
          <w:r w:rsidR="00FD38A8">
            <w:rPr>
              <w:color w:val="000000"/>
              <w:sz w:val="26"/>
              <w:szCs w:val="26"/>
            </w:rPr>
            <w:t>Nêu yêu cầu đối với các CCĐ trong phép đo cảm quan? Để đạt được các yêu cầu đó, phép đo cảm quan đáp ứng những điều kiện gì?</w:t>
          </w:r>
          <w:r w:rsidR="00FD38A8">
            <w:rPr>
              <w:color w:val="000000"/>
              <w:sz w:val="26"/>
              <w:szCs w:val="26"/>
            </w:rPr>
            <w:tab/>
            <w:t>15</w:t>
          </w:r>
          <w:r w:rsidR="00FD38A8">
            <w:fldChar w:fldCharType="end"/>
          </w:r>
        </w:p>
        <w:p w14:paraId="0D1B66AB"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44sinio">
            <w:r w:rsidR="00FD38A8">
              <w:rPr>
                <w:color w:val="000000"/>
                <w:sz w:val="26"/>
                <w:szCs w:val="26"/>
              </w:rPr>
              <w:t>5.</w:t>
            </w:r>
          </w:hyperlink>
          <w:hyperlink w:anchor="_heading=h.44sinio">
            <w:r w:rsidR="00FD38A8">
              <w:rPr>
                <w:color w:val="000000"/>
                <w:sz w:val="26"/>
                <w:szCs w:val="26"/>
              </w:rPr>
              <w:tab/>
            </w:r>
          </w:hyperlink>
          <w:r w:rsidR="00FD38A8">
            <w:fldChar w:fldCharType="begin"/>
          </w:r>
          <w:r w:rsidR="00FD38A8">
            <w:instrText xml:space="preserve"> PAGEREF _heading=h.44sinio \h </w:instrText>
          </w:r>
          <w:r w:rsidR="00FD38A8">
            <w:fldChar w:fldCharType="separate"/>
          </w:r>
          <w:r w:rsidR="00FD38A8">
            <w:rPr>
              <w:color w:val="000000"/>
              <w:sz w:val="26"/>
              <w:szCs w:val="26"/>
            </w:rPr>
            <w:t>Kích thích là gì? Cho biết các loại kích thích mà các CCĐ nhận biết được?</w:t>
          </w:r>
          <w:r w:rsidR="00FD38A8">
            <w:rPr>
              <w:color w:val="000000"/>
              <w:sz w:val="26"/>
              <w:szCs w:val="26"/>
            </w:rPr>
            <w:tab/>
            <w:t>15</w:t>
          </w:r>
          <w:r w:rsidR="00FD38A8">
            <w:fldChar w:fldCharType="end"/>
          </w:r>
        </w:p>
        <w:p w14:paraId="6F3E572E"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2jxsxqh">
            <w:r w:rsidR="00FD38A8">
              <w:rPr>
                <w:color w:val="000000"/>
                <w:sz w:val="26"/>
                <w:szCs w:val="26"/>
              </w:rPr>
              <w:t>6.</w:t>
            </w:r>
          </w:hyperlink>
          <w:hyperlink w:anchor="_heading=h.2jxsxqh">
            <w:r w:rsidR="00FD38A8">
              <w:rPr>
                <w:color w:val="000000"/>
                <w:sz w:val="26"/>
                <w:szCs w:val="26"/>
              </w:rPr>
              <w:tab/>
            </w:r>
          </w:hyperlink>
          <w:r w:rsidR="00FD38A8">
            <w:fldChar w:fldCharType="begin"/>
          </w:r>
          <w:r w:rsidR="00FD38A8">
            <w:instrText xml:space="preserve"> PAGEREF _heading=h.2jxsxqh \h </w:instrText>
          </w:r>
          <w:r w:rsidR="00FD38A8">
            <w:fldChar w:fldCharType="separate"/>
          </w:r>
          <w:r w:rsidR="00FD38A8">
            <w:rPr>
              <w:color w:val="000000"/>
              <w:sz w:val="26"/>
              <w:szCs w:val="26"/>
            </w:rPr>
            <w:t>Sơ lược về các quá trình cơ bản của cơ chế truyền dẫn, mã hóa và xử lí thông tin của các CCĐ?</w:t>
          </w:r>
          <w:r w:rsidR="00FD38A8">
            <w:rPr>
              <w:color w:val="000000"/>
              <w:sz w:val="26"/>
              <w:szCs w:val="26"/>
            </w:rPr>
            <w:tab/>
            <w:t>16</w:t>
          </w:r>
          <w:r w:rsidR="00FD38A8">
            <w:fldChar w:fldCharType="end"/>
          </w:r>
        </w:p>
        <w:p w14:paraId="45A36E3B"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j2qqm3">
            <w:r w:rsidR="00FD38A8">
              <w:rPr>
                <w:color w:val="000000"/>
                <w:sz w:val="26"/>
                <w:szCs w:val="26"/>
              </w:rPr>
              <w:t>7.</w:t>
            </w:r>
          </w:hyperlink>
          <w:hyperlink w:anchor="_heading=h.3j2qqm3">
            <w:r w:rsidR="00FD38A8">
              <w:rPr>
                <w:color w:val="000000"/>
                <w:sz w:val="26"/>
                <w:szCs w:val="26"/>
              </w:rPr>
              <w:tab/>
            </w:r>
          </w:hyperlink>
          <w:r w:rsidR="00FD38A8">
            <w:fldChar w:fldCharType="begin"/>
          </w:r>
          <w:r w:rsidR="00FD38A8">
            <w:instrText xml:space="preserve"> PAGEREF _heading=h.3j2qqm3 \h </w:instrText>
          </w:r>
          <w:r w:rsidR="00FD38A8">
            <w:fldChar w:fldCharType="separate"/>
          </w:r>
          <w:r w:rsidR="00FD38A8">
            <w:rPr>
              <w:color w:val="000000"/>
              <w:sz w:val="26"/>
              <w:szCs w:val="26"/>
            </w:rPr>
            <w:t>Ngưỡng/ Ngưỡng cảm giác là gì? Phân loại ngưỡng cảm giác?</w:t>
          </w:r>
          <w:r w:rsidR="00FD38A8">
            <w:rPr>
              <w:color w:val="000000"/>
              <w:sz w:val="26"/>
              <w:szCs w:val="26"/>
            </w:rPr>
            <w:tab/>
            <w:t>17</w:t>
          </w:r>
          <w:r w:rsidR="00FD38A8">
            <w:fldChar w:fldCharType="end"/>
          </w:r>
        </w:p>
        <w:p w14:paraId="29C8A447"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1y810tw">
            <w:r w:rsidR="00FD38A8">
              <w:rPr>
                <w:color w:val="000000"/>
                <w:sz w:val="26"/>
                <w:szCs w:val="26"/>
              </w:rPr>
              <w:t>8.</w:t>
            </w:r>
          </w:hyperlink>
          <w:hyperlink w:anchor="_heading=h.1y810tw">
            <w:r w:rsidR="00FD38A8">
              <w:rPr>
                <w:color w:val="000000"/>
                <w:sz w:val="26"/>
                <w:szCs w:val="26"/>
              </w:rPr>
              <w:tab/>
            </w:r>
          </w:hyperlink>
          <w:r w:rsidR="00FD38A8">
            <w:fldChar w:fldCharType="begin"/>
          </w:r>
          <w:r w:rsidR="00FD38A8">
            <w:instrText xml:space="preserve"> PAGEREF _heading=h.1y810tw \h </w:instrText>
          </w:r>
          <w:r w:rsidR="00FD38A8">
            <w:fldChar w:fldCharType="separate"/>
          </w:r>
          <w:r w:rsidR="00FD38A8">
            <w:rPr>
              <w:color w:val="000000"/>
              <w:sz w:val="26"/>
              <w:szCs w:val="26"/>
            </w:rPr>
            <w:t>Hãy cho biết các yêu cầu chung trong đánh giá cảm quan?</w:t>
          </w:r>
          <w:r w:rsidR="00FD38A8">
            <w:rPr>
              <w:color w:val="000000"/>
              <w:sz w:val="26"/>
              <w:szCs w:val="26"/>
            </w:rPr>
            <w:tab/>
            <w:t>18</w:t>
          </w:r>
          <w:r w:rsidR="00FD38A8">
            <w:fldChar w:fldCharType="end"/>
          </w:r>
        </w:p>
        <w:p w14:paraId="1152FF47"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4i7ojhp">
            <w:r w:rsidR="00FD38A8">
              <w:rPr>
                <w:color w:val="000000"/>
                <w:sz w:val="26"/>
                <w:szCs w:val="26"/>
              </w:rPr>
              <w:t>9.</w:t>
            </w:r>
          </w:hyperlink>
          <w:hyperlink w:anchor="_heading=h.4i7ojhp">
            <w:r w:rsidR="00FD38A8">
              <w:rPr>
                <w:color w:val="000000"/>
                <w:sz w:val="26"/>
                <w:szCs w:val="26"/>
              </w:rPr>
              <w:tab/>
            </w:r>
          </w:hyperlink>
          <w:r w:rsidR="00FD38A8">
            <w:fldChar w:fldCharType="begin"/>
          </w:r>
          <w:r w:rsidR="00FD38A8">
            <w:instrText xml:space="preserve"> PAGEREF _heading=h.4i7ojhp \h </w:instrText>
          </w:r>
          <w:r w:rsidR="00FD38A8">
            <w:fldChar w:fldCharType="separate"/>
          </w:r>
          <w:r w:rsidR="00FD38A8">
            <w:rPr>
              <w:color w:val="000000"/>
              <w:sz w:val="26"/>
              <w:szCs w:val="26"/>
            </w:rPr>
            <w:t>Cho biết các yếu tố ảnh hưởng đến phép đo cảm quan?</w:t>
          </w:r>
          <w:r w:rsidR="00FD38A8">
            <w:rPr>
              <w:color w:val="000000"/>
              <w:sz w:val="26"/>
              <w:szCs w:val="26"/>
            </w:rPr>
            <w:tab/>
            <w:t>18</w:t>
          </w:r>
          <w:r w:rsidR="00FD38A8">
            <w:fldChar w:fldCharType="end"/>
          </w:r>
        </w:p>
        <w:p w14:paraId="38180536" w14:textId="77777777" w:rsidR="008C0C03" w:rsidRDefault="0058371F">
          <w:pPr>
            <w:pBdr>
              <w:top w:val="nil"/>
              <w:left w:val="nil"/>
              <w:bottom w:val="nil"/>
              <w:right w:val="nil"/>
              <w:between w:val="nil"/>
            </w:pBdr>
            <w:tabs>
              <w:tab w:val="left" w:pos="660"/>
              <w:tab w:val="right" w:pos="9061"/>
            </w:tabs>
            <w:spacing w:after="100"/>
            <w:rPr>
              <w:color w:val="000000"/>
              <w:sz w:val="26"/>
              <w:szCs w:val="26"/>
            </w:rPr>
          </w:pPr>
          <w:hyperlink w:anchor="_heading=h.2xcytpi">
            <w:r w:rsidR="00FD38A8">
              <w:rPr>
                <w:color w:val="000000"/>
                <w:sz w:val="26"/>
                <w:szCs w:val="26"/>
              </w:rPr>
              <w:t>III.</w:t>
            </w:r>
          </w:hyperlink>
          <w:hyperlink w:anchor="_heading=h.2xcytpi">
            <w:r w:rsidR="00FD38A8">
              <w:rPr>
                <w:color w:val="000000"/>
                <w:sz w:val="26"/>
                <w:szCs w:val="26"/>
              </w:rPr>
              <w:tab/>
            </w:r>
          </w:hyperlink>
          <w:r w:rsidR="00FD38A8">
            <w:fldChar w:fldCharType="begin"/>
          </w:r>
          <w:r w:rsidR="00FD38A8">
            <w:instrText xml:space="preserve"> PAGEREF _heading=h.2xcytpi \h </w:instrText>
          </w:r>
          <w:r w:rsidR="00FD38A8">
            <w:fldChar w:fldCharType="separate"/>
          </w:r>
          <w:r w:rsidR="00FD38A8">
            <w:rPr>
              <w:color w:val="000000"/>
              <w:sz w:val="26"/>
              <w:szCs w:val="26"/>
            </w:rPr>
            <w:t>BUỔI 7: PHÉP THỬ PHÂN BIỆT</w:t>
          </w:r>
          <w:r w:rsidR="00FD38A8">
            <w:rPr>
              <w:color w:val="000000"/>
              <w:sz w:val="26"/>
              <w:szCs w:val="26"/>
            </w:rPr>
            <w:tab/>
            <w:t>19</w:t>
          </w:r>
          <w:r w:rsidR="00FD38A8">
            <w:fldChar w:fldCharType="end"/>
          </w:r>
        </w:p>
        <w:p w14:paraId="0C8CA7DC"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1ci93xb">
            <w:r w:rsidR="00FD38A8">
              <w:rPr>
                <w:color w:val="000000"/>
                <w:sz w:val="26"/>
                <w:szCs w:val="26"/>
              </w:rPr>
              <w:t>1.</w:t>
            </w:r>
          </w:hyperlink>
          <w:hyperlink w:anchor="_heading=h.1ci93xb">
            <w:r w:rsidR="00FD38A8">
              <w:rPr>
                <w:color w:val="000000"/>
                <w:sz w:val="26"/>
                <w:szCs w:val="26"/>
              </w:rPr>
              <w:tab/>
            </w:r>
          </w:hyperlink>
          <w:r w:rsidR="00FD38A8">
            <w:fldChar w:fldCharType="begin"/>
          </w:r>
          <w:r w:rsidR="00FD38A8">
            <w:instrText xml:space="preserve"> PAGEREF _heading=h.1ci93xb \h </w:instrText>
          </w:r>
          <w:r w:rsidR="00FD38A8">
            <w:fldChar w:fldCharType="separate"/>
          </w:r>
          <w:r w:rsidR="00FD38A8">
            <w:rPr>
              <w:color w:val="000000"/>
              <w:sz w:val="26"/>
              <w:szCs w:val="26"/>
            </w:rPr>
            <w:t>Phép thử cảm quan là gì ?</w:t>
          </w:r>
          <w:r w:rsidR="00FD38A8">
            <w:rPr>
              <w:color w:val="000000"/>
              <w:sz w:val="26"/>
              <w:szCs w:val="26"/>
            </w:rPr>
            <w:tab/>
            <w:t>19</w:t>
          </w:r>
          <w:r w:rsidR="00FD38A8">
            <w:fldChar w:fldCharType="end"/>
          </w:r>
        </w:p>
        <w:p w14:paraId="0B106217"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whwml4">
            <w:r w:rsidR="00FD38A8">
              <w:rPr>
                <w:color w:val="000000"/>
                <w:sz w:val="26"/>
                <w:szCs w:val="26"/>
              </w:rPr>
              <w:t>2.</w:t>
            </w:r>
          </w:hyperlink>
          <w:hyperlink w:anchor="_heading=h.3whwml4">
            <w:r w:rsidR="00FD38A8">
              <w:rPr>
                <w:color w:val="000000"/>
                <w:sz w:val="26"/>
                <w:szCs w:val="26"/>
              </w:rPr>
              <w:tab/>
            </w:r>
          </w:hyperlink>
          <w:r w:rsidR="00FD38A8">
            <w:fldChar w:fldCharType="begin"/>
          </w:r>
          <w:r w:rsidR="00FD38A8">
            <w:instrText xml:space="preserve"> PAGEREF _heading=h.3whwml4 \h </w:instrText>
          </w:r>
          <w:r w:rsidR="00FD38A8">
            <w:fldChar w:fldCharType="separate"/>
          </w:r>
          <w:r w:rsidR="00FD38A8">
            <w:rPr>
              <w:color w:val="000000"/>
              <w:sz w:val="26"/>
              <w:szCs w:val="26"/>
            </w:rPr>
            <w:t>Các phép thử trong đánh giá cảm quan ? Khái niệm các phép thử ?</w:t>
          </w:r>
          <w:r w:rsidR="00FD38A8">
            <w:rPr>
              <w:color w:val="000000"/>
              <w:sz w:val="26"/>
              <w:szCs w:val="26"/>
            </w:rPr>
            <w:tab/>
            <w:t>19</w:t>
          </w:r>
          <w:r w:rsidR="00FD38A8">
            <w:fldChar w:fldCharType="end"/>
          </w:r>
        </w:p>
        <w:p w14:paraId="0E8FC48E"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2bn6wsx">
            <w:r w:rsidR="00FD38A8">
              <w:rPr>
                <w:color w:val="000000"/>
                <w:sz w:val="26"/>
                <w:szCs w:val="26"/>
              </w:rPr>
              <w:t>3.</w:t>
            </w:r>
          </w:hyperlink>
          <w:hyperlink w:anchor="_heading=h.2bn6wsx">
            <w:r w:rsidR="00FD38A8">
              <w:rPr>
                <w:color w:val="000000"/>
                <w:sz w:val="26"/>
                <w:szCs w:val="26"/>
              </w:rPr>
              <w:tab/>
            </w:r>
          </w:hyperlink>
          <w:r w:rsidR="00FD38A8">
            <w:fldChar w:fldCharType="begin"/>
          </w:r>
          <w:r w:rsidR="00FD38A8">
            <w:instrText xml:space="preserve"> PAGEREF _heading=h.2bn6wsx \h </w:instrText>
          </w:r>
          <w:r w:rsidR="00FD38A8">
            <w:fldChar w:fldCharType="separate"/>
          </w:r>
          <w:r w:rsidR="00FD38A8">
            <w:rPr>
              <w:color w:val="000000"/>
              <w:sz w:val="26"/>
              <w:szCs w:val="26"/>
            </w:rPr>
            <w:t>Mỗi phép thử trả lời cho những câu hỏi nào ?</w:t>
          </w:r>
          <w:r w:rsidR="00FD38A8">
            <w:rPr>
              <w:color w:val="000000"/>
              <w:sz w:val="26"/>
              <w:szCs w:val="26"/>
            </w:rPr>
            <w:tab/>
            <w:t>19</w:t>
          </w:r>
          <w:r w:rsidR="00FD38A8">
            <w:fldChar w:fldCharType="end"/>
          </w:r>
        </w:p>
        <w:p w14:paraId="3C7437E7"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qsh70q">
            <w:r w:rsidR="00FD38A8">
              <w:rPr>
                <w:color w:val="000000"/>
                <w:sz w:val="26"/>
                <w:szCs w:val="26"/>
              </w:rPr>
              <w:t>4.</w:t>
            </w:r>
          </w:hyperlink>
          <w:hyperlink w:anchor="_heading=h.qsh70q">
            <w:r w:rsidR="00FD38A8">
              <w:rPr>
                <w:color w:val="000000"/>
                <w:sz w:val="26"/>
                <w:szCs w:val="26"/>
              </w:rPr>
              <w:tab/>
            </w:r>
          </w:hyperlink>
          <w:r w:rsidR="00FD38A8">
            <w:fldChar w:fldCharType="begin"/>
          </w:r>
          <w:r w:rsidR="00FD38A8">
            <w:instrText xml:space="preserve"> PAGEREF _heading=h.qsh70q \h </w:instrText>
          </w:r>
          <w:r w:rsidR="00FD38A8">
            <w:fldChar w:fldCharType="separate"/>
          </w:r>
          <w:r w:rsidR="00FD38A8">
            <w:rPr>
              <w:color w:val="000000"/>
              <w:sz w:val="26"/>
              <w:szCs w:val="26"/>
            </w:rPr>
            <w:t>Khái niệm Phép thử phân biệt ? Có mấy nhóm ? Kể tên từng PT trong nhóm ? Nêu tên vài Phép thử PB thông dụng?</w:t>
          </w:r>
          <w:r w:rsidR="00FD38A8">
            <w:rPr>
              <w:color w:val="000000"/>
              <w:sz w:val="26"/>
              <w:szCs w:val="26"/>
            </w:rPr>
            <w:tab/>
            <w:t>19</w:t>
          </w:r>
          <w:r w:rsidR="00FD38A8">
            <w:fldChar w:fldCharType="end"/>
          </w:r>
        </w:p>
        <w:p w14:paraId="51917B39"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as4poj">
            <w:r w:rsidR="00FD38A8">
              <w:rPr>
                <w:color w:val="000000"/>
                <w:sz w:val="26"/>
                <w:szCs w:val="26"/>
              </w:rPr>
              <w:t>5.</w:t>
            </w:r>
          </w:hyperlink>
          <w:hyperlink w:anchor="_heading=h.3as4poj">
            <w:r w:rsidR="00FD38A8">
              <w:rPr>
                <w:color w:val="000000"/>
                <w:sz w:val="26"/>
                <w:szCs w:val="26"/>
              </w:rPr>
              <w:tab/>
            </w:r>
          </w:hyperlink>
          <w:r w:rsidR="00FD38A8">
            <w:fldChar w:fldCharType="begin"/>
          </w:r>
          <w:r w:rsidR="00FD38A8">
            <w:instrText xml:space="preserve"> PAGEREF _heading=h.3as4poj \h </w:instrText>
          </w:r>
          <w:r w:rsidR="00FD38A8">
            <w:fldChar w:fldCharType="separate"/>
          </w:r>
          <w:r w:rsidR="00FD38A8">
            <w:rPr>
              <w:color w:val="000000"/>
              <w:sz w:val="26"/>
              <w:szCs w:val="26"/>
            </w:rPr>
            <w:t>Đối với một phép thử phân biệt thông dụng hãy: Nêu khái niệm, mục đích, cách tiến hành, xử lý thống kê, kết luận, ưu nhược?</w:t>
          </w:r>
          <w:r w:rsidR="00FD38A8">
            <w:rPr>
              <w:color w:val="000000"/>
              <w:sz w:val="26"/>
              <w:szCs w:val="26"/>
            </w:rPr>
            <w:tab/>
            <w:t>20</w:t>
          </w:r>
          <w:r w:rsidR="00FD38A8">
            <w:fldChar w:fldCharType="end"/>
          </w:r>
        </w:p>
        <w:p w14:paraId="55311F89" w14:textId="77777777" w:rsidR="008C0C03" w:rsidRDefault="0058371F">
          <w:pPr>
            <w:pBdr>
              <w:top w:val="nil"/>
              <w:left w:val="nil"/>
              <w:bottom w:val="nil"/>
              <w:right w:val="nil"/>
              <w:between w:val="nil"/>
            </w:pBdr>
            <w:tabs>
              <w:tab w:val="left" w:pos="660"/>
              <w:tab w:val="right" w:pos="9061"/>
            </w:tabs>
            <w:spacing w:after="100"/>
            <w:rPr>
              <w:color w:val="000000"/>
              <w:sz w:val="26"/>
              <w:szCs w:val="26"/>
            </w:rPr>
          </w:pPr>
          <w:hyperlink w:anchor="_heading=h.1pxezwc">
            <w:r w:rsidR="00FD38A8">
              <w:rPr>
                <w:color w:val="000000"/>
                <w:sz w:val="26"/>
                <w:szCs w:val="26"/>
              </w:rPr>
              <w:t>IV.</w:t>
            </w:r>
          </w:hyperlink>
          <w:hyperlink w:anchor="_heading=h.1pxezwc">
            <w:r w:rsidR="00FD38A8">
              <w:rPr>
                <w:color w:val="000000"/>
                <w:sz w:val="26"/>
                <w:szCs w:val="26"/>
              </w:rPr>
              <w:tab/>
            </w:r>
          </w:hyperlink>
          <w:r w:rsidR="00FD38A8">
            <w:fldChar w:fldCharType="begin"/>
          </w:r>
          <w:r w:rsidR="00FD38A8">
            <w:instrText xml:space="preserve"> PAGEREF _heading=h.1pxezwc \h </w:instrText>
          </w:r>
          <w:r w:rsidR="00FD38A8">
            <w:fldChar w:fldCharType="separate"/>
          </w:r>
          <w:r w:rsidR="00FD38A8">
            <w:rPr>
              <w:color w:val="000000"/>
              <w:sz w:val="26"/>
              <w:szCs w:val="26"/>
            </w:rPr>
            <w:t>BUỔI 8: PHÉP THỬ MÔ TẢ</w:t>
          </w:r>
          <w:r w:rsidR="00FD38A8">
            <w:rPr>
              <w:color w:val="000000"/>
              <w:sz w:val="26"/>
              <w:szCs w:val="26"/>
            </w:rPr>
            <w:tab/>
            <w:t>23</w:t>
          </w:r>
          <w:r w:rsidR="00FD38A8">
            <w:fldChar w:fldCharType="end"/>
          </w:r>
        </w:p>
        <w:p w14:paraId="58939ED7"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49x2ik5">
            <w:r w:rsidR="00FD38A8">
              <w:rPr>
                <w:color w:val="000000"/>
                <w:sz w:val="26"/>
                <w:szCs w:val="26"/>
              </w:rPr>
              <w:t>1.</w:t>
            </w:r>
          </w:hyperlink>
          <w:hyperlink w:anchor="_heading=h.49x2ik5">
            <w:r w:rsidR="00FD38A8">
              <w:rPr>
                <w:color w:val="000000"/>
                <w:sz w:val="26"/>
                <w:szCs w:val="26"/>
              </w:rPr>
              <w:tab/>
            </w:r>
          </w:hyperlink>
          <w:r w:rsidR="00FD38A8">
            <w:fldChar w:fldCharType="begin"/>
          </w:r>
          <w:r w:rsidR="00FD38A8">
            <w:instrText xml:space="preserve"> PAGEREF _heading=h.49x2ik5 \h </w:instrText>
          </w:r>
          <w:r w:rsidR="00FD38A8">
            <w:fldChar w:fldCharType="separate"/>
          </w:r>
          <w:r w:rsidR="00FD38A8">
            <w:rPr>
              <w:color w:val="000000"/>
              <w:sz w:val="26"/>
              <w:szCs w:val="26"/>
            </w:rPr>
            <w:t>Khái niệm PT Mô tả? Có mấy nhóm? Kể tên từng PT mỗi nhóm? Nêu tên vài PT mô tả thông dụng?</w:t>
          </w:r>
          <w:r w:rsidR="00FD38A8">
            <w:rPr>
              <w:color w:val="000000"/>
              <w:sz w:val="26"/>
              <w:szCs w:val="26"/>
            </w:rPr>
            <w:tab/>
            <w:t>23</w:t>
          </w:r>
          <w:r w:rsidR="00FD38A8">
            <w:fldChar w:fldCharType="end"/>
          </w:r>
        </w:p>
        <w:p w14:paraId="3241704E"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2p2csry">
            <w:r w:rsidR="00FD38A8">
              <w:rPr>
                <w:color w:val="000000"/>
                <w:sz w:val="26"/>
                <w:szCs w:val="26"/>
              </w:rPr>
              <w:t>2.</w:t>
            </w:r>
          </w:hyperlink>
          <w:hyperlink w:anchor="_heading=h.2p2csry">
            <w:r w:rsidR="00FD38A8">
              <w:rPr>
                <w:color w:val="000000"/>
                <w:sz w:val="26"/>
                <w:szCs w:val="26"/>
              </w:rPr>
              <w:tab/>
            </w:r>
          </w:hyperlink>
          <w:r w:rsidR="00FD38A8">
            <w:fldChar w:fldCharType="begin"/>
          </w:r>
          <w:r w:rsidR="00FD38A8">
            <w:instrText xml:space="preserve"> PAGEREF _heading=h.2p2csry \h </w:instrText>
          </w:r>
          <w:r w:rsidR="00FD38A8">
            <w:fldChar w:fldCharType="separate"/>
          </w:r>
          <w:r w:rsidR="00FD38A8">
            <w:rPr>
              <w:color w:val="000000"/>
              <w:sz w:val="26"/>
              <w:szCs w:val="26"/>
            </w:rPr>
            <w:t>Đặc trưng và ứng dụng của nhóm PT Mô Tả</w:t>
          </w:r>
          <w:r w:rsidR="00FD38A8">
            <w:rPr>
              <w:color w:val="000000"/>
              <w:sz w:val="26"/>
              <w:szCs w:val="26"/>
            </w:rPr>
            <w:tab/>
            <w:t>23</w:t>
          </w:r>
          <w:r w:rsidR="00FD38A8">
            <w:fldChar w:fldCharType="end"/>
          </w:r>
        </w:p>
        <w:p w14:paraId="137E1DC8"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147n2zr">
            <w:r w:rsidR="00FD38A8">
              <w:rPr>
                <w:color w:val="000000"/>
                <w:sz w:val="26"/>
                <w:szCs w:val="26"/>
              </w:rPr>
              <w:t>3.</w:t>
            </w:r>
          </w:hyperlink>
          <w:hyperlink w:anchor="_heading=h.147n2zr">
            <w:r w:rsidR="00FD38A8">
              <w:rPr>
                <w:color w:val="000000"/>
                <w:sz w:val="26"/>
                <w:szCs w:val="26"/>
              </w:rPr>
              <w:tab/>
            </w:r>
          </w:hyperlink>
          <w:r w:rsidR="00FD38A8">
            <w:fldChar w:fldCharType="begin"/>
          </w:r>
          <w:r w:rsidR="00FD38A8">
            <w:instrText xml:space="preserve"> PAGEREF _heading=h.147n2zr \h </w:instrText>
          </w:r>
          <w:r w:rsidR="00FD38A8">
            <w:fldChar w:fldCharType="separate"/>
          </w:r>
          <w:r w:rsidR="00FD38A8">
            <w:rPr>
              <w:color w:val="000000"/>
              <w:sz w:val="26"/>
              <w:szCs w:val="26"/>
            </w:rPr>
            <w:t>Đối với một phép thử mô tả thông dụng hãy: nêu khái niệm, mục đích, cách tiến hành, xử lý thống kê, kết luận, ưu nhược điểm (nếu có)?</w:t>
          </w:r>
          <w:r w:rsidR="00FD38A8">
            <w:rPr>
              <w:color w:val="000000"/>
              <w:sz w:val="26"/>
              <w:szCs w:val="26"/>
            </w:rPr>
            <w:tab/>
            <w:t>23</w:t>
          </w:r>
          <w:r w:rsidR="00FD38A8">
            <w:fldChar w:fldCharType="end"/>
          </w:r>
        </w:p>
        <w:p w14:paraId="68493308" w14:textId="77777777" w:rsidR="008C0C03" w:rsidRDefault="0058371F">
          <w:pPr>
            <w:pBdr>
              <w:top w:val="nil"/>
              <w:left w:val="nil"/>
              <w:bottom w:val="nil"/>
              <w:right w:val="nil"/>
              <w:between w:val="nil"/>
            </w:pBdr>
            <w:tabs>
              <w:tab w:val="left" w:pos="560"/>
              <w:tab w:val="right" w:pos="9061"/>
            </w:tabs>
            <w:spacing w:after="100"/>
            <w:rPr>
              <w:color w:val="000000"/>
              <w:sz w:val="26"/>
              <w:szCs w:val="26"/>
            </w:rPr>
          </w:pPr>
          <w:hyperlink w:anchor="_heading=h.3o7alnk">
            <w:r w:rsidR="00FD38A8">
              <w:rPr>
                <w:color w:val="000000"/>
                <w:sz w:val="26"/>
                <w:szCs w:val="26"/>
              </w:rPr>
              <w:t>V.</w:t>
            </w:r>
          </w:hyperlink>
          <w:hyperlink w:anchor="_heading=h.3o7alnk">
            <w:r w:rsidR="00FD38A8">
              <w:rPr>
                <w:color w:val="000000"/>
                <w:sz w:val="26"/>
                <w:szCs w:val="26"/>
              </w:rPr>
              <w:tab/>
            </w:r>
          </w:hyperlink>
          <w:r w:rsidR="00FD38A8">
            <w:fldChar w:fldCharType="begin"/>
          </w:r>
          <w:r w:rsidR="00FD38A8">
            <w:instrText xml:space="preserve"> PAGEREF _heading=h.3o7alnk \h </w:instrText>
          </w:r>
          <w:r w:rsidR="00FD38A8">
            <w:fldChar w:fldCharType="separate"/>
          </w:r>
          <w:r w:rsidR="00FD38A8">
            <w:rPr>
              <w:color w:val="000000"/>
              <w:sz w:val="26"/>
              <w:szCs w:val="26"/>
            </w:rPr>
            <w:t>BUỔI 9: PHÉP THỬ THỊ HIẾU</w:t>
          </w:r>
          <w:r w:rsidR="00FD38A8">
            <w:rPr>
              <w:color w:val="000000"/>
              <w:sz w:val="26"/>
              <w:szCs w:val="26"/>
            </w:rPr>
            <w:tab/>
            <w:t>25</w:t>
          </w:r>
          <w:r w:rsidR="00FD38A8">
            <w:fldChar w:fldCharType="end"/>
          </w:r>
        </w:p>
        <w:p w14:paraId="5B37AEA5"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23ckvvd">
            <w:r w:rsidR="00FD38A8">
              <w:rPr>
                <w:color w:val="000000"/>
                <w:sz w:val="26"/>
                <w:szCs w:val="26"/>
              </w:rPr>
              <w:t>1.</w:t>
            </w:r>
          </w:hyperlink>
          <w:hyperlink w:anchor="_heading=h.23ckvvd">
            <w:r w:rsidR="00FD38A8">
              <w:rPr>
                <w:color w:val="000000"/>
                <w:sz w:val="26"/>
                <w:szCs w:val="26"/>
              </w:rPr>
              <w:tab/>
            </w:r>
          </w:hyperlink>
          <w:r w:rsidR="00FD38A8">
            <w:fldChar w:fldCharType="begin"/>
          </w:r>
          <w:r w:rsidR="00FD38A8">
            <w:instrText xml:space="preserve"> PAGEREF _heading=h.23ckvvd \h </w:instrText>
          </w:r>
          <w:r w:rsidR="00FD38A8">
            <w:fldChar w:fldCharType="separate"/>
          </w:r>
          <w:r w:rsidR="00FD38A8">
            <w:rPr>
              <w:color w:val="000000"/>
              <w:sz w:val="26"/>
              <w:szCs w:val="26"/>
            </w:rPr>
            <w:t>Khái niệm PT thị hiếu? Có mấy nhóm? Nêu tên vài PT thị hiếu thông dụng?</w:t>
          </w:r>
          <w:r w:rsidR="00FD38A8">
            <w:rPr>
              <w:color w:val="000000"/>
              <w:sz w:val="26"/>
              <w:szCs w:val="26"/>
            </w:rPr>
            <w:tab/>
            <w:t>25</w:t>
          </w:r>
          <w:r w:rsidR="00FD38A8">
            <w:fldChar w:fldCharType="end"/>
          </w:r>
        </w:p>
        <w:p w14:paraId="0233C9A2"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ihv636">
            <w:r w:rsidR="00FD38A8">
              <w:rPr>
                <w:color w:val="000000"/>
                <w:sz w:val="26"/>
                <w:szCs w:val="26"/>
              </w:rPr>
              <w:t>2.</w:t>
            </w:r>
          </w:hyperlink>
          <w:hyperlink w:anchor="_heading=h.ihv636">
            <w:r w:rsidR="00FD38A8">
              <w:rPr>
                <w:color w:val="000000"/>
                <w:sz w:val="26"/>
                <w:szCs w:val="26"/>
              </w:rPr>
              <w:tab/>
            </w:r>
          </w:hyperlink>
          <w:r w:rsidR="00FD38A8">
            <w:fldChar w:fldCharType="begin"/>
          </w:r>
          <w:r w:rsidR="00FD38A8">
            <w:instrText xml:space="preserve"> PAGEREF _heading=h.ihv636 \h </w:instrText>
          </w:r>
          <w:r w:rsidR="00FD38A8">
            <w:fldChar w:fldCharType="separate"/>
          </w:r>
          <w:r w:rsidR="00FD38A8">
            <w:rPr>
              <w:color w:val="000000"/>
              <w:sz w:val="26"/>
              <w:szCs w:val="26"/>
            </w:rPr>
            <w:t>Đặc trưng và ứng dụng của nhóm PT thị hiếu?</w:t>
          </w:r>
          <w:r w:rsidR="00FD38A8">
            <w:rPr>
              <w:color w:val="000000"/>
              <w:sz w:val="26"/>
              <w:szCs w:val="26"/>
            </w:rPr>
            <w:tab/>
            <w:t>25</w:t>
          </w:r>
          <w:r w:rsidR="00FD38A8">
            <w:fldChar w:fldCharType="end"/>
          </w:r>
        </w:p>
        <w:p w14:paraId="17CB0F97"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2hioqz">
            <w:r w:rsidR="00FD38A8">
              <w:rPr>
                <w:color w:val="000000"/>
                <w:sz w:val="26"/>
                <w:szCs w:val="26"/>
              </w:rPr>
              <w:t>3.</w:t>
            </w:r>
          </w:hyperlink>
          <w:hyperlink w:anchor="_heading=h.32hioqz">
            <w:r w:rsidR="00FD38A8">
              <w:rPr>
                <w:color w:val="000000"/>
                <w:sz w:val="26"/>
                <w:szCs w:val="26"/>
              </w:rPr>
              <w:tab/>
            </w:r>
          </w:hyperlink>
          <w:r w:rsidR="00FD38A8">
            <w:fldChar w:fldCharType="begin"/>
          </w:r>
          <w:r w:rsidR="00FD38A8">
            <w:instrText xml:space="preserve"> PAGEREF _heading=h.32hioqz \h </w:instrText>
          </w:r>
          <w:r w:rsidR="00FD38A8">
            <w:fldChar w:fldCharType="separate"/>
          </w:r>
          <w:r w:rsidR="00FD38A8">
            <w:rPr>
              <w:color w:val="000000"/>
              <w:sz w:val="26"/>
              <w:szCs w:val="26"/>
            </w:rPr>
            <w:t>Đối với mỗi một PT thị hiếu thông dụng hãy: Nêu khái niệm? Mục đích? Cách tiến hành? Xử lý thống kê? Kết luận? Ưu nhược điểm?</w:t>
          </w:r>
          <w:r w:rsidR="00FD38A8">
            <w:rPr>
              <w:color w:val="000000"/>
              <w:sz w:val="26"/>
              <w:szCs w:val="26"/>
            </w:rPr>
            <w:tab/>
            <w:t>26</w:t>
          </w:r>
          <w:r w:rsidR="00FD38A8">
            <w:fldChar w:fldCharType="end"/>
          </w:r>
        </w:p>
        <w:p w14:paraId="6421CF20" w14:textId="77777777" w:rsidR="008C0C03" w:rsidRDefault="0058371F">
          <w:pPr>
            <w:pBdr>
              <w:top w:val="nil"/>
              <w:left w:val="nil"/>
              <w:bottom w:val="nil"/>
              <w:right w:val="nil"/>
              <w:between w:val="nil"/>
            </w:pBdr>
            <w:tabs>
              <w:tab w:val="left" w:pos="660"/>
              <w:tab w:val="right" w:pos="9061"/>
            </w:tabs>
            <w:spacing w:after="100"/>
            <w:rPr>
              <w:color w:val="000000"/>
              <w:sz w:val="26"/>
              <w:szCs w:val="26"/>
            </w:rPr>
          </w:pPr>
          <w:hyperlink w:anchor="_heading=h.1hmsyys">
            <w:r w:rsidR="00FD38A8">
              <w:rPr>
                <w:color w:val="000000"/>
                <w:sz w:val="26"/>
                <w:szCs w:val="26"/>
              </w:rPr>
              <w:t>VI.</w:t>
            </w:r>
          </w:hyperlink>
          <w:hyperlink w:anchor="_heading=h.1hmsyys">
            <w:r w:rsidR="00FD38A8">
              <w:rPr>
                <w:color w:val="000000"/>
                <w:sz w:val="26"/>
                <w:szCs w:val="26"/>
              </w:rPr>
              <w:tab/>
            </w:r>
          </w:hyperlink>
          <w:r w:rsidR="00FD38A8">
            <w:fldChar w:fldCharType="begin"/>
          </w:r>
          <w:r w:rsidR="00FD38A8">
            <w:instrText xml:space="preserve"> PAGEREF _heading=h.1hmsyys \h </w:instrText>
          </w:r>
          <w:r w:rsidR="00FD38A8">
            <w:fldChar w:fldCharType="separate"/>
          </w:r>
          <w:r w:rsidR="00FD38A8">
            <w:rPr>
              <w:color w:val="000000"/>
              <w:sz w:val="26"/>
              <w:szCs w:val="26"/>
            </w:rPr>
            <w:t>BÀI TẬP NHÓM: PHÂN TÍCH YÊU CẦU CHUNG TRONG ĐGCQ VÀ CHO MỘT VÍ DỤ CỤ THỂ?</w:t>
          </w:r>
          <w:r w:rsidR="00FD38A8">
            <w:rPr>
              <w:color w:val="000000"/>
              <w:sz w:val="26"/>
              <w:szCs w:val="26"/>
            </w:rPr>
            <w:tab/>
            <w:t>27</w:t>
          </w:r>
          <w:r w:rsidR="00FD38A8">
            <w:fldChar w:fldCharType="end"/>
          </w:r>
        </w:p>
        <w:p w14:paraId="0013E31C"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41mghml">
            <w:r w:rsidR="00FD38A8">
              <w:rPr>
                <w:color w:val="000000"/>
                <w:sz w:val="26"/>
                <w:szCs w:val="26"/>
              </w:rPr>
              <w:t>1.</w:t>
            </w:r>
          </w:hyperlink>
          <w:hyperlink w:anchor="_heading=h.41mghml">
            <w:r w:rsidR="00FD38A8">
              <w:rPr>
                <w:color w:val="000000"/>
                <w:sz w:val="26"/>
                <w:szCs w:val="26"/>
              </w:rPr>
              <w:tab/>
            </w:r>
          </w:hyperlink>
          <w:r w:rsidR="00FD38A8">
            <w:fldChar w:fldCharType="begin"/>
          </w:r>
          <w:r w:rsidR="00FD38A8">
            <w:instrText xml:space="preserve"> PAGEREF _heading=h.41mghml \h </w:instrText>
          </w:r>
          <w:r w:rsidR="00FD38A8">
            <w:fldChar w:fldCharType="separate"/>
          </w:r>
          <w:r w:rsidR="00FD38A8">
            <w:rPr>
              <w:color w:val="000000"/>
              <w:sz w:val="26"/>
              <w:szCs w:val="26"/>
            </w:rPr>
            <w:t>Yêu cầu chung về môi trường đánh giá cảm quan</w:t>
          </w:r>
          <w:r w:rsidR="00FD38A8">
            <w:rPr>
              <w:color w:val="000000"/>
              <w:sz w:val="26"/>
              <w:szCs w:val="26"/>
            </w:rPr>
            <w:tab/>
            <w:t>27</w:t>
          </w:r>
          <w:r w:rsidR="00FD38A8">
            <w:fldChar w:fldCharType="end"/>
          </w:r>
        </w:p>
        <w:p w14:paraId="15FC4C8A"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2grqrue">
            <w:r w:rsidR="00FD38A8">
              <w:rPr>
                <w:color w:val="000000"/>
                <w:sz w:val="26"/>
                <w:szCs w:val="26"/>
              </w:rPr>
              <w:t>2.</w:t>
            </w:r>
          </w:hyperlink>
          <w:hyperlink w:anchor="_heading=h.2grqrue">
            <w:r w:rsidR="00FD38A8">
              <w:rPr>
                <w:color w:val="000000"/>
                <w:sz w:val="26"/>
                <w:szCs w:val="26"/>
              </w:rPr>
              <w:tab/>
            </w:r>
          </w:hyperlink>
          <w:r w:rsidR="00FD38A8">
            <w:fldChar w:fldCharType="begin"/>
          </w:r>
          <w:r w:rsidR="00FD38A8">
            <w:instrText xml:space="preserve"> PAGEREF _heading=h.2grqrue \h </w:instrText>
          </w:r>
          <w:r w:rsidR="00FD38A8">
            <w:fldChar w:fldCharType="separate"/>
          </w:r>
          <w:r w:rsidR="00FD38A8">
            <w:rPr>
              <w:color w:val="000000"/>
              <w:sz w:val="26"/>
              <w:szCs w:val="26"/>
            </w:rPr>
            <w:t>Yêu cầu về mẫu trong đánh giá cảm quan</w:t>
          </w:r>
          <w:r w:rsidR="00FD38A8">
            <w:rPr>
              <w:color w:val="000000"/>
              <w:sz w:val="26"/>
              <w:szCs w:val="26"/>
            </w:rPr>
            <w:tab/>
            <w:t>30</w:t>
          </w:r>
          <w:r w:rsidR="00FD38A8">
            <w:fldChar w:fldCharType="end"/>
          </w:r>
        </w:p>
        <w:p w14:paraId="0B1119C9"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vx1227">
            <w:r w:rsidR="00FD38A8">
              <w:rPr>
                <w:color w:val="000000"/>
                <w:sz w:val="26"/>
                <w:szCs w:val="26"/>
              </w:rPr>
              <w:t>3.</w:t>
            </w:r>
          </w:hyperlink>
          <w:hyperlink w:anchor="_heading=h.vx1227">
            <w:r w:rsidR="00FD38A8">
              <w:rPr>
                <w:color w:val="000000"/>
                <w:sz w:val="26"/>
                <w:szCs w:val="26"/>
              </w:rPr>
              <w:tab/>
            </w:r>
          </w:hyperlink>
          <w:r w:rsidR="00FD38A8">
            <w:fldChar w:fldCharType="begin"/>
          </w:r>
          <w:r w:rsidR="00FD38A8">
            <w:instrText xml:space="preserve"> PAGEREF _heading=h.vx1227 \h </w:instrText>
          </w:r>
          <w:r w:rsidR="00FD38A8">
            <w:fldChar w:fldCharType="separate"/>
          </w:r>
          <w:r w:rsidR="00FD38A8">
            <w:rPr>
              <w:color w:val="000000"/>
              <w:sz w:val="26"/>
              <w:szCs w:val="26"/>
            </w:rPr>
            <w:t>Yêu cầu chung đối với cảm quan viên trong đánh giá cảm quan</w:t>
          </w:r>
          <w:r w:rsidR="00FD38A8">
            <w:rPr>
              <w:color w:val="000000"/>
              <w:sz w:val="26"/>
              <w:szCs w:val="26"/>
            </w:rPr>
            <w:tab/>
            <w:t>30</w:t>
          </w:r>
          <w:r w:rsidR="00FD38A8">
            <w:fldChar w:fldCharType="end"/>
          </w:r>
        </w:p>
        <w:p w14:paraId="2A16F860"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fwokq0">
            <w:r w:rsidR="00FD38A8">
              <w:rPr>
                <w:color w:val="000000"/>
                <w:sz w:val="26"/>
                <w:szCs w:val="26"/>
              </w:rPr>
              <w:t>4.</w:t>
            </w:r>
          </w:hyperlink>
          <w:hyperlink w:anchor="_heading=h.3fwokq0">
            <w:r w:rsidR="00FD38A8">
              <w:rPr>
                <w:color w:val="000000"/>
                <w:sz w:val="26"/>
                <w:szCs w:val="26"/>
              </w:rPr>
              <w:tab/>
            </w:r>
          </w:hyperlink>
          <w:r w:rsidR="00FD38A8">
            <w:fldChar w:fldCharType="begin"/>
          </w:r>
          <w:r w:rsidR="00FD38A8">
            <w:instrText xml:space="preserve"> PAGEREF _heading=h.3fwokq0 \h </w:instrText>
          </w:r>
          <w:r w:rsidR="00FD38A8">
            <w:fldChar w:fldCharType="separate"/>
          </w:r>
          <w:r w:rsidR="00FD38A8">
            <w:rPr>
              <w:color w:val="000000"/>
              <w:sz w:val="26"/>
              <w:szCs w:val="26"/>
            </w:rPr>
            <w:t>PHƯƠNG PHÁP ĐÁNH GIÁ CẢM QUAN</w:t>
          </w:r>
          <w:r w:rsidR="00FD38A8">
            <w:rPr>
              <w:color w:val="000000"/>
              <w:sz w:val="26"/>
              <w:szCs w:val="26"/>
            </w:rPr>
            <w:tab/>
            <w:t>31</w:t>
          </w:r>
          <w:r w:rsidR="00FD38A8">
            <w:fldChar w:fldCharType="end"/>
          </w:r>
        </w:p>
        <w:p w14:paraId="4E433FAD"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1v1yuxt">
            <w:r w:rsidR="00FD38A8">
              <w:rPr>
                <w:color w:val="000000"/>
                <w:sz w:val="26"/>
                <w:szCs w:val="26"/>
              </w:rPr>
              <w:t>a.</w:t>
            </w:r>
          </w:hyperlink>
          <w:hyperlink w:anchor="_heading=h.1v1yuxt">
            <w:r w:rsidR="00FD38A8">
              <w:rPr>
                <w:color w:val="000000"/>
                <w:sz w:val="26"/>
                <w:szCs w:val="26"/>
              </w:rPr>
              <w:tab/>
            </w:r>
          </w:hyperlink>
          <w:r w:rsidR="00FD38A8">
            <w:fldChar w:fldCharType="begin"/>
          </w:r>
          <w:r w:rsidR="00FD38A8">
            <w:instrText xml:space="preserve"> PAGEREF _heading=h.1v1yuxt \h </w:instrText>
          </w:r>
          <w:r w:rsidR="00FD38A8">
            <w:fldChar w:fldCharType="separate"/>
          </w:r>
          <w:r w:rsidR="00FD38A8">
            <w:rPr>
              <w:color w:val="000000"/>
              <w:sz w:val="26"/>
              <w:szCs w:val="26"/>
            </w:rPr>
            <w:t>Phép thử phân biệt</w:t>
          </w:r>
          <w:r w:rsidR="00FD38A8">
            <w:rPr>
              <w:color w:val="000000"/>
              <w:sz w:val="26"/>
              <w:szCs w:val="26"/>
            </w:rPr>
            <w:tab/>
            <w:t>31</w:t>
          </w:r>
          <w:r w:rsidR="00FD38A8">
            <w:fldChar w:fldCharType="end"/>
          </w:r>
        </w:p>
        <w:p w14:paraId="04EEBE72"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4f1mdlm">
            <w:r w:rsidR="00FD38A8">
              <w:rPr>
                <w:color w:val="000000"/>
                <w:sz w:val="26"/>
                <w:szCs w:val="26"/>
              </w:rPr>
              <w:t>b.</w:t>
            </w:r>
          </w:hyperlink>
          <w:hyperlink w:anchor="_heading=h.4f1mdlm">
            <w:r w:rsidR="00FD38A8">
              <w:rPr>
                <w:color w:val="000000"/>
                <w:sz w:val="26"/>
                <w:szCs w:val="26"/>
              </w:rPr>
              <w:tab/>
            </w:r>
          </w:hyperlink>
          <w:r w:rsidR="00FD38A8">
            <w:fldChar w:fldCharType="begin"/>
          </w:r>
          <w:r w:rsidR="00FD38A8">
            <w:instrText xml:space="preserve"> PAGEREF _heading=h.4f1mdlm \h </w:instrText>
          </w:r>
          <w:r w:rsidR="00FD38A8">
            <w:fldChar w:fldCharType="separate"/>
          </w:r>
          <w:r w:rsidR="00FD38A8">
            <w:rPr>
              <w:color w:val="000000"/>
              <w:sz w:val="26"/>
              <w:szCs w:val="26"/>
            </w:rPr>
            <w:t>Phép thử mô tả</w:t>
          </w:r>
          <w:r w:rsidR="00FD38A8">
            <w:rPr>
              <w:color w:val="000000"/>
              <w:sz w:val="26"/>
              <w:szCs w:val="26"/>
            </w:rPr>
            <w:tab/>
            <w:t>34</w:t>
          </w:r>
          <w:r w:rsidR="00FD38A8">
            <w:fldChar w:fldCharType="end"/>
          </w:r>
        </w:p>
        <w:p w14:paraId="560CD2C9"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2u6wntf">
            <w:r w:rsidR="00FD38A8">
              <w:rPr>
                <w:color w:val="000000"/>
                <w:sz w:val="26"/>
                <w:szCs w:val="26"/>
              </w:rPr>
              <w:t>c.</w:t>
            </w:r>
          </w:hyperlink>
          <w:hyperlink w:anchor="_heading=h.2u6wntf">
            <w:r w:rsidR="00FD38A8">
              <w:rPr>
                <w:color w:val="000000"/>
                <w:sz w:val="26"/>
                <w:szCs w:val="26"/>
              </w:rPr>
              <w:tab/>
            </w:r>
          </w:hyperlink>
          <w:r w:rsidR="00FD38A8">
            <w:fldChar w:fldCharType="begin"/>
          </w:r>
          <w:r w:rsidR="00FD38A8">
            <w:instrText xml:space="preserve"> PAGEREF _heading=h.2u6wntf \h </w:instrText>
          </w:r>
          <w:r w:rsidR="00FD38A8">
            <w:fldChar w:fldCharType="separate"/>
          </w:r>
          <w:r w:rsidR="00FD38A8">
            <w:rPr>
              <w:color w:val="000000"/>
              <w:sz w:val="26"/>
              <w:szCs w:val="26"/>
            </w:rPr>
            <w:t>Phép thử thị hiếu</w:t>
          </w:r>
          <w:r w:rsidR="00FD38A8">
            <w:rPr>
              <w:color w:val="000000"/>
              <w:sz w:val="26"/>
              <w:szCs w:val="26"/>
            </w:rPr>
            <w:tab/>
            <w:t>35</w:t>
          </w:r>
          <w:r w:rsidR="00FD38A8">
            <w:fldChar w:fldCharType="end"/>
          </w:r>
        </w:p>
        <w:p w14:paraId="44FF4BC6"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19c6y18">
            <w:r w:rsidR="00FD38A8">
              <w:rPr>
                <w:color w:val="000000"/>
                <w:sz w:val="26"/>
                <w:szCs w:val="26"/>
              </w:rPr>
              <w:t>d.</w:t>
            </w:r>
          </w:hyperlink>
          <w:hyperlink w:anchor="_heading=h.19c6y18">
            <w:r w:rsidR="00FD38A8">
              <w:rPr>
                <w:color w:val="000000"/>
                <w:sz w:val="26"/>
                <w:szCs w:val="26"/>
              </w:rPr>
              <w:tab/>
            </w:r>
          </w:hyperlink>
          <w:r w:rsidR="00FD38A8">
            <w:fldChar w:fldCharType="begin"/>
          </w:r>
          <w:r w:rsidR="00FD38A8">
            <w:instrText xml:space="preserve"> PAGEREF _heading=h.19c6y18 \h </w:instrText>
          </w:r>
          <w:r w:rsidR="00FD38A8">
            <w:fldChar w:fldCharType="separate"/>
          </w:r>
          <w:r w:rsidR="00FD38A8">
            <w:rPr>
              <w:color w:val="000000"/>
              <w:sz w:val="26"/>
              <w:szCs w:val="26"/>
            </w:rPr>
            <w:t>Phép thử người tiêu dùng</w:t>
          </w:r>
          <w:r w:rsidR="00FD38A8">
            <w:rPr>
              <w:color w:val="000000"/>
              <w:sz w:val="26"/>
              <w:szCs w:val="26"/>
            </w:rPr>
            <w:tab/>
            <w:t>36</w:t>
          </w:r>
          <w:r w:rsidR="00FD38A8">
            <w:fldChar w:fldCharType="end"/>
          </w:r>
        </w:p>
        <w:p w14:paraId="110AD435"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tbugp1">
            <w:r w:rsidR="00FD38A8">
              <w:rPr>
                <w:color w:val="000000"/>
                <w:sz w:val="26"/>
                <w:szCs w:val="26"/>
              </w:rPr>
              <w:t>5.</w:t>
            </w:r>
          </w:hyperlink>
          <w:hyperlink w:anchor="_heading=h.3tbugp1">
            <w:r w:rsidR="00FD38A8">
              <w:rPr>
                <w:color w:val="000000"/>
                <w:sz w:val="26"/>
                <w:szCs w:val="26"/>
              </w:rPr>
              <w:tab/>
            </w:r>
          </w:hyperlink>
          <w:r w:rsidR="00FD38A8">
            <w:fldChar w:fldCharType="begin"/>
          </w:r>
          <w:r w:rsidR="00FD38A8">
            <w:instrText xml:space="preserve"> PAGEREF _heading=h.3tbugp1 \h </w:instrText>
          </w:r>
          <w:r w:rsidR="00FD38A8">
            <w:fldChar w:fldCharType="separate"/>
          </w:r>
          <w:r w:rsidR="00FD38A8">
            <w:rPr>
              <w:color w:val="000000"/>
              <w:sz w:val="26"/>
              <w:szCs w:val="26"/>
            </w:rPr>
            <w:t>CÁC YẾU TỐ ẢNH HƯỞNG TRONG ĐGCQ</w:t>
          </w:r>
          <w:r w:rsidR="00FD38A8">
            <w:rPr>
              <w:color w:val="000000"/>
              <w:sz w:val="26"/>
              <w:szCs w:val="26"/>
            </w:rPr>
            <w:tab/>
            <w:t>36</w:t>
          </w:r>
          <w:r w:rsidR="00FD38A8">
            <w:fldChar w:fldCharType="end"/>
          </w:r>
        </w:p>
        <w:p w14:paraId="677BB098"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28h4qwu">
            <w:r w:rsidR="00FD38A8">
              <w:rPr>
                <w:color w:val="000000"/>
                <w:sz w:val="26"/>
                <w:szCs w:val="26"/>
              </w:rPr>
              <w:t>a.</w:t>
            </w:r>
          </w:hyperlink>
          <w:hyperlink w:anchor="_heading=h.28h4qwu">
            <w:r w:rsidR="00FD38A8">
              <w:rPr>
                <w:color w:val="000000"/>
                <w:sz w:val="26"/>
                <w:szCs w:val="26"/>
              </w:rPr>
              <w:tab/>
            </w:r>
          </w:hyperlink>
          <w:r w:rsidR="00FD38A8">
            <w:fldChar w:fldCharType="begin"/>
          </w:r>
          <w:r w:rsidR="00FD38A8">
            <w:instrText xml:space="preserve"> PAGEREF _heading=h.28h4qwu \h </w:instrText>
          </w:r>
          <w:r w:rsidR="00FD38A8">
            <w:fldChar w:fldCharType="separate"/>
          </w:r>
          <w:r w:rsidR="00FD38A8">
            <w:rPr>
              <w:color w:val="000000"/>
              <w:sz w:val="26"/>
              <w:szCs w:val="26"/>
            </w:rPr>
            <w:t>Các yếu tố tâm lý</w:t>
          </w:r>
          <w:r w:rsidR="00FD38A8">
            <w:rPr>
              <w:color w:val="000000"/>
              <w:sz w:val="26"/>
              <w:szCs w:val="26"/>
            </w:rPr>
            <w:tab/>
            <w:t>36</w:t>
          </w:r>
          <w:r w:rsidR="00FD38A8">
            <w:fldChar w:fldCharType="end"/>
          </w:r>
        </w:p>
        <w:p w14:paraId="0F32B208"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nmf14n">
            <w:r w:rsidR="00FD38A8">
              <w:rPr>
                <w:color w:val="000000"/>
                <w:sz w:val="26"/>
                <w:szCs w:val="26"/>
              </w:rPr>
              <w:t>b.</w:t>
            </w:r>
          </w:hyperlink>
          <w:hyperlink w:anchor="_heading=h.nmf14n">
            <w:r w:rsidR="00FD38A8">
              <w:rPr>
                <w:color w:val="000000"/>
                <w:sz w:val="26"/>
                <w:szCs w:val="26"/>
              </w:rPr>
              <w:tab/>
            </w:r>
          </w:hyperlink>
          <w:r w:rsidR="00FD38A8">
            <w:fldChar w:fldCharType="begin"/>
          </w:r>
          <w:r w:rsidR="00FD38A8">
            <w:instrText xml:space="preserve"> PAGEREF _heading=h.nmf14n \h </w:instrText>
          </w:r>
          <w:r w:rsidR="00FD38A8">
            <w:fldChar w:fldCharType="separate"/>
          </w:r>
          <w:r w:rsidR="00FD38A8">
            <w:rPr>
              <w:color w:val="000000"/>
              <w:sz w:val="26"/>
              <w:szCs w:val="26"/>
            </w:rPr>
            <w:t>Ảnh hưởng của môi trường thử</w:t>
          </w:r>
          <w:r w:rsidR="00FD38A8">
            <w:rPr>
              <w:color w:val="000000"/>
              <w:sz w:val="26"/>
              <w:szCs w:val="26"/>
            </w:rPr>
            <w:tab/>
            <w:t>36</w:t>
          </w:r>
          <w:r w:rsidR="00FD38A8">
            <w:fldChar w:fldCharType="end"/>
          </w:r>
        </w:p>
        <w:p w14:paraId="26E48538"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37m2jsg">
            <w:r w:rsidR="00FD38A8">
              <w:rPr>
                <w:color w:val="000000"/>
                <w:sz w:val="26"/>
                <w:szCs w:val="26"/>
              </w:rPr>
              <w:t>c.</w:t>
            </w:r>
          </w:hyperlink>
          <w:hyperlink w:anchor="_heading=h.37m2jsg">
            <w:r w:rsidR="00FD38A8">
              <w:rPr>
                <w:color w:val="000000"/>
                <w:sz w:val="26"/>
                <w:szCs w:val="26"/>
              </w:rPr>
              <w:tab/>
            </w:r>
          </w:hyperlink>
          <w:r w:rsidR="00FD38A8">
            <w:fldChar w:fldCharType="begin"/>
          </w:r>
          <w:r w:rsidR="00FD38A8">
            <w:instrText xml:space="preserve"> PAGEREF _heading=h.37m2jsg \h </w:instrText>
          </w:r>
          <w:r w:rsidR="00FD38A8">
            <w:fldChar w:fldCharType="separate"/>
          </w:r>
          <w:r w:rsidR="00FD38A8">
            <w:rPr>
              <w:color w:val="000000"/>
              <w:sz w:val="26"/>
              <w:szCs w:val="26"/>
            </w:rPr>
            <w:t>Ảnh hưởng của yếu tố kích thích và logic</w:t>
          </w:r>
          <w:r w:rsidR="00FD38A8">
            <w:rPr>
              <w:color w:val="000000"/>
              <w:sz w:val="26"/>
              <w:szCs w:val="26"/>
            </w:rPr>
            <w:tab/>
            <w:t>37</w:t>
          </w:r>
          <w:r w:rsidR="00FD38A8">
            <w:fldChar w:fldCharType="end"/>
          </w:r>
        </w:p>
        <w:p w14:paraId="27D7848B"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1mrcu09">
            <w:r w:rsidR="00FD38A8">
              <w:rPr>
                <w:color w:val="000000"/>
                <w:sz w:val="26"/>
                <w:szCs w:val="26"/>
              </w:rPr>
              <w:t>d.</w:t>
            </w:r>
          </w:hyperlink>
          <w:hyperlink w:anchor="_heading=h.1mrcu09">
            <w:r w:rsidR="00FD38A8">
              <w:rPr>
                <w:color w:val="000000"/>
                <w:sz w:val="26"/>
                <w:szCs w:val="26"/>
              </w:rPr>
              <w:tab/>
            </w:r>
          </w:hyperlink>
          <w:r w:rsidR="00FD38A8">
            <w:fldChar w:fldCharType="begin"/>
          </w:r>
          <w:r w:rsidR="00FD38A8">
            <w:instrText xml:space="preserve"> PAGEREF _heading=h.1mrcu09 \h </w:instrText>
          </w:r>
          <w:r w:rsidR="00FD38A8">
            <w:fldChar w:fldCharType="separate"/>
          </w:r>
          <w:r w:rsidR="00FD38A8">
            <w:rPr>
              <w:color w:val="000000"/>
              <w:sz w:val="26"/>
              <w:szCs w:val="26"/>
            </w:rPr>
            <w:t>Các yếu tố sinh lý</w:t>
          </w:r>
          <w:r w:rsidR="00FD38A8">
            <w:rPr>
              <w:color w:val="000000"/>
              <w:sz w:val="26"/>
              <w:szCs w:val="26"/>
            </w:rPr>
            <w:tab/>
            <w:t>37</w:t>
          </w:r>
          <w:r w:rsidR="00FD38A8">
            <w:fldChar w:fldCharType="end"/>
          </w:r>
        </w:p>
        <w:p w14:paraId="1204A21D"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46r0co2">
            <w:r w:rsidR="00FD38A8">
              <w:rPr>
                <w:color w:val="000000"/>
                <w:sz w:val="26"/>
                <w:szCs w:val="26"/>
              </w:rPr>
              <w:t>e.</w:t>
            </w:r>
          </w:hyperlink>
          <w:hyperlink w:anchor="_heading=h.46r0co2">
            <w:r w:rsidR="00FD38A8">
              <w:rPr>
                <w:color w:val="000000"/>
                <w:sz w:val="26"/>
                <w:szCs w:val="26"/>
              </w:rPr>
              <w:tab/>
            </w:r>
          </w:hyperlink>
          <w:r w:rsidR="00FD38A8">
            <w:fldChar w:fldCharType="begin"/>
          </w:r>
          <w:r w:rsidR="00FD38A8">
            <w:instrText xml:space="preserve"> PAGEREF _heading=h.46r0co2 \h </w:instrText>
          </w:r>
          <w:r w:rsidR="00FD38A8">
            <w:fldChar w:fldCharType="separate"/>
          </w:r>
          <w:r w:rsidR="00FD38A8">
            <w:rPr>
              <w:color w:val="000000"/>
              <w:sz w:val="26"/>
              <w:szCs w:val="26"/>
            </w:rPr>
            <w:t>Các yếu tố về văn hóa</w:t>
          </w:r>
          <w:r w:rsidR="00FD38A8">
            <w:rPr>
              <w:color w:val="000000"/>
              <w:sz w:val="26"/>
              <w:szCs w:val="26"/>
            </w:rPr>
            <w:tab/>
            <w:t>37</w:t>
          </w:r>
          <w:r w:rsidR="00FD38A8">
            <w:fldChar w:fldCharType="end"/>
          </w:r>
        </w:p>
        <w:p w14:paraId="56CBEF4D"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2lwamvv">
            <w:r w:rsidR="00FD38A8">
              <w:rPr>
                <w:color w:val="000000"/>
                <w:sz w:val="26"/>
                <w:szCs w:val="26"/>
              </w:rPr>
              <w:t>f.</w:t>
            </w:r>
          </w:hyperlink>
          <w:hyperlink w:anchor="_heading=h.2lwamvv">
            <w:r w:rsidR="00FD38A8">
              <w:rPr>
                <w:color w:val="000000"/>
                <w:sz w:val="26"/>
                <w:szCs w:val="26"/>
              </w:rPr>
              <w:tab/>
            </w:r>
          </w:hyperlink>
          <w:r w:rsidR="00FD38A8">
            <w:fldChar w:fldCharType="begin"/>
          </w:r>
          <w:r w:rsidR="00FD38A8">
            <w:instrText xml:space="preserve"> PAGEREF _heading=h.2lwamvv \h </w:instrText>
          </w:r>
          <w:r w:rsidR="00FD38A8">
            <w:fldChar w:fldCharType="separate"/>
          </w:r>
          <w:r w:rsidR="00FD38A8">
            <w:rPr>
              <w:color w:val="000000"/>
              <w:sz w:val="26"/>
              <w:szCs w:val="26"/>
            </w:rPr>
            <w:t>Các phép sai số trong quá trình đánh giá cảm quan</w:t>
          </w:r>
          <w:r w:rsidR="00FD38A8">
            <w:rPr>
              <w:color w:val="000000"/>
              <w:sz w:val="26"/>
              <w:szCs w:val="26"/>
            </w:rPr>
            <w:tab/>
            <w:t>38</w:t>
          </w:r>
          <w:r w:rsidR="00FD38A8">
            <w:fldChar w:fldCharType="end"/>
          </w:r>
        </w:p>
        <w:p w14:paraId="68A842B9" w14:textId="77777777" w:rsidR="008C0C03" w:rsidRDefault="0058371F">
          <w:pPr>
            <w:pBdr>
              <w:top w:val="nil"/>
              <w:left w:val="nil"/>
              <w:bottom w:val="nil"/>
              <w:right w:val="nil"/>
              <w:between w:val="nil"/>
            </w:pBdr>
            <w:tabs>
              <w:tab w:val="left" w:pos="880"/>
              <w:tab w:val="right" w:pos="9061"/>
            </w:tabs>
            <w:spacing w:after="100"/>
            <w:rPr>
              <w:color w:val="000000"/>
              <w:sz w:val="26"/>
              <w:szCs w:val="26"/>
            </w:rPr>
          </w:pPr>
          <w:hyperlink w:anchor="_heading=h.111kx3o">
            <w:r w:rsidR="00FD38A8">
              <w:rPr>
                <w:color w:val="000000"/>
                <w:sz w:val="26"/>
                <w:szCs w:val="26"/>
              </w:rPr>
              <w:t>VII.</w:t>
            </w:r>
          </w:hyperlink>
          <w:hyperlink w:anchor="_heading=h.111kx3o">
            <w:r w:rsidR="00FD38A8">
              <w:rPr>
                <w:color w:val="000000"/>
                <w:sz w:val="26"/>
                <w:szCs w:val="26"/>
              </w:rPr>
              <w:tab/>
            </w:r>
          </w:hyperlink>
          <w:r w:rsidR="00FD38A8">
            <w:fldChar w:fldCharType="begin"/>
          </w:r>
          <w:r w:rsidR="00FD38A8">
            <w:instrText xml:space="preserve"> PAGEREF _heading=h.111kx3o \h </w:instrText>
          </w:r>
          <w:r w:rsidR="00FD38A8">
            <w:fldChar w:fldCharType="separate"/>
          </w:r>
          <w:r w:rsidR="00FD38A8">
            <w:rPr>
              <w:color w:val="000000"/>
              <w:sz w:val="26"/>
              <w:szCs w:val="26"/>
            </w:rPr>
            <w:t>PHÂN TÍCH 3 BÀI BÁO</w:t>
          </w:r>
          <w:r w:rsidR="00FD38A8">
            <w:rPr>
              <w:color w:val="000000"/>
              <w:sz w:val="26"/>
              <w:szCs w:val="26"/>
            </w:rPr>
            <w:tab/>
            <w:t>38</w:t>
          </w:r>
          <w:r w:rsidR="00FD38A8">
            <w:fldChar w:fldCharType="end"/>
          </w:r>
        </w:p>
        <w:p w14:paraId="1A14A6AD"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l18frh">
            <w:r w:rsidR="00FD38A8">
              <w:rPr>
                <w:color w:val="000000"/>
                <w:sz w:val="26"/>
                <w:szCs w:val="26"/>
              </w:rPr>
              <w:t>1.</w:t>
            </w:r>
          </w:hyperlink>
          <w:hyperlink w:anchor="_heading=h.3l18frh">
            <w:r w:rsidR="00FD38A8">
              <w:rPr>
                <w:color w:val="000000"/>
                <w:sz w:val="26"/>
                <w:szCs w:val="26"/>
              </w:rPr>
              <w:tab/>
            </w:r>
          </w:hyperlink>
          <w:r w:rsidR="00FD38A8">
            <w:fldChar w:fldCharType="begin"/>
          </w:r>
          <w:r w:rsidR="00FD38A8">
            <w:instrText xml:space="preserve"> PAGEREF _heading=h.3l18frh \h </w:instrText>
          </w:r>
          <w:r w:rsidR="00FD38A8">
            <w:fldChar w:fldCharType="separate"/>
          </w:r>
          <w:r w:rsidR="00FD38A8">
            <w:rPr>
              <w:color w:val="000000"/>
              <w:sz w:val="26"/>
              <w:szCs w:val="26"/>
            </w:rPr>
            <w:t>Bài báo 1: Ứng dụng ĐGCQTP vào kiểm soát chất lượng trong CNTP tại TBN</w:t>
          </w:r>
          <w:r w:rsidR="00FD38A8">
            <w:rPr>
              <w:color w:val="000000"/>
              <w:sz w:val="26"/>
              <w:szCs w:val="26"/>
            </w:rPr>
            <w:tab/>
            <w:t>38</w:t>
          </w:r>
          <w:r w:rsidR="00FD38A8">
            <w:fldChar w:fldCharType="end"/>
          </w:r>
        </w:p>
        <w:p w14:paraId="254AEACE"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206ipza">
            <w:r w:rsidR="00FD38A8">
              <w:rPr>
                <w:color w:val="000000"/>
                <w:sz w:val="26"/>
                <w:szCs w:val="26"/>
              </w:rPr>
              <w:t>A.</w:t>
            </w:r>
          </w:hyperlink>
          <w:hyperlink w:anchor="_heading=h.206ipza">
            <w:r w:rsidR="00FD38A8">
              <w:rPr>
                <w:color w:val="000000"/>
                <w:sz w:val="26"/>
                <w:szCs w:val="26"/>
              </w:rPr>
              <w:tab/>
            </w:r>
          </w:hyperlink>
          <w:r w:rsidR="00FD38A8">
            <w:fldChar w:fldCharType="begin"/>
          </w:r>
          <w:r w:rsidR="00FD38A8">
            <w:instrText xml:space="preserve"> PAGEREF _heading=h.206ipza \h </w:instrText>
          </w:r>
          <w:r w:rsidR="00FD38A8">
            <w:fldChar w:fldCharType="separate"/>
          </w:r>
          <w:r w:rsidR="00FD38A8">
            <w:rPr>
              <w:color w:val="000000"/>
              <w:sz w:val="26"/>
              <w:szCs w:val="26"/>
            </w:rPr>
            <w:t>Tổng quát</w:t>
          </w:r>
          <w:r w:rsidR="00FD38A8">
            <w:rPr>
              <w:color w:val="000000"/>
              <w:sz w:val="26"/>
              <w:szCs w:val="26"/>
            </w:rPr>
            <w:tab/>
            <w:t>38</w:t>
          </w:r>
          <w:r w:rsidR="00FD38A8">
            <w:fldChar w:fldCharType="end"/>
          </w:r>
        </w:p>
        <w:p w14:paraId="461E9DE7"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4k668n3">
            <w:r w:rsidR="00FD38A8">
              <w:rPr>
                <w:color w:val="000000"/>
                <w:sz w:val="26"/>
                <w:szCs w:val="26"/>
              </w:rPr>
              <w:t>B.</w:t>
            </w:r>
          </w:hyperlink>
          <w:hyperlink w:anchor="_heading=h.4k668n3">
            <w:r w:rsidR="00FD38A8">
              <w:rPr>
                <w:color w:val="000000"/>
                <w:sz w:val="26"/>
                <w:szCs w:val="26"/>
              </w:rPr>
              <w:tab/>
            </w:r>
          </w:hyperlink>
          <w:r w:rsidR="00FD38A8">
            <w:fldChar w:fldCharType="begin"/>
          </w:r>
          <w:r w:rsidR="00FD38A8">
            <w:instrText xml:space="preserve"> PAGEREF _heading=h.4k668n3 \h </w:instrText>
          </w:r>
          <w:r w:rsidR="00FD38A8">
            <w:fldChar w:fldCharType="separate"/>
          </w:r>
          <w:r w:rsidR="00FD38A8">
            <w:rPr>
              <w:color w:val="000000"/>
              <w:sz w:val="26"/>
              <w:szCs w:val="26"/>
            </w:rPr>
            <w:t>Giới thiệu</w:t>
          </w:r>
          <w:r w:rsidR="00FD38A8">
            <w:rPr>
              <w:color w:val="000000"/>
              <w:sz w:val="26"/>
              <w:szCs w:val="26"/>
            </w:rPr>
            <w:tab/>
            <w:t>39</w:t>
          </w:r>
          <w:r w:rsidR="00FD38A8">
            <w:fldChar w:fldCharType="end"/>
          </w:r>
        </w:p>
        <w:p w14:paraId="1F9C822F"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2zbgiuw">
            <w:r w:rsidR="00FD38A8">
              <w:rPr>
                <w:color w:val="000000"/>
                <w:sz w:val="26"/>
                <w:szCs w:val="26"/>
              </w:rPr>
              <w:t>2.</w:t>
            </w:r>
          </w:hyperlink>
          <w:hyperlink w:anchor="_heading=h.2zbgiuw">
            <w:r w:rsidR="00FD38A8">
              <w:rPr>
                <w:color w:val="000000"/>
                <w:sz w:val="26"/>
                <w:szCs w:val="26"/>
              </w:rPr>
              <w:tab/>
            </w:r>
          </w:hyperlink>
          <w:r w:rsidR="00FD38A8">
            <w:fldChar w:fldCharType="begin"/>
          </w:r>
          <w:r w:rsidR="00FD38A8">
            <w:instrText xml:space="preserve"> PAGEREF _heading=h.2zbgiuw \h </w:instrText>
          </w:r>
          <w:r w:rsidR="00FD38A8">
            <w:fldChar w:fldCharType="separate"/>
          </w:r>
          <w:r w:rsidR="00FD38A8">
            <w:rPr>
              <w:color w:val="000000"/>
              <w:sz w:val="26"/>
              <w:szCs w:val="26"/>
            </w:rPr>
            <w:t>Bài báo 2: So sánh phép thử so sánh cặp đôi và phép thử phân biệt tam giác để sử dụng trong cải tiến sản phẩm</w:t>
          </w:r>
          <w:r w:rsidR="00FD38A8">
            <w:rPr>
              <w:color w:val="000000"/>
              <w:sz w:val="26"/>
              <w:szCs w:val="26"/>
            </w:rPr>
            <w:tab/>
            <w:t>44</w:t>
          </w:r>
          <w:r w:rsidR="00FD38A8">
            <w:fldChar w:fldCharType="end"/>
          </w:r>
        </w:p>
        <w:p w14:paraId="523B01B1"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1egqt2p">
            <w:r w:rsidR="00FD38A8">
              <w:rPr>
                <w:color w:val="000000"/>
                <w:sz w:val="26"/>
                <w:szCs w:val="26"/>
              </w:rPr>
              <w:t>A.</w:t>
            </w:r>
          </w:hyperlink>
          <w:hyperlink w:anchor="_heading=h.1egqt2p">
            <w:r w:rsidR="00FD38A8">
              <w:rPr>
                <w:color w:val="000000"/>
                <w:sz w:val="26"/>
                <w:szCs w:val="26"/>
              </w:rPr>
              <w:tab/>
            </w:r>
          </w:hyperlink>
          <w:r w:rsidR="00FD38A8">
            <w:fldChar w:fldCharType="begin"/>
          </w:r>
          <w:r w:rsidR="00FD38A8">
            <w:instrText xml:space="preserve"> PAGEREF _heading=h.1egqt2p \h </w:instrText>
          </w:r>
          <w:r w:rsidR="00FD38A8">
            <w:fldChar w:fldCharType="separate"/>
          </w:r>
          <w:r w:rsidR="00FD38A8">
            <w:rPr>
              <w:color w:val="000000"/>
              <w:sz w:val="26"/>
              <w:szCs w:val="26"/>
            </w:rPr>
            <w:t>Giới thiệu</w:t>
          </w:r>
          <w:r w:rsidR="00FD38A8">
            <w:rPr>
              <w:color w:val="000000"/>
              <w:sz w:val="26"/>
              <w:szCs w:val="26"/>
            </w:rPr>
            <w:tab/>
            <w:t>44</w:t>
          </w:r>
          <w:r w:rsidR="00FD38A8">
            <w:fldChar w:fldCharType="end"/>
          </w:r>
        </w:p>
        <w:p w14:paraId="3CBCBB1E"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3ygebqi">
            <w:r w:rsidR="00FD38A8">
              <w:rPr>
                <w:color w:val="000000"/>
                <w:sz w:val="26"/>
                <w:szCs w:val="26"/>
              </w:rPr>
              <w:t>B.</w:t>
            </w:r>
          </w:hyperlink>
          <w:hyperlink w:anchor="_heading=h.3ygebqi">
            <w:r w:rsidR="00FD38A8">
              <w:rPr>
                <w:color w:val="000000"/>
                <w:sz w:val="26"/>
                <w:szCs w:val="26"/>
              </w:rPr>
              <w:tab/>
            </w:r>
          </w:hyperlink>
          <w:r w:rsidR="00FD38A8">
            <w:fldChar w:fldCharType="begin"/>
          </w:r>
          <w:r w:rsidR="00FD38A8">
            <w:instrText xml:space="preserve"> PAGEREF _heading=h.3ygebqi \h </w:instrText>
          </w:r>
          <w:r w:rsidR="00FD38A8">
            <w:fldChar w:fldCharType="separate"/>
          </w:r>
          <w:r w:rsidR="00FD38A8">
            <w:rPr>
              <w:color w:val="000000"/>
              <w:sz w:val="26"/>
              <w:szCs w:val="26"/>
            </w:rPr>
            <w:t>Vật liệu và phương pháp</w:t>
          </w:r>
          <w:r w:rsidR="00FD38A8">
            <w:rPr>
              <w:color w:val="000000"/>
              <w:sz w:val="26"/>
              <w:szCs w:val="26"/>
            </w:rPr>
            <w:tab/>
            <w:t>45</w:t>
          </w:r>
          <w:r w:rsidR="00FD38A8">
            <w:fldChar w:fldCharType="end"/>
          </w:r>
        </w:p>
        <w:p w14:paraId="2F63433E"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2dlolyb">
            <w:r w:rsidR="00FD38A8">
              <w:rPr>
                <w:color w:val="000000"/>
                <w:sz w:val="26"/>
                <w:szCs w:val="26"/>
              </w:rPr>
              <w:t>C.</w:t>
            </w:r>
          </w:hyperlink>
          <w:hyperlink w:anchor="_heading=h.2dlolyb">
            <w:r w:rsidR="00FD38A8">
              <w:rPr>
                <w:color w:val="000000"/>
                <w:sz w:val="26"/>
                <w:szCs w:val="26"/>
              </w:rPr>
              <w:tab/>
            </w:r>
          </w:hyperlink>
          <w:r w:rsidR="00FD38A8">
            <w:fldChar w:fldCharType="begin"/>
          </w:r>
          <w:r w:rsidR="00FD38A8">
            <w:instrText xml:space="preserve"> PAGEREF _heading=h.2dlolyb \h </w:instrText>
          </w:r>
          <w:r w:rsidR="00FD38A8">
            <w:fldChar w:fldCharType="separate"/>
          </w:r>
          <w:r w:rsidR="00FD38A8">
            <w:rPr>
              <w:color w:val="000000"/>
              <w:sz w:val="26"/>
              <w:szCs w:val="26"/>
            </w:rPr>
            <w:t>Kết quả và thảo luận</w:t>
          </w:r>
          <w:r w:rsidR="00FD38A8">
            <w:rPr>
              <w:color w:val="000000"/>
              <w:sz w:val="26"/>
              <w:szCs w:val="26"/>
            </w:rPr>
            <w:tab/>
            <w:t>48</w:t>
          </w:r>
          <w:r w:rsidR="00FD38A8">
            <w:fldChar w:fldCharType="end"/>
          </w:r>
        </w:p>
        <w:p w14:paraId="0E177718"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sqyw64">
            <w:r w:rsidR="00FD38A8">
              <w:rPr>
                <w:color w:val="000000"/>
                <w:sz w:val="26"/>
                <w:szCs w:val="26"/>
              </w:rPr>
              <w:t>D.</w:t>
            </w:r>
          </w:hyperlink>
          <w:hyperlink w:anchor="_heading=h.sqyw64">
            <w:r w:rsidR="00FD38A8">
              <w:rPr>
                <w:color w:val="000000"/>
                <w:sz w:val="26"/>
                <w:szCs w:val="26"/>
              </w:rPr>
              <w:tab/>
            </w:r>
          </w:hyperlink>
          <w:r w:rsidR="00FD38A8">
            <w:fldChar w:fldCharType="begin"/>
          </w:r>
          <w:r w:rsidR="00FD38A8">
            <w:instrText xml:space="preserve"> PAGEREF _heading=h.sqyw64 \h </w:instrText>
          </w:r>
          <w:r w:rsidR="00FD38A8">
            <w:fldChar w:fldCharType="separate"/>
          </w:r>
          <w:r w:rsidR="00FD38A8">
            <w:rPr>
              <w:color w:val="000000"/>
              <w:sz w:val="26"/>
              <w:szCs w:val="26"/>
            </w:rPr>
            <w:t>Kết luận</w:t>
          </w:r>
          <w:r w:rsidR="00FD38A8">
            <w:rPr>
              <w:color w:val="000000"/>
              <w:sz w:val="26"/>
              <w:szCs w:val="26"/>
            </w:rPr>
            <w:tab/>
            <w:t>49</w:t>
          </w:r>
          <w:r w:rsidR="00FD38A8">
            <w:fldChar w:fldCharType="end"/>
          </w:r>
        </w:p>
        <w:p w14:paraId="354097D4" w14:textId="77777777" w:rsidR="008C0C03" w:rsidRDefault="0058371F">
          <w:pPr>
            <w:pBdr>
              <w:top w:val="nil"/>
              <w:left w:val="nil"/>
              <w:bottom w:val="nil"/>
              <w:right w:val="nil"/>
              <w:between w:val="nil"/>
            </w:pBdr>
            <w:tabs>
              <w:tab w:val="left" w:pos="880"/>
              <w:tab w:val="right" w:pos="9061"/>
            </w:tabs>
            <w:spacing w:after="100"/>
            <w:ind w:left="280"/>
            <w:rPr>
              <w:color w:val="000000"/>
              <w:sz w:val="26"/>
              <w:szCs w:val="26"/>
            </w:rPr>
          </w:pPr>
          <w:hyperlink w:anchor="_heading=h.3cqmetx">
            <w:r w:rsidR="00FD38A8">
              <w:rPr>
                <w:color w:val="000000"/>
                <w:sz w:val="26"/>
                <w:szCs w:val="26"/>
              </w:rPr>
              <w:t>3.</w:t>
            </w:r>
          </w:hyperlink>
          <w:hyperlink w:anchor="_heading=h.3cqmetx">
            <w:r w:rsidR="00FD38A8">
              <w:rPr>
                <w:color w:val="000000"/>
                <w:sz w:val="26"/>
                <w:szCs w:val="26"/>
              </w:rPr>
              <w:tab/>
            </w:r>
          </w:hyperlink>
          <w:r w:rsidR="00FD38A8">
            <w:fldChar w:fldCharType="begin"/>
          </w:r>
          <w:r w:rsidR="00FD38A8">
            <w:instrText xml:space="preserve"> PAGEREF _heading=h.3cqmetx \h </w:instrText>
          </w:r>
          <w:r w:rsidR="00FD38A8">
            <w:fldChar w:fldCharType="separate"/>
          </w:r>
          <w:r w:rsidR="00FD38A8">
            <w:rPr>
              <w:color w:val="000000"/>
              <w:sz w:val="26"/>
              <w:szCs w:val="26"/>
            </w:rPr>
            <w:t>Bài báo 3: Phân biệt nước khoáng bằng lưỡi điện tử, đánh giá cảm quan và phân tích hóa học</w:t>
          </w:r>
          <w:r w:rsidR="00FD38A8">
            <w:rPr>
              <w:color w:val="000000"/>
              <w:sz w:val="26"/>
              <w:szCs w:val="26"/>
            </w:rPr>
            <w:tab/>
            <w:t>50</w:t>
          </w:r>
          <w:r w:rsidR="00FD38A8">
            <w:fldChar w:fldCharType="end"/>
          </w:r>
        </w:p>
        <w:p w14:paraId="0A0D7E21"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1rvwp1q">
            <w:r w:rsidR="00FD38A8">
              <w:rPr>
                <w:color w:val="000000"/>
                <w:sz w:val="26"/>
                <w:szCs w:val="26"/>
              </w:rPr>
              <w:t>A.</w:t>
            </w:r>
          </w:hyperlink>
          <w:hyperlink w:anchor="_heading=h.1rvwp1q">
            <w:r w:rsidR="00FD38A8">
              <w:rPr>
                <w:color w:val="000000"/>
                <w:sz w:val="26"/>
                <w:szCs w:val="26"/>
              </w:rPr>
              <w:tab/>
            </w:r>
          </w:hyperlink>
          <w:r w:rsidR="00FD38A8">
            <w:fldChar w:fldCharType="begin"/>
          </w:r>
          <w:r w:rsidR="00FD38A8">
            <w:instrText xml:space="preserve"> PAGEREF _heading=h.1rvwp1q \h </w:instrText>
          </w:r>
          <w:r w:rsidR="00FD38A8">
            <w:fldChar w:fldCharType="separate"/>
          </w:r>
          <w:r w:rsidR="00FD38A8">
            <w:rPr>
              <w:color w:val="000000"/>
              <w:sz w:val="26"/>
              <w:szCs w:val="26"/>
            </w:rPr>
            <w:t>Giới thiệu</w:t>
          </w:r>
          <w:r w:rsidR="00FD38A8">
            <w:rPr>
              <w:color w:val="000000"/>
              <w:sz w:val="26"/>
              <w:szCs w:val="26"/>
            </w:rPr>
            <w:tab/>
            <w:t>50</w:t>
          </w:r>
          <w:r w:rsidR="00FD38A8">
            <w:fldChar w:fldCharType="end"/>
          </w:r>
        </w:p>
        <w:p w14:paraId="42AC70DC"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4bvk7pj">
            <w:r w:rsidR="00FD38A8">
              <w:rPr>
                <w:color w:val="000000"/>
                <w:sz w:val="26"/>
                <w:szCs w:val="26"/>
              </w:rPr>
              <w:t>B.</w:t>
            </w:r>
          </w:hyperlink>
          <w:hyperlink w:anchor="_heading=h.4bvk7pj">
            <w:r w:rsidR="00FD38A8">
              <w:rPr>
                <w:color w:val="000000"/>
                <w:sz w:val="26"/>
                <w:szCs w:val="26"/>
              </w:rPr>
              <w:tab/>
            </w:r>
          </w:hyperlink>
          <w:r w:rsidR="00FD38A8">
            <w:fldChar w:fldCharType="begin"/>
          </w:r>
          <w:r w:rsidR="00FD38A8">
            <w:instrText xml:space="preserve"> PAGEREF _heading=h.4bvk7pj \h </w:instrText>
          </w:r>
          <w:r w:rsidR="00FD38A8">
            <w:fldChar w:fldCharType="separate"/>
          </w:r>
          <w:r w:rsidR="00FD38A8">
            <w:rPr>
              <w:color w:val="000000"/>
              <w:sz w:val="26"/>
              <w:szCs w:val="26"/>
            </w:rPr>
            <w:t>Vật liệu và phương pháp</w:t>
          </w:r>
          <w:r w:rsidR="00FD38A8">
            <w:rPr>
              <w:color w:val="000000"/>
              <w:sz w:val="26"/>
              <w:szCs w:val="26"/>
            </w:rPr>
            <w:tab/>
            <w:t>52</w:t>
          </w:r>
          <w:r w:rsidR="00FD38A8">
            <w:fldChar w:fldCharType="end"/>
          </w:r>
        </w:p>
        <w:p w14:paraId="6C727C97" w14:textId="77777777" w:rsidR="008C0C03" w:rsidRDefault="0058371F">
          <w:pPr>
            <w:pBdr>
              <w:top w:val="nil"/>
              <w:left w:val="nil"/>
              <w:bottom w:val="nil"/>
              <w:right w:val="nil"/>
              <w:between w:val="nil"/>
            </w:pBdr>
            <w:tabs>
              <w:tab w:val="left" w:pos="1100"/>
              <w:tab w:val="right" w:pos="9061"/>
            </w:tabs>
            <w:spacing w:after="100"/>
            <w:ind w:left="560"/>
            <w:rPr>
              <w:color w:val="000000"/>
              <w:sz w:val="26"/>
              <w:szCs w:val="26"/>
            </w:rPr>
          </w:pPr>
          <w:hyperlink w:anchor="_heading=h.2r0uhxc">
            <w:r w:rsidR="00FD38A8">
              <w:rPr>
                <w:color w:val="000000"/>
                <w:sz w:val="26"/>
                <w:szCs w:val="26"/>
              </w:rPr>
              <w:t>C.</w:t>
            </w:r>
          </w:hyperlink>
          <w:hyperlink w:anchor="_heading=h.2r0uhxc">
            <w:r w:rsidR="00FD38A8">
              <w:rPr>
                <w:color w:val="000000"/>
                <w:sz w:val="26"/>
                <w:szCs w:val="26"/>
              </w:rPr>
              <w:tab/>
            </w:r>
          </w:hyperlink>
          <w:r w:rsidR="00FD38A8">
            <w:fldChar w:fldCharType="begin"/>
          </w:r>
          <w:r w:rsidR="00FD38A8">
            <w:instrText xml:space="preserve"> PAGEREF _heading=h.2r0uhxc \h </w:instrText>
          </w:r>
          <w:r w:rsidR="00FD38A8">
            <w:fldChar w:fldCharType="separate"/>
          </w:r>
          <w:r w:rsidR="00FD38A8">
            <w:rPr>
              <w:color w:val="000000"/>
              <w:sz w:val="26"/>
              <w:szCs w:val="26"/>
            </w:rPr>
            <w:t>Kết luận</w:t>
          </w:r>
          <w:r w:rsidR="00FD38A8">
            <w:rPr>
              <w:color w:val="000000"/>
              <w:sz w:val="26"/>
              <w:szCs w:val="26"/>
            </w:rPr>
            <w:tab/>
            <w:t>55</w:t>
          </w:r>
          <w:r w:rsidR="00FD38A8">
            <w:fldChar w:fldCharType="end"/>
          </w:r>
        </w:p>
        <w:p w14:paraId="7F22906F" w14:textId="77777777" w:rsidR="008C0C03" w:rsidRDefault="00FD38A8">
          <w:pPr>
            <w:rPr>
              <w:b/>
              <w:sz w:val="26"/>
              <w:szCs w:val="26"/>
            </w:rPr>
          </w:pPr>
          <w:r>
            <w:fldChar w:fldCharType="end"/>
          </w:r>
        </w:p>
      </w:sdtContent>
    </w:sdt>
    <w:p w14:paraId="6C0BDB99" w14:textId="77777777" w:rsidR="008C0C03" w:rsidRDefault="008C0C03">
      <w:pPr>
        <w:jc w:val="center"/>
        <w:rPr>
          <w:b/>
          <w:sz w:val="26"/>
          <w:szCs w:val="26"/>
        </w:rPr>
      </w:pPr>
    </w:p>
    <w:p w14:paraId="1DF45E5E" w14:textId="77777777" w:rsidR="008C0C03" w:rsidRDefault="008C0C03">
      <w:pPr>
        <w:jc w:val="center"/>
        <w:rPr>
          <w:b/>
          <w:sz w:val="26"/>
          <w:szCs w:val="26"/>
        </w:rPr>
      </w:pPr>
    </w:p>
    <w:p w14:paraId="42D4F146" w14:textId="77777777" w:rsidR="008C0C03" w:rsidRDefault="008C0C03">
      <w:pPr>
        <w:jc w:val="center"/>
        <w:rPr>
          <w:b/>
          <w:sz w:val="26"/>
          <w:szCs w:val="26"/>
        </w:rPr>
      </w:pPr>
    </w:p>
    <w:p w14:paraId="7E38DBF3" w14:textId="77777777" w:rsidR="008C0C03" w:rsidRDefault="008C0C03">
      <w:pPr>
        <w:jc w:val="center"/>
        <w:rPr>
          <w:b/>
          <w:sz w:val="26"/>
          <w:szCs w:val="26"/>
        </w:rPr>
      </w:pPr>
    </w:p>
    <w:p w14:paraId="665AEB17" w14:textId="77777777" w:rsidR="008C0C03" w:rsidRDefault="008C0C03">
      <w:pPr>
        <w:jc w:val="center"/>
        <w:rPr>
          <w:b/>
          <w:sz w:val="26"/>
          <w:szCs w:val="26"/>
        </w:rPr>
      </w:pPr>
    </w:p>
    <w:p w14:paraId="48F9CE43" w14:textId="77777777" w:rsidR="008C0C03" w:rsidRDefault="008C0C03">
      <w:pPr>
        <w:jc w:val="center"/>
        <w:rPr>
          <w:b/>
          <w:sz w:val="26"/>
          <w:szCs w:val="26"/>
        </w:rPr>
      </w:pPr>
    </w:p>
    <w:p w14:paraId="326AB250" w14:textId="77777777" w:rsidR="008C0C03" w:rsidRDefault="008C0C03">
      <w:pPr>
        <w:jc w:val="center"/>
        <w:rPr>
          <w:b/>
          <w:sz w:val="26"/>
          <w:szCs w:val="26"/>
        </w:rPr>
      </w:pPr>
    </w:p>
    <w:p w14:paraId="424775F6" w14:textId="77777777" w:rsidR="008C0C03" w:rsidRDefault="008C0C03">
      <w:pPr>
        <w:jc w:val="center"/>
        <w:rPr>
          <w:b/>
          <w:sz w:val="26"/>
          <w:szCs w:val="26"/>
        </w:rPr>
      </w:pPr>
    </w:p>
    <w:p w14:paraId="4A854279" w14:textId="77777777" w:rsidR="008C0C03" w:rsidRDefault="008C0C03">
      <w:pPr>
        <w:jc w:val="center"/>
        <w:rPr>
          <w:b/>
          <w:sz w:val="26"/>
          <w:szCs w:val="26"/>
        </w:rPr>
      </w:pPr>
    </w:p>
    <w:p w14:paraId="7553E935" w14:textId="77777777" w:rsidR="008C0C03" w:rsidRDefault="008C0C03">
      <w:pPr>
        <w:jc w:val="center"/>
        <w:rPr>
          <w:b/>
          <w:sz w:val="26"/>
          <w:szCs w:val="26"/>
        </w:rPr>
      </w:pPr>
    </w:p>
    <w:p w14:paraId="2F267A82" w14:textId="77777777" w:rsidR="008C0C03" w:rsidRDefault="008C0C03">
      <w:pPr>
        <w:jc w:val="center"/>
        <w:rPr>
          <w:b/>
          <w:sz w:val="26"/>
          <w:szCs w:val="26"/>
        </w:rPr>
      </w:pPr>
    </w:p>
    <w:p w14:paraId="7236A890" w14:textId="77777777" w:rsidR="008C0C03" w:rsidRDefault="008C0C03">
      <w:pPr>
        <w:jc w:val="center"/>
        <w:rPr>
          <w:b/>
          <w:sz w:val="26"/>
          <w:szCs w:val="26"/>
        </w:rPr>
      </w:pPr>
    </w:p>
    <w:p w14:paraId="35ED8643" w14:textId="77777777" w:rsidR="008C0C03" w:rsidRDefault="008C0C03">
      <w:pPr>
        <w:jc w:val="center"/>
        <w:rPr>
          <w:b/>
          <w:sz w:val="26"/>
          <w:szCs w:val="26"/>
        </w:rPr>
      </w:pPr>
    </w:p>
    <w:p w14:paraId="74448C2F" w14:textId="77777777" w:rsidR="008C0C03" w:rsidRDefault="008C0C03">
      <w:pPr>
        <w:rPr>
          <w:b/>
          <w:sz w:val="26"/>
          <w:szCs w:val="26"/>
        </w:rPr>
      </w:pPr>
    </w:p>
    <w:p w14:paraId="04C2CABC" w14:textId="77777777" w:rsidR="008C0C03" w:rsidRDefault="008C0C03">
      <w:pPr>
        <w:rPr>
          <w:b/>
          <w:sz w:val="26"/>
          <w:szCs w:val="26"/>
        </w:rPr>
      </w:pPr>
    </w:p>
    <w:p w14:paraId="3FE831E3" w14:textId="77777777" w:rsidR="008C0C03" w:rsidRDefault="008C0C03">
      <w:pPr>
        <w:jc w:val="center"/>
        <w:rPr>
          <w:b/>
          <w:sz w:val="26"/>
          <w:szCs w:val="26"/>
        </w:rPr>
      </w:pPr>
    </w:p>
    <w:p w14:paraId="49CEB605" w14:textId="77777777" w:rsidR="008C0C03" w:rsidRDefault="008C0C03">
      <w:pPr>
        <w:jc w:val="center"/>
        <w:rPr>
          <w:b/>
          <w:sz w:val="26"/>
          <w:szCs w:val="26"/>
        </w:rPr>
      </w:pPr>
    </w:p>
    <w:p w14:paraId="1A29AE84" w14:textId="77777777" w:rsidR="008C0C03" w:rsidRDefault="008C0C03">
      <w:pPr>
        <w:jc w:val="center"/>
        <w:rPr>
          <w:b/>
          <w:sz w:val="26"/>
          <w:szCs w:val="26"/>
        </w:rPr>
      </w:pPr>
    </w:p>
    <w:p w14:paraId="4C18C97B" w14:textId="77777777" w:rsidR="008C0C03" w:rsidRDefault="00FD38A8">
      <w:pPr>
        <w:jc w:val="center"/>
        <w:rPr>
          <w:sz w:val="26"/>
          <w:szCs w:val="26"/>
        </w:rPr>
      </w:pPr>
      <w:r>
        <w:rPr>
          <w:b/>
          <w:sz w:val="26"/>
          <w:szCs w:val="26"/>
        </w:rPr>
        <w:t>ĐỀ CƯƠNG KHOA HỌC CẢM QUAN &amp; PTCQTP</w:t>
      </w:r>
    </w:p>
    <w:p w14:paraId="6DF6511E" w14:textId="77777777" w:rsidR="008C0C03" w:rsidRDefault="00FD38A8">
      <w:pPr>
        <w:pStyle w:val="Heading1"/>
        <w:numPr>
          <w:ilvl w:val="0"/>
          <w:numId w:val="64"/>
        </w:numPr>
        <w:spacing w:before="0" w:line="276" w:lineRule="auto"/>
        <w:ind w:left="284"/>
        <w:jc w:val="both"/>
        <w:rPr>
          <w:rFonts w:ascii="Times New Roman" w:eastAsia="Times New Roman" w:hAnsi="Times New Roman" w:cs="Times New Roman"/>
          <w:sz w:val="26"/>
          <w:szCs w:val="26"/>
        </w:rPr>
      </w:pPr>
      <w:bookmarkStart w:id="0" w:name="_heading=h.gjdgxs" w:colFirst="0" w:colLast="0"/>
      <w:bookmarkEnd w:id="0"/>
      <w:r>
        <w:rPr>
          <w:rFonts w:ascii="Times New Roman" w:eastAsia="Times New Roman" w:hAnsi="Times New Roman" w:cs="Times New Roman"/>
          <w:sz w:val="26"/>
          <w:szCs w:val="26"/>
        </w:rPr>
        <w:lastRenderedPageBreak/>
        <w:t>BUỔI 2: ĐẠI CƯƠNG KHCQ</w:t>
      </w:r>
    </w:p>
    <w:p w14:paraId="1D92D925" w14:textId="77777777" w:rsidR="008C0C03" w:rsidRDefault="00FD38A8">
      <w:pPr>
        <w:pStyle w:val="Heading2"/>
        <w:numPr>
          <w:ilvl w:val="1"/>
          <w:numId w:val="84"/>
        </w:numPr>
        <w:rPr>
          <w:rFonts w:ascii="Times New Roman" w:eastAsia="Times New Roman" w:hAnsi="Times New Roman" w:cs="Times New Roman"/>
          <w:sz w:val="26"/>
        </w:rPr>
      </w:pPr>
      <w:bookmarkStart w:id="1" w:name="_heading=h.30j0zll" w:colFirst="0" w:colLast="0"/>
      <w:bookmarkEnd w:id="1"/>
      <w:r>
        <w:rPr>
          <w:rFonts w:ascii="Times New Roman" w:eastAsia="Times New Roman" w:hAnsi="Times New Roman" w:cs="Times New Roman"/>
          <w:sz w:val="26"/>
        </w:rPr>
        <w:t>Sơ lược về lịch sử phát triển của ngành ĐGCQ</w:t>
      </w:r>
    </w:p>
    <w:p w14:paraId="25A133FD" w14:textId="77777777" w:rsidR="008C0C03" w:rsidRDefault="00FD38A8">
      <w:pPr>
        <w:numPr>
          <w:ilvl w:val="0"/>
          <w:numId w:val="85"/>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Xuất hiện từ rất lâu - thời kỳ trao đổi hàng hóa: đã đánh giá chất lượng hàng hóa bằng CQ.</w:t>
      </w:r>
    </w:p>
    <w:p w14:paraId="345438B1" w14:textId="77777777" w:rsidR="008C0C03" w:rsidRDefault="00FD38A8">
      <w:pPr>
        <w:numPr>
          <w:ilvl w:val="0"/>
          <w:numId w:val="85"/>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Thế kỉ 11: các khách sạn ở châu Âu lấy ý kiến người tiêu dùng để chế biến thức ăn hợp với khẩu vị khách hàng.</w:t>
      </w:r>
      <w:r>
        <w:rPr>
          <w:sz w:val="26"/>
          <w:szCs w:val="26"/>
        </w:rPr>
        <w:t xml:space="preserve"> </w:t>
      </w:r>
      <w:r>
        <w:rPr>
          <w:color w:val="000000"/>
          <w:sz w:val="26"/>
          <w:szCs w:val="26"/>
        </w:rPr>
        <w:t>Công việc thử nếm đầu tiên phát triển ở ngành trà (Anh) và rượu nho (Pháp) để đánh giá mức chất lượng và xác định giá cả sản phẩm.</w:t>
      </w:r>
    </w:p>
    <w:p w14:paraId="1E0FB897" w14:textId="77777777" w:rsidR="008C0C03" w:rsidRDefault="00FD38A8">
      <w:pPr>
        <w:numPr>
          <w:ilvl w:val="0"/>
          <w:numId w:val="85"/>
        </w:numPr>
        <w:pBdr>
          <w:top w:val="nil"/>
          <w:left w:val="nil"/>
          <w:bottom w:val="nil"/>
          <w:right w:val="nil"/>
          <w:between w:val="nil"/>
        </w:pBdr>
        <w:spacing w:after="0" w:line="276" w:lineRule="auto"/>
        <w:ind w:left="851" w:hanging="284"/>
        <w:jc w:val="both"/>
        <w:rPr>
          <w:color w:val="000000"/>
          <w:sz w:val="26"/>
          <w:szCs w:val="26"/>
        </w:rPr>
      </w:pPr>
      <w:r>
        <w:rPr>
          <w:sz w:val="26"/>
          <w:szCs w:val="26"/>
        </w:rPr>
        <w:t>- KHCQ thực</w:t>
      </w:r>
      <w:r>
        <w:rPr>
          <w:color w:val="000000"/>
          <w:sz w:val="26"/>
          <w:szCs w:val="26"/>
        </w:rPr>
        <w:t xml:space="preserve"> sự ra đời và được công nhận: dưới sự nghiên cứu và giảng dạy của giáo sư </w:t>
      </w:r>
      <w:r>
        <w:rPr>
          <w:b/>
          <w:color w:val="000000"/>
          <w:sz w:val="26"/>
          <w:szCs w:val="26"/>
        </w:rPr>
        <w:t>Rose Marie Pangborn (1932-1990)</w:t>
      </w:r>
      <w:r>
        <w:rPr>
          <w:color w:val="000000"/>
          <w:sz w:val="26"/>
          <w:szCs w:val="26"/>
        </w:rPr>
        <w:t xml:space="preserve"> của trường UC-Davis Hoa Kỳ, bà được xem là người đặt nền móng cho KHCQ.</w:t>
      </w:r>
      <w:r>
        <w:rPr>
          <w:sz w:val="26"/>
          <w:szCs w:val="26"/>
        </w:rPr>
        <w:t xml:space="preserve"> </w:t>
      </w:r>
      <w:r>
        <w:rPr>
          <w:color w:val="000000"/>
          <w:sz w:val="26"/>
          <w:szCs w:val="26"/>
        </w:rPr>
        <w:t>ĐGCQ đã không ngừng phát triển nhất là trong lĩnh vực sản xuất hàng tiêu dùng, chủ yếu là lĩnh vực thực phẩm.</w:t>
      </w:r>
    </w:p>
    <w:p w14:paraId="5C294DF9" w14:textId="77777777" w:rsidR="008C0C03" w:rsidRDefault="00FD38A8">
      <w:pPr>
        <w:numPr>
          <w:ilvl w:val="0"/>
          <w:numId w:val="85"/>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Tại Việt Nam, GS. Lưu Duẩn và GS. Hà Duyên Tư là những người đặt nền móng cho môn học về KHCQ tại các trường ĐH có đào tạo chuyên ngành liên quan đến thực phẩm.</w:t>
      </w:r>
    </w:p>
    <w:p w14:paraId="37A1307C" w14:textId="77777777" w:rsidR="008C0C03" w:rsidRDefault="00FD38A8">
      <w:pPr>
        <w:pStyle w:val="Heading2"/>
        <w:numPr>
          <w:ilvl w:val="1"/>
          <w:numId w:val="84"/>
        </w:numPr>
        <w:rPr>
          <w:rFonts w:ascii="Times New Roman" w:eastAsia="Times New Roman" w:hAnsi="Times New Roman" w:cs="Times New Roman"/>
          <w:sz w:val="26"/>
        </w:rPr>
      </w:pPr>
      <w:bookmarkStart w:id="2" w:name="_heading=h.1fob9te" w:colFirst="0" w:colLast="0"/>
      <w:bookmarkEnd w:id="2"/>
      <w:r>
        <w:rPr>
          <w:rFonts w:ascii="Times New Roman" w:eastAsia="Times New Roman" w:hAnsi="Times New Roman" w:cs="Times New Roman"/>
          <w:sz w:val="26"/>
        </w:rPr>
        <w:t>Khái niệm Cảm quan Thực Phẩm và tính chất CQTP?</w:t>
      </w:r>
    </w:p>
    <w:p w14:paraId="3DCDD585" w14:textId="77777777" w:rsidR="008C0C03" w:rsidRDefault="00FD38A8">
      <w:pPr>
        <w:numPr>
          <w:ilvl w:val="0"/>
          <w:numId w:val="74"/>
        </w:numPr>
        <w:pBdr>
          <w:top w:val="nil"/>
          <w:left w:val="nil"/>
          <w:bottom w:val="nil"/>
          <w:right w:val="nil"/>
          <w:between w:val="nil"/>
        </w:pBdr>
        <w:spacing w:after="0" w:line="276" w:lineRule="auto"/>
        <w:ind w:left="851" w:hanging="284"/>
        <w:jc w:val="both"/>
        <w:rPr>
          <w:rFonts w:ascii="Calibri" w:eastAsia="Calibri" w:hAnsi="Calibri" w:cs="Calibri"/>
          <w:color w:val="000000"/>
          <w:sz w:val="26"/>
          <w:szCs w:val="26"/>
        </w:rPr>
      </w:pPr>
      <w:r>
        <w:rPr>
          <w:b/>
          <w:sz w:val="26"/>
          <w:szCs w:val="26"/>
        </w:rPr>
        <w:t xml:space="preserve">- </w:t>
      </w:r>
      <w:r>
        <w:rPr>
          <w:b/>
          <w:color w:val="000000"/>
          <w:sz w:val="26"/>
          <w:szCs w:val="26"/>
        </w:rPr>
        <w:t>Cảm quan Thực Phẩm:</w:t>
      </w:r>
      <w:r>
        <w:rPr>
          <w:color w:val="000000"/>
          <w:sz w:val="26"/>
          <w:szCs w:val="26"/>
        </w:rPr>
        <w:t xml:space="preserve"> Là cảm nhận các tính chất của thực phẩm (màu sắc, hình thái, mùi, vị và cấu trúc) bằng các giác quan của con người (thị giác, khứu giác, vị giác, thính giác và xúc giác).</w:t>
      </w:r>
    </w:p>
    <w:p w14:paraId="1C852C4E" w14:textId="77777777" w:rsidR="008C0C03" w:rsidRDefault="00FD38A8">
      <w:pPr>
        <w:numPr>
          <w:ilvl w:val="0"/>
          <w:numId w:val="74"/>
        </w:numPr>
        <w:pBdr>
          <w:top w:val="nil"/>
          <w:left w:val="nil"/>
          <w:bottom w:val="nil"/>
          <w:right w:val="nil"/>
          <w:between w:val="nil"/>
        </w:pBdr>
        <w:spacing w:after="0" w:line="276" w:lineRule="auto"/>
        <w:ind w:left="851" w:hanging="284"/>
        <w:jc w:val="both"/>
        <w:rPr>
          <w:rFonts w:ascii="Calibri" w:eastAsia="Calibri" w:hAnsi="Calibri" w:cs="Calibri"/>
          <w:color w:val="000000"/>
          <w:sz w:val="26"/>
          <w:szCs w:val="26"/>
        </w:rPr>
      </w:pPr>
      <w:r>
        <w:rPr>
          <w:b/>
          <w:sz w:val="26"/>
          <w:szCs w:val="26"/>
        </w:rPr>
        <w:t xml:space="preserve">- </w:t>
      </w:r>
      <w:r>
        <w:rPr>
          <w:b/>
          <w:color w:val="000000"/>
          <w:sz w:val="26"/>
          <w:szCs w:val="26"/>
        </w:rPr>
        <w:t>Tính chất cảm quan Thực Phẩm:</w:t>
      </w:r>
      <w:r>
        <w:rPr>
          <w:color w:val="000000"/>
          <w:sz w:val="26"/>
          <w:szCs w:val="26"/>
        </w:rPr>
        <w:t xml:space="preserve"> Các tính chất thực phẩm nhận biết được bằng các cơ quan cảm giác được gọi là các tính chất CQTP.</w:t>
      </w:r>
    </w:p>
    <w:p w14:paraId="3C016FC6" w14:textId="77777777" w:rsidR="008C0C03" w:rsidRDefault="00FD38A8">
      <w:pPr>
        <w:numPr>
          <w:ilvl w:val="0"/>
          <w:numId w:val="109"/>
        </w:numPr>
        <w:pBdr>
          <w:top w:val="nil"/>
          <w:left w:val="nil"/>
          <w:bottom w:val="nil"/>
          <w:right w:val="nil"/>
          <w:between w:val="nil"/>
        </w:pBdr>
        <w:spacing w:after="0" w:line="276" w:lineRule="auto"/>
        <w:ind w:left="1418" w:hanging="284"/>
        <w:jc w:val="both"/>
        <w:rPr>
          <w:color w:val="000000"/>
          <w:sz w:val="26"/>
          <w:szCs w:val="26"/>
        </w:rPr>
      </w:pPr>
      <w:r>
        <w:rPr>
          <w:color w:val="000000"/>
          <w:sz w:val="26"/>
          <w:szCs w:val="26"/>
        </w:rPr>
        <w:t>Tính chất về màu sắc, hình thái: là các tính chất nhận biết được bằng mắt.</w:t>
      </w:r>
    </w:p>
    <w:p w14:paraId="1E29C4B1" w14:textId="77777777" w:rsidR="008C0C03" w:rsidRDefault="00FD38A8">
      <w:pPr>
        <w:numPr>
          <w:ilvl w:val="0"/>
          <w:numId w:val="110"/>
        </w:numPr>
        <w:pBdr>
          <w:top w:val="nil"/>
          <w:left w:val="nil"/>
          <w:bottom w:val="nil"/>
          <w:right w:val="nil"/>
          <w:between w:val="nil"/>
        </w:pBdr>
        <w:spacing w:after="0" w:line="276" w:lineRule="auto"/>
        <w:ind w:left="1701"/>
        <w:jc w:val="both"/>
        <w:rPr>
          <w:color w:val="000000"/>
          <w:sz w:val="26"/>
          <w:szCs w:val="26"/>
        </w:rPr>
      </w:pPr>
      <w:r>
        <w:rPr>
          <w:color w:val="000000"/>
          <w:sz w:val="26"/>
          <w:szCs w:val="26"/>
        </w:rPr>
        <w:t>Tính chất màu sắc: là cảm giác màu, sự bão hòa và độ sáng gây ra bởi sự kích thích võng mạc từ các tia sáng có bước sóng khác nhau.</w:t>
      </w:r>
    </w:p>
    <w:p w14:paraId="436B71E6" w14:textId="77777777" w:rsidR="008C0C03" w:rsidRDefault="00FD38A8">
      <w:pPr>
        <w:numPr>
          <w:ilvl w:val="0"/>
          <w:numId w:val="109"/>
        </w:numPr>
        <w:pBdr>
          <w:top w:val="nil"/>
          <w:left w:val="nil"/>
          <w:bottom w:val="nil"/>
          <w:right w:val="nil"/>
          <w:between w:val="nil"/>
        </w:pBdr>
        <w:spacing w:after="0" w:line="276" w:lineRule="auto"/>
        <w:ind w:left="1418"/>
        <w:jc w:val="both"/>
        <w:rPr>
          <w:color w:val="000000"/>
          <w:sz w:val="26"/>
          <w:szCs w:val="26"/>
        </w:rPr>
      </w:pPr>
      <w:r>
        <w:rPr>
          <w:color w:val="000000"/>
          <w:sz w:val="26"/>
          <w:szCs w:val="26"/>
        </w:rPr>
        <w:t>Tính chất về cấu trúc: là tính chất của sản phẩm thực phẩm được nhận biết bởi xúc giác (ngón tay, lưỡi, vòm miệng) hay thính giác khi ta sờ, nắn, nhai sản phẩm (cho biết rắn, mềm, mịn, nhớt, độ đồng đều,..)</w:t>
      </w:r>
    </w:p>
    <w:p w14:paraId="0BFD55DB" w14:textId="77777777" w:rsidR="008C0C03" w:rsidRDefault="00FD38A8">
      <w:pPr>
        <w:numPr>
          <w:ilvl w:val="0"/>
          <w:numId w:val="109"/>
        </w:numPr>
        <w:pBdr>
          <w:top w:val="nil"/>
          <w:left w:val="nil"/>
          <w:bottom w:val="nil"/>
          <w:right w:val="nil"/>
          <w:between w:val="nil"/>
        </w:pBdr>
        <w:spacing w:after="0" w:line="276" w:lineRule="auto"/>
        <w:ind w:left="1418"/>
        <w:jc w:val="both"/>
        <w:rPr>
          <w:color w:val="000000"/>
          <w:sz w:val="26"/>
          <w:szCs w:val="26"/>
        </w:rPr>
      </w:pPr>
      <w:r>
        <w:rPr>
          <w:color w:val="000000"/>
          <w:sz w:val="26"/>
          <w:szCs w:val="26"/>
        </w:rPr>
        <w:t>Tính chất về mùi: là các tính chất nhận biết được bằng khứu giác khi chúng ta tiếp xúc gần với sản phẩm nhất là trong khi ăn uống.</w:t>
      </w:r>
    </w:p>
    <w:p w14:paraId="10D3691C" w14:textId="77777777" w:rsidR="008C0C03" w:rsidRDefault="00FD38A8">
      <w:pPr>
        <w:numPr>
          <w:ilvl w:val="0"/>
          <w:numId w:val="109"/>
        </w:numPr>
        <w:pBdr>
          <w:top w:val="nil"/>
          <w:left w:val="nil"/>
          <w:bottom w:val="nil"/>
          <w:right w:val="nil"/>
          <w:between w:val="nil"/>
        </w:pBdr>
        <w:spacing w:after="200" w:line="276" w:lineRule="auto"/>
        <w:ind w:left="1418"/>
        <w:jc w:val="both"/>
        <w:rPr>
          <w:color w:val="000000"/>
          <w:sz w:val="26"/>
          <w:szCs w:val="26"/>
        </w:rPr>
      </w:pPr>
      <w:r>
        <w:rPr>
          <w:color w:val="000000"/>
          <w:sz w:val="26"/>
          <w:szCs w:val="26"/>
        </w:rPr>
        <w:t>Tính chất về vị và mùi vị: là các tính chất nhận biết được trong miệng khi ăn hoặc uống sản phẩm.</w:t>
      </w:r>
    </w:p>
    <w:p w14:paraId="197413A4" w14:textId="77777777" w:rsidR="008C0C03" w:rsidRDefault="00FD38A8">
      <w:pPr>
        <w:pStyle w:val="Heading2"/>
        <w:numPr>
          <w:ilvl w:val="1"/>
          <w:numId w:val="84"/>
        </w:numPr>
        <w:rPr>
          <w:rFonts w:ascii="Times New Roman" w:eastAsia="Times New Roman" w:hAnsi="Times New Roman" w:cs="Times New Roman"/>
          <w:sz w:val="26"/>
        </w:rPr>
      </w:pPr>
      <w:bookmarkStart w:id="3" w:name="_heading=h.3znysh7" w:colFirst="0" w:colLast="0"/>
      <w:bookmarkEnd w:id="3"/>
      <w:r>
        <w:rPr>
          <w:rFonts w:ascii="Times New Roman" w:eastAsia="Times New Roman" w:hAnsi="Times New Roman" w:cs="Times New Roman"/>
          <w:sz w:val="26"/>
        </w:rPr>
        <w:t>Khái niệm phân tích/đánh giá cảm quan là gì?</w:t>
      </w:r>
    </w:p>
    <w:p w14:paraId="15224476" w14:textId="77777777" w:rsidR="008C0C03" w:rsidRDefault="00FD38A8">
      <w:pPr>
        <w:numPr>
          <w:ilvl w:val="0"/>
          <w:numId w:val="75"/>
        </w:numPr>
        <w:pBdr>
          <w:top w:val="nil"/>
          <w:left w:val="nil"/>
          <w:bottom w:val="nil"/>
          <w:right w:val="nil"/>
          <w:between w:val="nil"/>
        </w:pBdr>
        <w:spacing w:after="0" w:line="276" w:lineRule="auto"/>
        <w:ind w:left="851" w:hanging="284"/>
        <w:jc w:val="both"/>
        <w:rPr>
          <w:rFonts w:ascii="Calibri" w:eastAsia="Calibri" w:hAnsi="Calibri" w:cs="Calibri"/>
          <w:color w:val="000000"/>
          <w:sz w:val="26"/>
          <w:szCs w:val="26"/>
        </w:rPr>
      </w:pPr>
      <w:r>
        <w:rPr>
          <w:sz w:val="26"/>
          <w:szCs w:val="26"/>
        </w:rPr>
        <w:t xml:space="preserve">- </w:t>
      </w:r>
      <w:r>
        <w:rPr>
          <w:color w:val="000000"/>
          <w:sz w:val="26"/>
          <w:szCs w:val="26"/>
        </w:rPr>
        <w:t xml:space="preserve">Đánh giá cảm quan là </w:t>
      </w:r>
      <w:r>
        <w:rPr>
          <w:b/>
          <w:color w:val="000000"/>
          <w:sz w:val="26"/>
          <w:szCs w:val="26"/>
        </w:rPr>
        <w:t>kỹ thuật</w:t>
      </w:r>
      <w:r>
        <w:rPr>
          <w:color w:val="000000"/>
          <w:sz w:val="26"/>
          <w:szCs w:val="26"/>
        </w:rPr>
        <w:t xml:space="preserve"> sử dụng các </w:t>
      </w:r>
      <w:r>
        <w:rPr>
          <w:b/>
          <w:color w:val="000000"/>
          <w:sz w:val="26"/>
          <w:szCs w:val="26"/>
        </w:rPr>
        <w:t>cơ quan cảm giác</w:t>
      </w:r>
      <w:r>
        <w:rPr>
          <w:color w:val="000000"/>
          <w:sz w:val="26"/>
          <w:szCs w:val="26"/>
        </w:rPr>
        <w:t xml:space="preserve"> của con người để </w:t>
      </w:r>
      <w:r>
        <w:rPr>
          <w:b/>
          <w:color w:val="000000"/>
          <w:sz w:val="26"/>
          <w:szCs w:val="26"/>
          <w:u w:val="single"/>
        </w:rPr>
        <w:t>nh</w:t>
      </w:r>
      <w:r>
        <w:rPr>
          <w:b/>
          <w:sz w:val="26"/>
          <w:szCs w:val="26"/>
          <w:u w:val="single"/>
        </w:rPr>
        <w:t>ậ</w:t>
      </w:r>
      <w:r>
        <w:rPr>
          <w:b/>
          <w:color w:val="000000"/>
          <w:sz w:val="26"/>
          <w:szCs w:val="26"/>
          <w:u w:val="single"/>
        </w:rPr>
        <w:t>n biết, mô tả và định lượng</w:t>
      </w:r>
      <w:r>
        <w:rPr>
          <w:color w:val="000000"/>
          <w:sz w:val="26"/>
          <w:szCs w:val="26"/>
        </w:rPr>
        <w:t xml:space="preserve"> các tính chất cảm quan của một sản phẩm như màu sắc, hình thái, mùi, vị và  cấu trúc.</w:t>
      </w:r>
    </w:p>
    <w:p w14:paraId="5EA91A16" w14:textId="77777777" w:rsidR="008C0C03" w:rsidRDefault="008C0C03">
      <w:pPr>
        <w:numPr>
          <w:ilvl w:val="0"/>
          <w:numId w:val="75"/>
        </w:numPr>
        <w:pBdr>
          <w:top w:val="nil"/>
          <w:left w:val="nil"/>
          <w:bottom w:val="nil"/>
          <w:right w:val="nil"/>
          <w:between w:val="nil"/>
        </w:pBdr>
        <w:spacing w:after="0" w:line="276" w:lineRule="auto"/>
        <w:ind w:left="851" w:hanging="284"/>
        <w:jc w:val="both"/>
        <w:rPr>
          <w:sz w:val="26"/>
          <w:szCs w:val="26"/>
        </w:rPr>
      </w:pPr>
    </w:p>
    <w:p w14:paraId="185AB92D" w14:textId="77777777" w:rsidR="008C0C03" w:rsidRDefault="00FD38A8">
      <w:pPr>
        <w:numPr>
          <w:ilvl w:val="0"/>
          <w:numId w:val="75"/>
        </w:numPr>
        <w:pBdr>
          <w:top w:val="nil"/>
          <w:left w:val="nil"/>
          <w:bottom w:val="nil"/>
          <w:right w:val="nil"/>
          <w:between w:val="nil"/>
        </w:pBdr>
        <w:spacing w:after="0" w:line="276" w:lineRule="auto"/>
        <w:ind w:left="851" w:hanging="284"/>
        <w:jc w:val="both"/>
        <w:rPr>
          <w:rFonts w:ascii="Calibri" w:eastAsia="Calibri" w:hAnsi="Calibri" w:cs="Calibri"/>
          <w:color w:val="000000"/>
          <w:sz w:val="26"/>
          <w:szCs w:val="26"/>
        </w:rPr>
      </w:pPr>
      <w:r>
        <w:rPr>
          <w:sz w:val="26"/>
          <w:szCs w:val="26"/>
        </w:rPr>
        <w:lastRenderedPageBreak/>
        <w:t xml:space="preserve">- </w:t>
      </w:r>
      <w:r>
        <w:rPr>
          <w:color w:val="000000"/>
          <w:sz w:val="26"/>
          <w:szCs w:val="26"/>
        </w:rPr>
        <w:t xml:space="preserve">Đánh giá cảm quan là một </w:t>
      </w:r>
      <w:r>
        <w:rPr>
          <w:b/>
          <w:color w:val="000000"/>
          <w:sz w:val="26"/>
          <w:szCs w:val="26"/>
        </w:rPr>
        <w:t>phương pháp khoa học</w:t>
      </w:r>
      <w:r>
        <w:rPr>
          <w:color w:val="000000"/>
          <w:sz w:val="26"/>
          <w:szCs w:val="26"/>
        </w:rPr>
        <w:t xml:space="preserve"> dùng để </w:t>
      </w:r>
      <w:r>
        <w:rPr>
          <w:b/>
          <w:color w:val="000000"/>
          <w:sz w:val="26"/>
          <w:szCs w:val="26"/>
          <w:u w:val="single"/>
        </w:rPr>
        <w:t>gợi lên, đo đạc, phân tích và giải thích</w:t>
      </w:r>
      <w:r>
        <w:rPr>
          <w:color w:val="000000"/>
          <w:sz w:val="26"/>
          <w:szCs w:val="26"/>
        </w:rPr>
        <w:t xml:space="preserve"> những </w:t>
      </w:r>
      <w:r>
        <w:rPr>
          <w:b/>
          <w:color w:val="000000"/>
          <w:sz w:val="26"/>
          <w:szCs w:val="26"/>
        </w:rPr>
        <w:t>thông tin thu được</w:t>
      </w:r>
      <w:r>
        <w:rPr>
          <w:color w:val="000000"/>
          <w:sz w:val="26"/>
          <w:szCs w:val="26"/>
        </w:rPr>
        <w:t xml:space="preserve"> từ sản phẩm thông qua </w:t>
      </w:r>
      <w:r>
        <w:rPr>
          <w:b/>
          <w:color w:val="000000"/>
          <w:sz w:val="26"/>
          <w:szCs w:val="26"/>
        </w:rPr>
        <w:t>cảm nhận</w:t>
      </w:r>
      <w:r>
        <w:rPr>
          <w:color w:val="000000"/>
          <w:sz w:val="26"/>
          <w:szCs w:val="26"/>
        </w:rPr>
        <w:t xml:space="preserve"> của các </w:t>
      </w:r>
      <w:r>
        <w:rPr>
          <w:b/>
          <w:color w:val="000000"/>
          <w:sz w:val="26"/>
          <w:szCs w:val="26"/>
        </w:rPr>
        <w:t>giác quan</w:t>
      </w:r>
      <w:r>
        <w:rPr>
          <w:color w:val="000000"/>
          <w:sz w:val="26"/>
          <w:szCs w:val="26"/>
        </w:rPr>
        <w:t xml:space="preserve">: thị giác, khứu giác, xúc giác, vị giác và thính giác (Stone và Sidel, 1995). </w:t>
      </w:r>
    </w:p>
    <w:p w14:paraId="6B7EBE80" w14:textId="77777777" w:rsidR="008C0C03" w:rsidRDefault="00FD38A8">
      <w:pPr>
        <w:numPr>
          <w:ilvl w:val="0"/>
          <w:numId w:val="111"/>
        </w:numPr>
        <w:pBdr>
          <w:top w:val="nil"/>
          <w:left w:val="nil"/>
          <w:bottom w:val="nil"/>
          <w:right w:val="nil"/>
          <w:between w:val="nil"/>
        </w:pBdr>
        <w:spacing w:after="0" w:line="276" w:lineRule="auto"/>
        <w:ind w:left="1418" w:hanging="284"/>
        <w:jc w:val="both"/>
        <w:rPr>
          <w:color w:val="000000"/>
          <w:sz w:val="26"/>
          <w:szCs w:val="26"/>
        </w:rPr>
      </w:pPr>
      <w:r>
        <w:rPr>
          <w:color w:val="000000"/>
          <w:sz w:val="26"/>
          <w:szCs w:val="26"/>
        </w:rPr>
        <w:t xml:space="preserve">Hoạt động </w:t>
      </w:r>
      <w:r>
        <w:rPr>
          <w:b/>
          <w:color w:val="000000"/>
          <w:sz w:val="26"/>
          <w:szCs w:val="26"/>
        </w:rPr>
        <w:t>gợi lên</w:t>
      </w:r>
      <w:r>
        <w:rPr>
          <w:color w:val="000000"/>
          <w:sz w:val="26"/>
          <w:szCs w:val="26"/>
        </w:rPr>
        <w:t>: là một quá trình chuẩn bị thí nghiệm và phục vụ mẫu trong những điều kiện có kiểm soát.</w:t>
      </w:r>
    </w:p>
    <w:p w14:paraId="785F1574" w14:textId="77777777" w:rsidR="008C0C03" w:rsidRDefault="00FD38A8">
      <w:pPr>
        <w:numPr>
          <w:ilvl w:val="0"/>
          <w:numId w:val="111"/>
        </w:numPr>
        <w:pBdr>
          <w:top w:val="nil"/>
          <w:left w:val="nil"/>
          <w:bottom w:val="nil"/>
          <w:right w:val="nil"/>
          <w:between w:val="nil"/>
        </w:pBdr>
        <w:spacing w:after="0" w:line="276" w:lineRule="auto"/>
        <w:ind w:left="1418" w:hanging="284"/>
        <w:jc w:val="both"/>
        <w:rPr>
          <w:color w:val="000000"/>
          <w:sz w:val="26"/>
          <w:szCs w:val="26"/>
        </w:rPr>
      </w:pPr>
      <w:r>
        <w:rPr>
          <w:color w:val="000000"/>
          <w:sz w:val="26"/>
          <w:szCs w:val="26"/>
        </w:rPr>
        <w:t xml:space="preserve">Hoạt động </w:t>
      </w:r>
      <w:r>
        <w:rPr>
          <w:b/>
          <w:color w:val="000000"/>
          <w:sz w:val="26"/>
          <w:szCs w:val="26"/>
        </w:rPr>
        <w:t>đo đạc</w:t>
      </w:r>
      <w:r>
        <w:rPr>
          <w:color w:val="000000"/>
          <w:sz w:val="26"/>
          <w:szCs w:val="26"/>
        </w:rPr>
        <w:t>: là thao tác định lượng của người thử thông qua các giác quan, người thử định lượng cường độ kích thích nhận được từ mẫu thử và phản hồi bằng cách cho điểm, mô tả hay so sánh.</w:t>
      </w:r>
    </w:p>
    <w:p w14:paraId="72C70523" w14:textId="77777777" w:rsidR="008C0C03" w:rsidRDefault="00FD38A8">
      <w:pPr>
        <w:numPr>
          <w:ilvl w:val="0"/>
          <w:numId w:val="111"/>
        </w:numPr>
        <w:pBdr>
          <w:top w:val="nil"/>
          <w:left w:val="nil"/>
          <w:bottom w:val="nil"/>
          <w:right w:val="nil"/>
          <w:between w:val="nil"/>
        </w:pBdr>
        <w:spacing w:after="0" w:line="276" w:lineRule="auto"/>
        <w:ind w:left="1418" w:hanging="284"/>
        <w:jc w:val="both"/>
        <w:rPr>
          <w:color w:val="000000"/>
          <w:sz w:val="26"/>
          <w:szCs w:val="26"/>
        </w:rPr>
      </w:pPr>
      <w:r>
        <w:rPr>
          <w:color w:val="000000"/>
          <w:sz w:val="26"/>
          <w:szCs w:val="26"/>
        </w:rPr>
        <w:t>Hoạt động</w:t>
      </w:r>
      <w:r>
        <w:rPr>
          <w:b/>
          <w:color w:val="000000"/>
          <w:sz w:val="26"/>
          <w:szCs w:val="26"/>
        </w:rPr>
        <w:t xml:space="preserve"> phân tích</w:t>
      </w:r>
      <w:r>
        <w:rPr>
          <w:color w:val="000000"/>
          <w:sz w:val="26"/>
          <w:szCs w:val="26"/>
        </w:rPr>
        <w:t>: là quá trình phân tích một hay nhiều tập hợp số liệu thô sau khi tiến hành xong thí nghiệm đánh giá.</w:t>
      </w:r>
    </w:p>
    <w:p w14:paraId="581D159C" w14:textId="77777777" w:rsidR="008C0C03" w:rsidRDefault="00FD38A8">
      <w:pPr>
        <w:numPr>
          <w:ilvl w:val="0"/>
          <w:numId w:val="111"/>
        </w:numPr>
        <w:pBdr>
          <w:top w:val="nil"/>
          <w:left w:val="nil"/>
          <w:bottom w:val="nil"/>
          <w:right w:val="nil"/>
          <w:between w:val="nil"/>
        </w:pBdr>
        <w:spacing w:after="200" w:line="276" w:lineRule="auto"/>
        <w:ind w:left="1418" w:hanging="284"/>
        <w:jc w:val="both"/>
        <w:rPr>
          <w:color w:val="000000"/>
          <w:sz w:val="26"/>
          <w:szCs w:val="26"/>
        </w:rPr>
      </w:pPr>
      <w:r>
        <w:rPr>
          <w:color w:val="000000"/>
          <w:sz w:val="26"/>
          <w:szCs w:val="26"/>
        </w:rPr>
        <w:t xml:space="preserve">Hoạt động </w:t>
      </w:r>
      <w:r>
        <w:rPr>
          <w:b/>
          <w:color w:val="000000"/>
          <w:sz w:val="26"/>
          <w:szCs w:val="26"/>
        </w:rPr>
        <w:t>giải thích</w:t>
      </w:r>
      <w:r>
        <w:rPr>
          <w:color w:val="000000"/>
          <w:sz w:val="26"/>
          <w:szCs w:val="26"/>
        </w:rPr>
        <w:t>: là cơ sở để ra quyết định.</w:t>
      </w:r>
    </w:p>
    <w:p w14:paraId="6ED2F249" w14:textId="77777777" w:rsidR="008C0C03" w:rsidRDefault="00FD38A8">
      <w:pPr>
        <w:pStyle w:val="Heading2"/>
        <w:numPr>
          <w:ilvl w:val="1"/>
          <w:numId w:val="84"/>
        </w:numPr>
        <w:rPr>
          <w:rFonts w:ascii="Times New Roman" w:eastAsia="Times New Roman" w:hAnsi="Times New Roman" w:cs="Times New Roman"/>
          <w:sz w:val="26"/>
        </w:rPr>
      </w:pPr>
      <w:bookmarkStart w:id="4" w:name="_heading=h.2et92p0" w:colFirst="0" w:colLast="0"/>
      <w:bookmarkEnd w:id="4"/>
      <w:r>
        <w:rPr>
          <w:rFonts w:ascii="Times New Roman" w:eastAsia="Times New Roman" w:hAnsi="Times New Roman" w:cs="Times New Roman"/>
          <w:sz w:val="26"/>
        </w:rPr>
        <w:t>So sánh sự khác nhau giữa con người và thiết bị trong ĐGCQ</w:t>
      </w:r>
    </w:p>
    <w:tbl>
      <w:tblPr>
        <w:tblStyle w:val="a"/>
        <w:tblW w:w="8930"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248"/>
        <w:gridCol w:w="4682"/>
      </w:tblGrid>
      <w:tr w:rsidR="008C0C03" w14:paraId="2637CD9B" w14:textId="77777777">
        <w:trPr>
          <w:trHeight w:val="707"/>
          <w:jc w:val="center"/>
        </w:trPr>
        <w:tc>
          <w:tcPr>
            <w:tcW w:w="4248" w:type="dxa"/>
            <w:vAlign w:val="center"/>
          </w:tcPr>
          <w:p w14:paraId="2DA5DAF3"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Đánh giá chất lượng bằng thiết bị</w:t>
            </w:r>
          </w:p>
        </w:tc>
        <w:tc>
          <w:tcPr>
            <w:tcW w:w="4682" w:type="dxa"/>
            <w:vAlign w:val="center"/>
          </w:tcPr>
          <w:p w14:paraId="4ECD5CA4" w14:textId="77777777" w:rsidR="008C0C03" w:rsidRDefault="00FD38A8">
            <w:pPr>
              <w:pBdr>
                <w:top w:val="nil"/>
                <w:left w:val="nil"/>
                <w:bottom w:val="nil"/>
                <w:right w:val="nil"/>
                <w:between w:val="nil"/>
              </w:pBdr>
              <w:spacing w:line="276" w:lineRule="auto"/>
              <w:jc w:val="center"/>
              <w:rPr>
                <w:b/>
                <w:color w:val="000000"/>
                <w:sz w:val="26"/>
                <w:szCs w:val="26"/>
              </w:rPr>
            </w:pPr>
            <w:r>
              <w:rPr>
                <w:b/>
                <w:color w:val="000000"/>
                <w:sz w:val="26"/>
                <w:szCs w:val="26"/>
              </w:rPr>
              <w:t>Đánh giá chất lượng bằng</w:t>
            </w:r>
          </w:p>
          <w:p w14:paraId="3767DA8B"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cảm quan</w:t>
            </w:r>
          </w:p>
        </w:tc>
      </w:tr>
      <w:tr w:rsidR="008C0C03" w14:paraId="72E37A96" w14:textId="77777777">
        <w:trPr>
          <w:jc w:val="center"/>
        </w:trPr>
        <w:tc>
          <w:tcPr>
            <w:tcW w:w="4248" w:type="dxa"/>
            <w:vAlign w:val="center"/>
          </w:tcPr>
          <w:p w14:paraId="45D7753F"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1.Phân tích riêng lẻ từng chỉ tiêu</w:t>
            </w:r>
          </w:p>
        </w:tc>
        <w:tc>
          <w:tcPr>
            <w:tcW w:w="4682" w:type="dxa"/>
            <w:vAlign w:val="center"/>
          </w:tcPr>
          <w:p w14:paraId="75B9C5BB"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1.Các giác quan của con người được sử dụng như các “công cụ đo”</w:t>
            </w:r>
          </w:p>
        </w:tc>
      </w:tr>
      <w:tr w:rsidR="008C0C03" w14:paraId="0C87DDAF" w14:textId="77777777">
        <w:trPr>
          <w:jc w:val="center"/>
        </w:trPr>
        <w:tc>
          <w:tcPr>
            <w:tcW w:w="4248" w:type="dxa"/>
            <w:vAlign w:val="center"/>
          </w:tcPr>
          <w:p w14:paraId="1BE2BCD0"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2.Mất thời gian</w:t>
            </w:r>
          </w:p>
        </w:tc>
        <w:tc>
          <w:tcPr>
            <w:tcW w:w="4682" w:type="dxa"/>
            <w:vAlign w:val="center"/>
          </w:tcPr>
          <w:p w14:paraId="647235D3"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2.Thực hiện nhanh</w:t>
            </w:r>
          </w:p>
        </w:tc>
      </w:tr>
      <w:tr w:rsidR="008C0C03" w14:paraId="21939D00" w14:textId="77777777">
        <w:trPr>
          <w:jc w:val="center"/>
        </w:trPr>
        <w:tc>
          <w:tcPr>
            <w:tcW w:w="4248" w:type="dxa"/>
            <w:vAlign w:val="center"/>
          </w:tcPr>
          <w:p w14:paraId="535049FB"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3.Thực hiện quy trình cẩn thận</w:t>
            </w:r>
          </w:p>
        </w:tc>
        <w:tc>
          <w:tcPr>
            <w:tcW w:w="4682" w:type="dxa"/>
            <w:vAlign w:val="center"/>
          </w:tcPr>
          <w:p w14:paraId="4A32FFFE"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3.Biết được kết quả nhanh</w:t>
            </w:r>
          </w:p>
        </w:tc>
      </w:tr>
      <w:tr w:rsidR="008C0C03" w14:paraId="4EE3889A" w14:textId="77777777">
        <w:trPr>
          <w:jc w:val="center"/>
        </w:trPr>
        <w:tc>
          <w:tcPr>
            <w:tcW w:w="4248" w:type="dxa"/>
            <w:vAlign w:val="center"/>
          </w:tcPr>
          <w:p w14:paraId="36FAC7CA"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4. Kết quả được thiết lập nhờ thiết bị chính xác</w:t>
            </w:r>
          </w:p>
        </w:tc>
        <w:tc>
          <w:tcPr>
            <w:tcW w:w="4682" w:type="dxa"/>
            <w:vAlign w:val="center"/>
          </w:tcPr>
          <w:p w14:paraId="4DCF7277" w14:textId="77777777" w:rsidR="008C0C03" w:rsidRDefault="00FD38A8">
            <w:pPr>
              <w:pBdr>
                <w:top w:val="nil"/>
                <w:left w:val="nil"/>
                <w:bottom w:val="nil"/>
                <w:right w:val="nil"/>
                <w:between w:val="nil"/>
              </w:pBdr>
              <w:spacing w:line="276" w:lineRule="auto"/>
              <w:rPr>
                <w:color w:val="000000"/>
                <w:sz w:val="26"/>
                <w:szCs w:val="26"/>
              </w:rPr>
            </w:pPr>
            <w:r>
              <w:rPr>
                <w:color w:val="000000"/>
                <w:sz w:val="26"/>
                <w:szCs w:val="26"/>
              </w:rPr>
              <w:t>4. ĐG nhiều chỉ tiêu cùng một lúc</w:t>
            </w:r>
          </w:p>
          <w:p w14:paraId="2A671028" w14:textId="77777777" w:rsidR="008C0C03" w:rsidRDefault="008C0C03">
            <w:pPr>
              <w:pBdr>
                <w:top w:val="nil"/>
                <w:left w:val="nil"/>
                <w:bottom w:val="nil"/>
                <w:right w:val="nil"/>
                <w:between w:val="nil"/>
              </w:pBdr>
              <w:spacing w:after="160" w:line="276" w:lineRule="auto"/>
              <w:rPr>
                <w:color w:val="000000"/>
                <w:sz w:val="26"/>
                <w:szCs w:val="26"/>
              </w:rPr>
            </w:pPr>
          </w:p>
        </w:tc>
      </w:tr>
      <w:tr w:rsidR="008C0C03" w14:paraId="0011E77D" w14:textId="77777777">
        <w:trPr>
          <w:jc w:val="center"/>
        </w:trPr>
        <w:tc>
          <w:tcPr>
            <w:tcW w:w="4248" w:type="dxa"/>
            <w:vAlign w:val="center"/>
          </w:tcPr>
          <w:p w14:paraId="09FC4D05" w14:textId="77777777" w:rsidR="008C0C03" w:rsidRDefault="008C0C03">
            <w:pPr>
              <w:pBdr>
                <w:top w:val="nil"/>
                <w:left w:val="nil"/>
                <w:bottom w:val="nil"/>
                <w:right w:val="nil"/>
                <w:between w:val="nil"/>
              </w:pBdr>
              <w:spacing w:after="160" w:line="276" w:lineRule="auto"/>
              <w:rPr>
                <w:color w:val="000000"/>
                <w:sz w:val="26"/>
                <w:szCs w:val="26"/>
              </w:rPr>
            </w:pPr>
          </w:p>
        </w:tc>
        <w:tc>
          <w:tcPr>
            <w:tcW w:w="4682" w:type="dxa"/>
            <w:vAlign w:val="center"/>
          </w:tcPr>
          <w:p w14:paraId="2F2380D3"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5.KQ thường mang tính chủ quan</w:t>
            </w:r>
          </w:p>
        </w:tc>
      </w:tr>
    </w:tbl>
    <w:p w14:paraId="49EA48CD" w14:textId="77777777" w:rsidR="008C0C03" w:rsidRDefault="008C0C03">
      <w:pPr>
        <w:pBdr>
          <w:top w:val="nil"/>
          <w:left w:val="nil"/>
          <w:bottom w:val="nil"/>
          <w:right w:val="nil"/>
          <w:between w:val="nil"/>
        </w:pBdr>
        <w:spacing w:line="276" w:lineRule="auto"/>
        <w:jc w:val="both"/>
        <w:rPr>
          <w:b/>
          <w:color w:val="000000"/>
          <w:sz w:val="26"/>
          <w:szCs w:val="26"/>
        </w:rPr>
      </w:pPr>
    </w:p>
    <w:p w14:paraId="3BF7C8A0" w14:textId="77777777" w:rsidR="008C0C03" w:rsidRDefault="00FD38A8">
      <w:pPr>
        <w:pStyle w:val="Heading2"/>
        <w:numPr>
          <w:ilvl w:val="1"/>
          <w:numId w:val="84"/>
        </w:numPr>
        <w:rPr>
          <w:rFonts w:ascii="Times New Roman" w:eastAsia="Times New Roman" w:hAnsi="Times New Roman" w:cs="Times New Roman"/>
          <w:sz w:val="26"/>
        </w:rPr>
      </w:pPr>
      <w:bookmarkStart w:id="5" w:name="_heading=h.tyjcwt" w:colFirst="0" w:colLast="0"/>
      <w:bookmarkEnd w:id="5"/>
      <w:r>
        <w:rPr>
          <w:rFonts w:ascii="Times New Roman" w:eastAsia="Times New Roman" w:hAnsi="Times New Roman" w:cs="Times New Roman"/>
          <w:sz w:val="26"/>
        </w:rPr>
        <w:t>Vai trò của Đánh giá cảm quan trong Công Nghiệp TP</w:t>
      </w:r>
    </w:p>
    <w:p w14:paraId="2BD875AC" w14:textId="77777777" w:rsidR="008C0C03" w:rsidRDefault="00FD38A8">
      <w:pPr>
        <w:numPr>
          <w:ilvl w:val="0"/>
          <w:numId w:val="76"/>
        </w:numPr>
        <w:pBdr>
          <w:top w:val="nil"/>
          <w:left w:val="nil"/>
          <w:bottom w:val="nil"/>
          <w:right w:val="nil"/>
          <w:between w:val="nil"/>
        </w:pBdr>
        <w:spacing w:after="0" w:line="276" w:lineRule="auto"/>
        <w:ind w:left="851"/>
        <w:jc w:val="both"/>
        <w:rPr>
          <w:rFonts w:ascii="Calibri" w:eastAsia="Calibri" w:hAnsi="Calibri" w:cs="Calibri"/>
          <w:b/>
          <w:color w:val="000000"/>
          <w:sz w:val="26"/>
          <w:szCs w:val="26"/>
        </w:rPr>
      </w:pPr>
      <w:r>
        <w:rPr>
          <w:sz w:val="26"/>
          <w:szCs w:val="26"/>
        </w:rPr>
        <w:t xml:space="preserve">- </w:t>
      </w:r>
      <w:r>
        <w:rPr>
          <w:color w:val="000000"/>
          <w:sz w:val="26"/>
          <w:szCs w:val="26"/>
        </w:rPr>
        <w:t xml:space="preserve">Vai trò trong </w:t>
      </w:r>
      <w:r>
        <w:rPr>
          <w:b/>
          <w:color w:val="000000"/>
          <w:sz w:val="26"/>
          <w:szCs w:val="26"/>
        </w:rPr>
        <w:t>kiểm soát SP</w:t>
      </w:r>
      <w:r>
        <w:rPr>
          <w:color w:val="000000"/>
          <w:sz w:val="26"/>
          <w:szCs w:val="26"/>
        </w:rPr>
        <w:t xml:space="preserve"> (đảm bảo chất lượng) và </w:t>
      </w:r>
      <w:r>
        <w:rPr>
          <w:b/>
          <w:color w:val="000000"/>
          <w:sz w:val="26"/>
          <w:szCs w:val="26"/>
        </w:rPr>
        <w:t>quá trình sản xuất:</w:t>
      </w:r>
    </w:p>
    <w:p w14:paraId="2A270F44" w14:textId="77777777" w:rsidR="008C0C03" w:rsidRDefault="00FD38A8">
      <w:pPr>
        <w:numPr>
          <w:ilvl w:val="1"/>
          <w:numId w:val="108"/>
        </w:numPr>
        <w:pBdr>
          <w:top w:val="nil"/>
          <w:left w:val="nil"/>
          <w:bottom w:val="nil"/>
          <w:right w:val="nil"/>
          <w:between w:val="nil"/>
        </w:pBdr>
        <w:spacing w:after="0" w:line="276" w:lineRule="auto"/>
        <w:ind w:left="1418"/>
        <w:jc w:val="both"/>
        <w:rPr>
          <w:color w:val="000000"/>
          <w:sz w:val="26"/>
          <w:szCs w:val="26"/>
        </w:rPr>
      </w:pPr>
      <w:r>
        <w:rPr>
          <w:color w:val="000000"/>
          <w:sz w:val="26"/>
          <w:szCs w:val="26"/>
        </w:rPr>
        <w:t>Xây dựng tiêu chuẩn kỹ thuật cho sản phẩm.</w:t>
      </w:r>
    </w:p>
    <w:p w14:paraId="37817DFE" w14:textId="77777777" w:rsidR="008C0C03" w:rsidRDefault="00FD38A8">
      <w:pPr>
        <w:numPr>
          <w:ilvl w:val="1"/>
          <w:numId w:val="108"/>
        </w:numPr>
        <w:pBdr>
          <w:top w:val="nil"/>
          <w:left w:val="nil"/>
          <w:bottom w:val="nil"/>
          <w:right w:val="nil"/>
          <w:between w:val="nil"/>
        </w:pBdr>
        <w:spacing w:after="0" w:line="276" w:lineRule="auto"/>
        <w:ind w:left="1418"/>
        <w:jc w:val="both"/>
        <w:rPr>
          <w:color w:val="000000"/>
          <w:sz w:val="26"/>
          <w:szCs w:val="26"/>
        </w:rPr>
      </w:pPr>
      <w:r>
        <w:rPr>
          <w:color w:val="000000"/>
          <w:sz w:val="26"/>
          <w:szCs w:val="26"/>
        </w:rPr>
        <w:t>Kiểm soát quá trình sản xuất sao cho sản phẩm đạt tới các tiêu chuẩn kỹ thuật đã cam kết.</w:t>
      </w:r>
    </w:p>
    <w:p w14:paraId="7DCB4E63" w14:textId="77777777" w:rsidR="008C0C03" w:rsidRDefault="00FD38A8">
      <w:pPr>
        <w:numPr>
          <w:ilvl w:val="0"/>
          <w:numId w:val="76"/>
        </w:numPr>
        <w:pBdr>
          <w:top w:val="nil"/>
          <w:left w:val="nil"/>
          <w:bottom w:val="nil"/>
          <w:right w:val="nil"/>
          <w:between w:val="nil"/>
        </w:pBdr>
        <w:spacing w:after="200" w:line="276" w:lineRule="auto"/>
        <w:ind w:left="851"/>
        <w:jc w:val="both"/>
        <w:rPr>
          <w:rFonts w:ascii="Calibri" w:eastAsia="Calibri" w:hAnsi="Calibri" w:cs="Calibri"/>
          <w:color w:val="000000"/>
          <w:sz w:val="26"/>
          <w:szCs w:val="26"/>
        </w:rPr>
      </w:pPr>
      <w:r>
        <w:rPr>
          <w:sz w:val="26"/>
          <w:szCs w:val="26"/>
        </w:rPr>
        <w:t xml:space="preserve">- </w:t>
      </w:r>
      <w:r>
        <w:rPr>
          <w:color w:val="000000"/>
          <w:sz w:val="26"/>
          <w:szCs w:val="26"/>
        </w:rPr>
        <w:t xml:space="preserve">Vai trò trong </w:t>
      </w:r>
      <w:r>
        <w:rPr>
          <w:b/>
          <w:color w:val="000000"/>
          <w:sz w:val="26"/>
          <w:szCs w:val="26"/>
        </w:rPr>
        <w:t>chiến lược phát triển sản phẩm</w:t>
      </w:r>
      <w:r>
        <w:rPr>
          <w:color w:val="000000"/>
          <w:sz w:val="26"/>
          <w:szCs w:val="26"/>
        </w:rPr>
        <w:t>: nghiên cứu thị hiếu người tiêu dùng và phát triển sản phẩm mới trên thế giới và  Việt Nam.</w:t>
      </w:r>
    </w:p>
    <w:p w14:paraId="7B8B395A" w14:textId="77777777" w:rsidR="008C0C03" w:rsidRDefault="00FD38A8">
      <w:pPr>
        <w:pStyle w:val="Heading2"/>
        <w:numPr>
          <w:ilvl w:val="1"/>
          <w:numId w:val="84"/>
        </w:numPr>
        <w:rPr>
          <w:rFonts w:ascii="Times New Roman" w:eastAsia="Times New Roman" w:hAnsi="Times New Roman" w:cs="Times New Roman"/>
          <w:sz w:val="26"/>
        </w:rPr>
      </w:pPr>
      <w:bookmarkStart w:id="6" w:name="_heading=h.3dy6vkm" w:colFirst="0" w:colLast="0"/>
      <w:bookmarkEnd w:id="6"/>
      <w:r>
        <w:rPr>
          <w:rFonts w:ascii="Times New Roman" w:eastAsia="Times New Roman" w:hAnsi="Times New Roman" w:cs="Times New Roman"/>
          <w:sz w:val="26"/>
        </w:rPr>
        <w:t>Hãy cho biết yêu cầu cơ bản để thực hiện tốt buổi ĐGCQ?</w:t>
      </w:r>
    </w:p>
    <w:p w14:paraId="2724289C" w14:textId="77777777" w:rsidR="008C0C03" w:rsidRDefault="00FD38A8">
      <w:pPr>
        <w:numPr>
          <w:ilvl w:val="0"/>
          <w:numId w:val="77"/>
        </w:numPr>
        <w:pBdr>
          <w:top w:val="nil"/>
          <w:left w:val="nil"/>
          <w:bottom w:val="nil"/>
          <w:right w:val="nil"/>
          <w:between w:val="nil"/>
        </w:pBdr>
        <w:spacing w:after="0" w:line="276" w:lineRule="auto"/>
        <w:ind w:left="851"/>
        <w:jc w:val="both"/>
        <w:rPr>
          <w:rFonts w:ascii="Calibri" w:eastAsia="Calibri" w:hAnsi="Calibri" w:cs="Calibri"/>
          <w:color w:val="000000"/>
          <w:sz w:val="26"/>
          <w:szCs w:val="26"/>
        </w:rPr>
      </w:pPr>
      <w:r>
        <w:rPr>
          <w:b/>
          <w:sz w:val="26"/>
          <w:szCs w:val="26"/>
        </w:rPr>
        <w:t xml:space="preserve">- </w:t>
      </w:r>
      <w:r>
        <w:rPr>
          <w:b/>
          <w:color w:val="000000"/>
          <w:sz w:val="26"/>
          <w:szCs w:val="26"/>
        </w:rPr>
        <w:t>Con người</w:t>
      </w:r>
      <w:r>
        <w:rPr>
          <w:color w:val="000000"/>
          <w:sz w:val="26"/>
          <w:szCs w:val="26"/>
        </w:rPr>
        <w:t>: người thử, cảm quan viên, hội đồng đánh giá</w:t>
      </w:r>
    </w:p>
    <w:p w14:paraId="3136A657" w14:textId="77777777" w:rsidR="008C0C03" w:rsidRDefault="00FD38A8">
      <w:pPr>
        <w:numPr>
          <w:ilvl w:val="0"/>
          <w:numId w:val="78"/>
        </w:numPr>
        <w:pBdr>
          <w:top w:val="nil"/>
          <w:left w:val="nil"/>
          <w:bottom w:val="nil"/>
          <w:right w:val="nil"/>
          <w:between w:val="nil"/>
        </w:pBdr>
        <w:spacing w:after="0" w:line="276" w:lineRule="auto"/>
        <w:ind w:left="1418"/>
        <w:jc w:val="both"/>
        <w:rPr>
          <w:color w:val="000000"/>
          <w:sz w:val="26"/>
          <w:szCs w:val="26"/>
        </w:rPr>
      </w:pPr>
      <w:r>
        <w:rPr>
          <w:color w:val="000000"/>
          <w:sz w:val="26"/>
          <w:szCs w:val="26"/>
        </w:rPr>
        <w:t>Phải nắm rõ các đặc tính và các tiêu chuẩn kỹ thuật của các SP.</w:t>
      </w:r>
    </w:p>
    <w:p w14:paraId="18981DE4" w14:textId="77777777" w:rsidR="008C0C03" w:rsidRDefault="00FD38A8">
      <w:pPr>
        <w:numPr>
          <w:ilvl w:val="0"/>
          <w:numId w:val="78"/>
        </w:numPr>
        <w:pBdr>
          <w:top w:val="nil"/>
          <w:left w:val="nil"/>
          <w:bottom w:val="nil"/>
          <w:right w:val="nil"/>
          <w:between w:val="nil"/>
        </w:pBdr>
        <w:spacing w:after="0" w:line="276" w:lineRule="auto"/>
        <w:ind w:left="1418"/>
        <w:jc w:val="both"/>
        <w:rPr>
          <w:color w:val="000000"/>
          <w:sz w:val="26"/>
          <w:szCs w:val="26"/>
        </w:rPr>
      </w:pPr>
      <w:r>
        <w:rPr>
          <w:color w:val="000000"/>
          <w:sz w:val="26"/>
          <w:szCs w:val="26"/>
        </w:rPr>
        <w:t>Phải biết các thông số hoạt động của hệ thống giác quan.</w:t>
      </w:r>
    </w:p>
    <w:p w14:paraId="1EBF75D8" w14:textId="77777777" w:rsidR="008C0C03" w:rsidRDefault="00FD38A8">
      <w:pPr>
        <w:numPr>
          <w:ilvl w:val="0"/>
          <w:numId w:val="78"/>
        </w:numPr>
        <w:pBdr>
          <w:top w:val="nil"/>
          <w:left w:val="nil"/>
          <w:bottom w:val="nil"/>
          <w:right w:val="nil"/>
          <w:between w:val="nil"/>
        </w:pBdr>
        <w:spacing w:after="0" w:line="276" w:lineRule="auto"/>
        <w:ind w:left="1418"/>
        <w:jc w:val="both"/>
        <w:rPr>
          <w:color w:val="000000"/>
          <w:sz w:val="26"/>
          <w:szCs w:val="26"/>
        </w:rPr>
      </w:pPr>
      <w:r>
        <w:rPr>
          <w:color w:val="000000"/>
          <w:sz w:val="26"/>
          <w:szCs w:val="26"/>
        </w:rPr>
        <w:lastRenderedPageBreak/>
        <w:t>Hiểu biết về các phép kiểm tra CQ và về cách thức xử lý các dữ liệu thô bằng PP xử lý thống kê thích hợp.</w:t>
      </w:r>
    </w:p>
    <w:p w14:paraId="321893EB" w14:textId="77777777" w:rsidR="008C0C03" w:rsidRDefault="00FD38A8">
      <w:pPr>
        <w:numPr>
          <w:ilvl w:val="0"/>
          <w:numId w:val="77"/>
        </w:numPr>
        <w:pBdr>
          <w:top w:val="nil"/>
          <w:left w:val="nil"/>
          <w:bottom w:val="nil"/>
          <w:right w:val="nil"/>
          <w:between w:val="nil"/>
        </w:pBdr>
        <w:spacing w:after="0" w:line="276" w:lineRule="auto"/>
        <w:ind w:left="851"/>
        <w:jc w:val="both"/>
        <w:rPr>
          <w:b/>
          <w:color w:val="000000"/>
          <w:sz w:val="26"/>
          <w:szCs w:val="26"/>
        </w:rPr>
      </w:pPr>
      <w:r>
        <w:rPr>
          <w:b/>
          <w:sz w:val="26"/>
          <w:szCs w:val="26"/>
        </w:rPr>
        <w:t xml:space="preserve">- </w:t>
      </w:r>
      <w:r>
        <w:rPr>
          <w:b/>
          <w:color w:val="000000"/>
          <w:sz w:val="26"/>
          <w:szCs w:val="26"/>
        </w:rPr>
        <w:t>Quá trình trang bị:</w:t>
      </w:r>
    </w:p>
    <w:p w14:paraId="73EF7DE7" w14:textId="77777777" w:rsidR="008C0C03" w:rsidRDefault="00FD38A8">
      <w:pPr>
        <w:numPr>
          <w:ilvl w:val="0"/>
          <w:numId w:val="79"/>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Người thử: phải được kiểm tra trên mùi và vị, được huấn luyện cơ bản/chuyên sâu.</w:t>
      </w:r>
    </w:p>
    <w:p w14:paraId="45BDF776" w14:textId="77777777" w:rsidR="008C0C03" w:rsidRDefault="00FD38A8">
      <w:pPr>
        <w:numPr>
          <w:ilvl w:val="0"/>
          <w:numId w:val="79"/>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Phòng chuẩn bị mẫu và phòng đánh giá:</w:t>
      </w:r>
    </w:p>
    <w:p w14:paraId="23CB3D1D" w14:textId="77777777" w:rsidR="008C0C03" w:rsidRDefault="00FD38A8">
      <w:pPr>
        <w:numPr>
          <w:ilvl w:val="0"/>
          <w:numId w:val="79"/>
        </w:numPr>
        <w:pBdr>
          <w:top w:val="nil"/>
          <w:left w:val="nil"/>
          <w:bottom w:val="nil"/>
          <w:right w:val="nil"/>
          <w:between w:val="nil"/>
        </w:pBdr>
        <w:spacing w:after="200" w:line="276" w:lineRule="auto"/>
        <w:ind w:left="1418" w:hanging="425"/>
        <w:jc w:val="both"/>
        <w:rPr>
          <w:color w:val="000000"/>
          <w:sz w:val="26"/>
          <w:szCs w:val="26"/>
        </w:rPr>
      </w:pPr>
      <w:r>
        <w:rPr>
          <w:color w:val="000000"/>
          <w:sz w:val="26"/>
          <w:szCs w:val="26"/>
        </w:rPr>
        <w:t>Mẫu thử</w:t>
      </w:r>
    </w:p>
    <w:p w14:paraId="46F453CE" w14:textId="77777777" w:rsidR="008C0C03" w:rsidRDefault="00FD38A8">
      <w:pPr>
        <w:pStyle w:val="Heading2"/>
        <w:numPr>
          <w:ilvl w:val="1"/>
          <w:numId w:val="84"/>
        </w:numPr>
        <w:rPr>
          <w:rFonts w:ascii="Times New Roman" w:eastAsia="Times New Roman" w:hAnsi="Times New Roman" w:cs="Times New Roman"/>
          <w:sz w:val="26"/>
        </w:rPr>
      </w:pPr>
      <w:bookmarkStart w:id="7" w:name="_heading=h.1t3h5sf" w:colFirst="0" w:colLast="0"/>
      <w:bookmarkEnd w:id="7"/>
      <w:r>
        <w:rPr>
          <w:rFonts w:ascii="Times New Roman" w:eastAsia="Times New Roman" w:hAnsi="Times New Roman" w:cs="Times New Roman"/>
          <w:sz w:val="26"/>
        </w:rPr>
        <w:t>Cho biết độ tin cậy của dụng cụ đo trong Đánh giá cảm quan?</w:t>
      </w:r>
    </w:p>
    <w:p w14:paraId="263FF09C" w14:textId="77777777" w:rsidR="008C0C03" w:rsidRDefault="00FD38A8">
      <w:pPr>
        <w:numPr>
          <w:ilvl w:val="0"/>
          <w:numId w:val="80"/>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Độ tin cậy được tạo nên bởi 1 tập hợp các yêu cầu để đưa ra được KQ có:</w:t>
      </w:r>
    </w:p>
    <w:p w14:paraId="7DFE644A" w14:textId="77777777" w:rsidR="008C0C03" w:rsidRDefault="00FD38A8">
      <w:pPr>
        <w:numPr>
          <w:ilvl w:val="0"/>
          <w:numId w:val="81"/>
        </w:numPr>
        <w:pBdr>
          <w:top w:val="nil"/>
          <w:left w:val="nil"/>
          <w:bottom w:val="nil"/>
          <w:right w:val="nil"/>
          <w:between w:val="nil"/>
        </w:pBdr>
        <w:spacing w:after="0" w:line="276" w:lineRule="auto"/>
        <w:ind w:left="1134"/>
        <w:jc w:val="both"/>
        <w:rPr>
          <w:rFonts w:ascii="Calibri" w:eastAsia="Calibri" w:hAnsi="Calibri" w:cs="Calibri"/>
          <w:color w:val="000000"/>
          <w:sz w:val="26"/>
          <w:szCs w:val="26"/>
        </w:rPr>
      </w:pPr>
      <w:r>
        <w:rPr>
          <w:b/>
          <w:color w:val="000000"/>
          <w:sz w:val="26"/>
          <w:szCs w:val="26"/>
        </w:rPr>
        <w:t>Tính trung thực</w:t>
      </w:r>
      <w:r>
        <w:rPr>
          <w:color w:val="000000"/>
          <w:sz w:val="26"/>
          <w:szCs w:val="26"/>
        </w:rPr>
        <w:t xml:space="preserve"> là khả năng đưa ra các KQ đo có sự sai khác không đáng kể khi tiến hành các phép đo trên cùng một giá trị của đại lượng cần đo.</w:t>
      </w:r>
    </w:p>
    <w:p w14:paraId="235A5FFF" w14:textId="77777777" w:rsidR="008C0C03" w:rsidRDefault="00FD38A8">
      <w:pPr>
        <w:numPr>
          <w:ilvl w:val="0"/>
          <w:numId w:val="81"/>
        </w:numPr>
        <w:pBdr>
          <w:top w:val="nil"/>
          <w:left w:val="nil"/>
          <w:bottom w:val="nil"/>
          <w:right w:val="nil"/>
          <w:between w:val="nil"/>
        </w:pBdr>
        <w:spacing w:after="0" w:line="276" w:lineRule="auto"/>
        <w:ind w:left="1134"/>
        <w:jc w:val="both"/>
        <w:rPr>
          <w:rFonts w:ascii="Calibri" w:eastAsia="Calibri" w:hAnsi="Calibri" w:cs="Calibri"/>
          <w:color w:val="000000"/>
          <w:sz w:val="26"/>
          <w:szCs w:val="26"/>
        </w:rPr>
      </w:pPr>
      <w:r>
        <w:rPr>
          <w:b/>
          <w:color w:val="000000"/>
          <w:sz w:val="26"/>
          <w:szCs w:val="26"/>
        </w:rPr>
        <w:t>Tính đúng đắn</w:t>
      </w:r>
      <w:r>
        <w:rPr>
          <w:color w:val="000000"/>
          <w:sz w:val="26"/>
          <w:szCs w:val="26"/>
        </w:rPr>
        <w:t xml:space="preserve"> đặc trưng cho khả năng đo được các KQ mà các giá trị TB của chúng rất gần với giá trị thực của đại lượng cần đo.</w:t>
      </w:r>
    </w:p>
    <w:p w14:paraId="5D218FE1" w14:textId="77777777" w:rsidR="008C0C03" w:rsidRDefault="00FD38A8">
      <w:pPr>
        <w:numPr>
          <w:ilvl w:val="0"/>
          <w:numId w:val="81"/>
        </w:numPr>
        <w:pBdr>
          <w:top w:val="nil"/>
          <w:left w:val="nil"/>
          <w:bottom w:val="nil"/>
          <w:right w:val="nil"/>
          <w:between w:val="nil"/>
        </w:pBdr>
        <w:spacing w:after="0" w:line="276" w:lineRule="auto"/>
        <w:ind w:left="1134"/>
        <w:jc w:val="both"/>
        <w:rPr>
          <w:rFonts w:ascii="Calibri" w:eastAsia="Calibri" w:hAnsi="Calibri" w:cs="Calibri"/>
          <w:color w:val="000000"/>
          <w:sz w:val="26"/>
          <w:szCs w:val="26"/>
        </w:rPr>
      </w:pPr>
      <w:r>
        <w:rPr>
          <w:b/>
          <w:color w:val="000000"/>
          <w:sz w:val="26"/>
          <w:szCs w:val="26"/>
        </w:rPr>
        <w:t>Độ chính xác</w:t>
      </w:r>
      <w:r>
        <w:rPr>
          <w:color w:val="000000"/>
          <w:sz w:val="26"/>
          <w:szCs w:val="26"/>
        </w:rPr>
        <w:t xml:space="preserve"> là khả năng đo được các KQ riêng biệt rất gần với giá trị thực của đại lượng cần đo.</w:t>
      </w:r>
    </w:p>
    <w:p w14:paraId="6B998733" w14:textId="77777777" w:rsidR="008C0C03" w:rsidRDefault="00FD38A8">
      <w:pPr>
        <w:numPr>
          <w:ilvl w:val="0"/>
          <w:numId w:val="81"/>
        </w:numPr>
        <w:pBdr>
          <w:top w:val="nil"/>
          <w:left w:val="nil"/>
          <w:bottom w:val="nil"/>
          <w:right w:val="nil"/>
          <w:between w:val="nil"/>
        </w:pBdr>
        <w:spacing w:after="200" w:line="276" w:lineRule="auto"/>
        <w:ind w:left="1134"/>
        <w:jc w:val="both"/>
        <w:rPr>
          <w:rFonts w:ascii="Calibri" w:eastAsia="Calibri" w:hAnsi="Calibri" w:cs="Calibri"/>
          <w:color w:val="000000"/>
          <w:sz w:val="26"/>
          <w:szCs w:val="26"/>
        </w:rPr>
      </w:pPr>
      <w:r>
        <w:rPr>
          <w:b/>
          <w:color w:val="000000"/>
          <w:sz w:val="26"/>
          <w:szCs w:val="26"/>
        </w:rPr>
        <w:t>Độ nhạy</w:t>
      </w:r>
      <w:r>
        <w:rPr>
          <w:color w:val="000000"/>
          <w:sz w:val="26"/>
          <w:szCs w:val="26"/>
        </w:rPr>
        <w:t xml:space="preserve"> là thương số giữa độ biến thiên của giá trị đo được của một công cụ đo với độ biến thiên của đại lượng cần đo tương ứng.</w:t>
      </w:r>
    </w:p>
    <w:p w14:paraId="7BE48EE8" w14:textId="77777777" w:rsidR="008C0C03" w:rsidRDefault="00FD38A8">
      <w:pPr>
        <w:pStyle w:val="Heading2"/>
        <w:numPr>
          <w:ilvl w:val="1"/>
          <w:numId w:val="84"/>
        </w:numPr>
        <w:rPr>
          <w:rFonts w:ascii="Times New Roman" w:eastAsia="Times New Roman" w:hAnsi="Times New Roman" w:cs="Times New Roman"/>
          <w:sz w:val="26"/>
        </w:rPr>
      </w:pPr>
      <w:bookmarkStart w:id="8" w:name="_heading=h.4d34og8" w:colFirst="0" w:colLast="0"/>
      <w:bookmarkEnd w:id="8"/>
      <w:r>
        <w:rPr>
          <w:rFonts w:ascii="Times New Roman" w:eastAsia="Times New Roman" w:hAnsi="Times New Roman" w:cs="Times New Roman"/>
          <w:sz w:val="26"/>
        </w:rPr>
        <w:t>Cho biết tên và khái niệm của các Đại lượng đo và thang đo tương ứng trong ĐGCQ?</w:t>
      </w:r>
    </w:p>
    <w:p w14:paraId="0A4B6354" w14:textId="77777777" w:rsidR="008C0C03" w:rsidRDefault="00FD38A8">
      <w:pPr>
        <w:numPr>
          <w:ilvl w:val="0"/>
          <w:numId w:val="80"/>
        </w:numPr>
        <w:pBdr>
          <w:top w:val="nil"/>
          <w:left w:val="nil"/>
          <w:bottom w:val="nil"/>
          <w:right w:val="nil"/>
          <w:between w:val="nil"/>
        </w:pBdr>
        <w:spacing w:after="0" w:line="276" w:lineRule="auto"/>
        <w:ind w:left="851" w:hanging="284"/>
        <w:jc w:val="both"/>
        <w:rPr>
          <w:b/>
          <w:color w:val="000000"/>
          <w:sz w:val="26"/>
          <w:szCs w:val="26"/>
        </w:rPr>
      </w:pPr>
      <w:r>
        <w:rPr>
          <w:b/>
          <w:sz w:val="26"/>
          <w:szCs w:val="26"/>
        </w:rPr>
        <w:t xml:space="preserve">- </w:t>
      </w:r>
      <w:r>
        <w:rPr>
          <w:b/>
          <w:color w:val="000000"/>
          <w:sz w:val="26"/>
          <w:szCs w:val="26"/>
        </w:rPr>
        <w:t>Có một số Đại Lượng đo CQ:</w:t>
      </w:r>
    </w:p>
    <w:p w14:paraId="092E4989" w14:textId="77777777" w:rsidR="008C0C03" w:rsidRDefault="00FD38A8">
      <w:pPr>
        <w:numPr>
          <w:ilvl w:val="0"/>
          <w:numId w:val="102"/>
        </w:numPr>
        <w:pBdr>
          <w:top w:val="nil"/>
          <w:left w:val="nil"/>
          <w:bottom w:val="nil"/>
          <w:right w:val="nil"/>
          <w:between w:val="nil"/>
        </w:pBdr>
        <w:spacing w:after="0" w:line="276" w:lineRule="auto"/>
        <w:ind w:left="1134" w:hanging="425"/>
        <w:jc w:val="both"/>
        <w:rPr>
          <w:rFonts w:ascii="Calibri" w:eastAsia="Calibri" w:hAnsi="Calibri" w:cs="Calibri"/>
          <w:color w:val="000000"/>
          <w:sz w:val="26"/>
          <w:szCs w:val="26"/>
        </w:rPr>
      </w:pPr>
      <w:r>
        <w:rPr>
          <w:b/>
          <w:color w:val="000000"/>
          <w:sz w:val="26"/>
          <w:szCs w:val="26"/>
        </w:rPr>
        <w:t xml:space="preserve">ĐL danh nghĩa </w:t>
      </w:r>
      <w:r>
        <w:rPr>
          <w:color w:val="000000"/>
          <w:sz w:val="26"/>
          <w:szCs w:val="26"/>
        </w:rPr>
        <w:t xml:space="preserve">là ĐL được nhận dạng đơn giản bởi một </w:t>
      </w:r>
      <w:r>
        <w:rPr>
          <w:color w:val="000000"/>
          <w:sz w:val="26"/>
          <w:szCs w:val="26"/>
          <w:highlight w:val="yellow"/>
        </w:rPr>
        <w:t>danh từ đặc trưng</w:t>
      </w:r>
      <w:r>
        <w:rPr>
          <w:color w:val="000000"/>
          <w:sz w:val="26"/>
          <w:szCs w:val="26"/>
        </w:rPr>
        <w:t xml:space="preserve">; </w:t>
      </w:r>
      <w:r>
        <w:rPr>
          <w:color w:val="000000"/>
          <w:sz w:val="26"/>
          <w:szCs w:val="26"/>
          <w:u w:val="single"/>
        </w:rPr>
        <w:t>không định vị</w:t>
      </w:r>
      <w:r>
        <w:rPr>
          <w:color w:val="000000"/>
          <w:sz w:val="26"/>
          <w:szCs w:val="26"/>
        </w:rPr>
        <w:t xml:space="preserve"> cũng </w:t>
      </w:r>
      <w:r>
        <w:rPr>
          <w:color w:val="000000"/>
          <w:sz w:val="26"/>
          <w:szCs w:val="26"/>
          <w:u w:val="single"/>
        </w:rPr>
        <w:t>không đo được</w:t>
      </w:r>
      <w:sdt>
        <w:sdtPr>
          <w:tag w:val="goog_rdk_0"/>
          <w:id w:val="-1731072011"/>
        </w:sdtPr>
        <w:sdtEndPr/>
        <w:sdtContent>
          <w:r>
            <w:rPr>
              <w:rFonts w:ascii="Caudex" w:eastAsia="Caudex" w:hAnsi="Caudex" w:cs="Caudex"/>
              <w:color w:val="000000"/>
              <w:sz w:val="26"/>
              <w:szCs w:val="26"/>
            </w:rPr>
            <w:t>; x=y hoặc x≠y (giống hoặc khác).</w:t>
          </w:r>
        </w:sdtContent>
      </w:sdt>
    </w:p>
    <w:p w14:paraId="4FC7D334" w14:textId="77777777" w:rsidR="008C0C03" w:rsidRDefault="00FD38A8">
      <w:pPr>
        <w:numPr>
          <w:ilvl w:val="0"/>
          <w:numId w:val="102"/>
        </w:numPr>
        <w:pBdr>
          <w:top w:val="nil"/>
          <w:left w:val="nil"/>
          <w:bottom w:val="nil"/>
          <w:right w:val="nil"/>
          <w:between w:val="nil"/>
        </w:pBdr>
        <w:spacing w:after="0" w:line="276" w:lineRule="auto"/>
        <w:ind w:left="1134" w:hanging="425"/>
        <w:jc w:val="both"/>
        <w:rPr>
          <w:rFonts w:ascii="Calibri" w:eastAsia="Calibri" w:hAnsi="Calibri" w:cs="Calibri"/>
          <w:color w:val="000000"/>
          <w:sz w:val="26"/>
          <w:szCs w:val="26"/>
        </w:rPr>
      </w:pPr>
      <w:r>
        <w:rPr>
          <w:b/>
          <w:color w:val="000000"/>
          <w:sz w:val="26"/>
          <w:szCs w:val="26"/>
        </w:rPr>
        <w:t>ĐL thứ bậc</w:t>
      </w:r>
      <w:r>
        <w:rPr>
          <w:color w:val="000000"/>
          <w:sz w:val="26"/>
          <w:szCs w:val="26"/>
        </w:rPr>
        <w:t xml:space="preserve"> là ĐL được xác định trong quan hệ với ĐL cùng loại thông qua sự </w:t>
      </w:r>
      <w:r>
        <w:rPr>
          <w:color w:val="000000"/>
          <w:sz w:val="26"/>
          <w:szCs w:val="26"/>
          <w:highlight w:val="yellow"/>
        </w:rPr>
        <w:t>phân bố cấp bậc</w:t>
      </w:r>
      <w:r>
        <w:rPr>
          <w:color w:val="000000"/>
          <w:sz w:val="26"/>
          <w:szCs w:val="26"/>
        </w:rPr>
        <w:t xml:space="preserve">; </w:t>
      </w:r>
      <w:r>
        <w:rPr>
          <w:color w:val="000000"/>
          <w:sz w:val="26"/>
          <w:szCs w:val="26"/>
          <w:u w:val="single"/>
        </w:rPr>
        <w:t>có thể định vị</w:t>
      </w:r>
      <w:r>
        <w:rPr>
          <w:color w:val="000000"/>
          <w:sz w:val="26"/>
          <w:szCs w:val="26"/>
        </w:rPr>
        <w:t xml:space="preserve"> được nhưng </w:t>
      </w:r>
      <w:r>
        <w:rPr>
          <w:color w:val="000000"/>
          <w:sz w:val="26"/>
          <w:szCs w:val="26"/>
          <w:u w:val="single"/>
        </w:rPr>
        <w:t>không đo được</w:t>
      </w:r>
      <w:sdt>
        <w:sdtPr>
          <w:tag w:val="goog_rdk_1"/>
          <w:id w:val="-103893323"/>
        </w:sdtPr>
        <w:sdtEndPr/>
        <w:sdtContent>
          <w:r>
            <w:rPr>
              <w:rFonts w:ascii="Caudex" w:eastAsia="Caudex" w:hAnsi="Caudex" w:cs="Caudex"/>
              <w:color w:val="000000"/>
              <w:sz w:val="26"/>
              <w:szCs w:val="26"/>
            </w:rPr>
            <w:t>;  x=y hoặc x≠y hoặc x &lt; y hay x &gt;y (lớn hay bé hơn).</w:t>
          </w:r>
        </w:sdtContent>
      </w:sdt>
    </w:p>
    <w:p w14:paraId="3FFE41D7" w14:textId="77777777" w:rsidR="008C0C03" w:rsidRDefault="00FD38A8">
      <w:pPr>
        <w:numPr>
          <w:ilvl w:val="0"/>
          <w:numId w:val="102"/>
        </w:numPr>
        <w:pBdr>
          <w:top w:val="nil"/>
          <w:left w:val="nil"/>
          <w:bottom w:val="nil"/>
          <w:right w:val="nil"/>
          <w:between w:val="nil"/>
        </w:pBdr>
        <w:spacing w:after="0" w:line="276" w:lineRule="auto"/>
        <w:ind w:left="1134" w:hanging="425"/>
        <w:jc w:val="both"/>
        <w:rPr>
          <w:rFonts w:ascii="Calibri" w:eastAsia="Calibri" w:hAnsi="Calibri" w:cs="Calibri"/>
          <w:color w:val="000000"/>
          <w:sz w:val="26"/>
          <w:szCs w:val="26"/>
        </w:rPr>
      </w:pPr>
      <w:r>
        <w:rPr>
          <w:b/>
          <w:color w:val="000000"/>
          <w:sz w:val="26"/>
          <w:szCs w:val="26"/>
        </w:rPr>
        <w:t>ĐL hữu tỷ</w:t>
      </w:r>
      <w:r>
        <w:rPr>
          <w:color w:val="000000"/>
          <w:sz w:val="26"/>
          <w:szCs w:val="26"/>
        </w:rPr>
        <w:t xml:space="preserve"> là ĐL được xác định trong mối quan hệ với các ĐL cùng  loại thông qua sự phân bố của </w:t>
      </w:r>
      <w:r>
        <w:rPr>
          <w:color w:val="000000"/>
          <w:sz w:val="26"/>
          <w:szCs w:val="26"/>
          <w:highlight w:val="yellow"/>
        </w:rPr>
        <w:t>một số hữu tỷ</w:t>
      </w:r>
      <w:r>
        <w:rPr>
          <w:color w:val="000000"/>
          <w:sz w:val="26"/>
          <w:szCs w:val="26"/>
        </w:rPr>
        <w:t xml:space="preserve">; có thể </w:t>
      </w:r>
      <w:r>
        <w:rPr>
          <w:color w:val="000000"/>
          <w:sz w:val="26"/>
          <w:szCs w:val="26"/>
          <w:u w:val="single"/>
        </w:rPr>
        <w:t>định vị</w:t>
      </w:r>
      <w:r>
        <w:rPr>
          <w:color w:val="000000"/>
          <w:sz w:val="26"/>
          <w:szCs w:val="26"/>
        </w:rPr>
        <w:t xml:space="preserve"> cũng như </w:t>
      </w:r>
      <w:r>
        <w:rPr>
          <w:color w:val="000000"/>
          <w:sz w:val="26"/>
          <w:szCs w:val="26"/>
          <w:u w:val="single"/>
        </w:rPr>
        <w:t>đo  được</w:t>
      </w:r>
      <w:sdt>
        <w:sdtPr>
          <w:tag w:val="goog_rdk_2"/>
          <w:id w:val="-1524544023"/>
        </w:sdtPr>
        <w:sdtEndPr/>
        <w:sdtContent>
          <w:r>
            <w:rPr>
              <w:rFonts w:ascii="Caudex" w:eastAsia="Caudex" w:hAnsi="Caudex" w:cs="Caudex"/>
              <w:color w:val="000000"/>
              <w:sz w:val="26"/>
              <w:szCs w:val="26"/>
            </w:rPr>
            <w:t>; x=y hay x≠y hoặc x &lt; y hay x &gt;y hoặc (x+y=z) và tỉ lệ (x/y=t).</w:t>
          </w:r>
        </w:sdtContent>
      </w:sdt>
    </w:p>
    <w:p w14:paraId="1830A7AE" w14:textId="77777777" w:rsidR="008C0C03" w:rsidRDefault="00FD38A8">
      <w:pPr>
        <w:numPr>
          <w:ilvl w:val="0"/>
          <w:numId w:val="80"/>
        </w:numPr>
        <w:pBdr>
          <w:top w:val="nil"/>
          <w:left w:val="nil"/>
          <w:bottom w:val="nil"/>
          <w:right w:val="nil"/>
          <w:between w:val="nil"/>
        </w:pBdr>
        <w:spacing w:after="0" w:line="276" w:lineRule="auto"/>
        <w:ind w:left="851" w:hanging="284"/>
        <w:jc w:val="both"/>
        <w:rPr>
          <w:b/>
          <w:color w:val="000000"/>
          <w:sz w:val="26"/>
          <w:szCs w:val="26"/>
        </w:rPr>
      </w:pPr>
      <w:r>
        <w:rPr>
          <w:b/>
          <w:color w:val="000000"/>
          <w:sz w:val="26"/>
          <w:szCs w:val="26"/>
        </w:rPr>
        <w:t>Thang đo chỉ gồm số dương và số 0:</w:t>
      </w:r>
    </w:p>
    <w:p w14:paraId="1D9D7822" w14:textId="77777777" w:rsidR="008C0C03" w:rsidRDefault="00FD38A8">
      <w:pPr>
        <w:numPr>
          <w:ilvl w:val="0"/>
          <w:numId w:val="103"/>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 xml:space="preserve">Thang chủng loại </w:t>
      </w:r>
      <w:r>
        <w:rPr>
          <w:color w:val="000000"/>
          <w:sz w:val="26"/>
          <w:szCs w:val="26"/>
        </w:rPr>
        <w:t>được cấu thành từ các chủng loại được xác định thông qua các con số, từ ngữ hay hình vẽ.</w:t>
      </w:r>
    </w:p>
    <w:p w14:paraId="3D16737D" w14:textId="77777777" w:rsidR="008C0C03" w:rsidRDefault="00FD38A8">
      <w:pPr>
        <w:numPr>
          <w:ilvl w:val="0"/>
          <w:numId w:val="103"/>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Thang chia khoảng</w:t>
      </w:r>
      <w:r>
        <w:rPr>
          <w:color w:val="000000"/>
          <w:sz w:val="26"/>
          <w:szCs w:val="26"/>
        </w:rPr>
        <w:t xml:space="preserve"> là loại thang dùng để định vị tuỳ chọn với các khoảng trên thang đồng đều; có thể là thang có cấu trúc (chia độ) hoặc không có cấu trúc (là một đoạn thẳng).</w:t>
      </w:r>
    </w:p>
    <w:p w14:paraId="215952A9" w14:textId="77777777" w:rsidR="008C0C03" w:rsidRDefault="00FD38A8">
      <w:pPr>
        <w:numPr>
          <w:ilvl w:val="0"/>
          <w:numId w:val="103"/>
        </w:numPr>
        <w:pBdr>
          <w:top w:val="nil"/>
          <w:left w:val="nil"/>
          <w:bottom w:val="nil"/>
          <w:right w:val="nil"/>
          <w:between w:val="nil"/>
        </w:pBdr>
        <w:spacing w:after="200" w:line="276" w:lineRule="auto"/>
        <w:jc w:val="both"/>
        <w:rPr>
          <w:rFonts w:ascii="Calibri" w:eastAsia="Calibri" w:hAnsi="Calibri" w:cs="Calibri"/>
          <w:color w:val="000000"/>
          <w:sz w:val="26"/>
          <w:szCs w:val="26"/>
        </w:rPr>
      </w:pPr>
      <w:r>
        <w:rPr>
          <w:b/>
          <w:color w:val="000000"/>
          <w:sz w:val="26"/>
          <w:szCs w:val="26"/>
        </w:rPr>
        <w:t>Thang tỉ lệ</w:t>
      </w:r>
      <w:r>
        <w:rPr>
          <w:color w:val="000000"/>
          <w:sz w:val="26"/>
          <w:szCs w:val="26"/>
        </w:rPr>
        <w:t xml:space="preserve"> là thang được sử dụng với mục đích thể hiện tỉ lệ giữa cường độ của hai cảm giác (trong đó cường độ cảm giác ứng với mẫu chuẩn đã biết).</w:t>
      </w:r>
    </w:p>
    <w:p w14:paraId="7AC4E579" w14:textId="77777777" w:rsidR="008C0C03" w:rsidRDefault="00FD38A8">
      <w:pPr>
        <w:pStyle w:val="Heading2"/>
        <w:numPr>
          <w:ilvl w:val="1"/>
          <w:numId w:val="84"/>
        </w:numPr>
        <w:rPr>
          <w:rFonts w:ascii="Times New Roman" w:eastAsia="Times New Roman" w:hAnsi="Times New Roman" w:cs="Times New Roman"/>
          <w:sz w:val="26"/>
        </w:rPr>
      </w:pPr>
      <w:bookmarkStart w:id="9" w:name="_heading=h.2s8eyo1" w:colFirst="0" w:colLast="0"/>
      <w:bookmarkEnd w:id="9"/>
      <w:r>
        <w:rPr>
          <w:rFonts w:ascii="Times New Roman" w:eastAsia="Times New Roman" w:hAnsi="Times New Roman" w:cs="Times New Roman"/>
          <w:sz w:val="26"/>
        </w:rPr>
        <w:t>Khái niệm Mẫu trong Đánh giá cảm quan?</w:t>
      </w:r>
    </w:p>
    <w:p w14:paraId="6EA4491E" w14:textId="77777777" w:rsidR="008C0C03" w:rsidRDefault="00FD38A8">
      <w:pPr>
        <w:numPr>
          <w:ilvl w:val="0"/>
          <w:numId w:val="94"/>
        </w:numPr>
        <w:pBdr>
          <w:top w:val="nil"/>
          <w:left w:val="nil"/>
          <w:bottom w:val="nil"/>
          <w:right w:val="nil"/>
          <w:between w:val="nil"/>
        </w:pBdr>
        <w:tabs>
          <w:tab w:val="left" w:pos="1134"/>
        </w:tabs>
        <w:spacing w:after="0" w:line="276" w:lineRule="auto"/>
        <w:ind w:left="851" w:hanging="284"/>
        <w:jc w:val="both"/>
        <w:rPr>
          <w:rFonts w:ascii="Calibri" w:eastAsia="Calibri" w:hAnsi="Calibri" w:cs="Calibri"/>
          <w:color w:val="000000"/>
          <w:sz w:val="26"/>
          <w:szCs w:val="26"/>
        </w:rPr>
      </w:pPr>
      <w:r>
        <w:rPr>
          <w:b/>
          <w:sz w:val="26"/>
          <w:szCs w:val="26"/>
        </w:rPr>
        <w:t xml:space="preserve">- </w:t>
      </w:r>
      <w:r>
        <w:rPr>
          <w:b/>
          <w:color w:val="000000"/>
          <w:sz w:val="26"/>
          <w:szCs w:val="26"/>
        </w:rPr>
        <w:t>Mẫu sản phẩm</w:t>
      </w:r>
      <w:r>
        <w:rPr>
          <w:color w:val="000000"/>
          <w:sz w:val="26"/>
          <w:szCs w:val="26"/>
        </w:rPr>
        <w:t xml:space="preserve"> là phần sản phẩm được đưa đi đánh giá.</w:t>
      </w:r>
    </w:p>
    <w:p w14:paraId="2F95EEF9" w14:textId="77777777" w:rsidR="008C0C03" w:rsidRDefault="00FD38A8">
      <w:pPr>
        <w:numPr>
          <w:ilvl w:val="0"/>
          <w:numId w:val="94"/>
        </w:numPr>
        <w:pBdr>
          <w:top w:val="nil"/>
          <w:left w:val="nil"/>
          <w:bottom w:val="nil"/>
          <w:right w:val="nil"/>
          <w:between w:val="nil"/>
        </w:pBdr>
        <w:tabs>
          <w:tab w:val="left" w:pos="1134"/>
        </w:tabs>
        <w:spacing w:after="200" w:line="276" w:lineRule="auto"/>
        <w:ind w:left="851" w:hanging="284"/>
        <w:jc w:val="both"/>
        <w:rPr>
          <w:rFonts w:ascii="Calibri" w:eastAsia="Calibri" w:hAnsi="Calibri" w:cs="Calibri"/>
          <w:color w:val="000000"/>
          <w:sz w:val="26"/>
          <w:szCs w:val="26"/>
        </w:rPr>
      </w:pPr>
      <w:r>
        <w:rPr>
          <w:b/>
          <w:sz w:val="26"/>
          <w:szCs w:val="26"/>
        </w:rPr>
        <w:lastRenderedPageBreak/>
        <w:t xml:space="preserve">- </w:t>
      </w:r>
      <w:r>
        <w:rPr>
          <w:b/>
          <w:color w:val="000000"/>
          <w:sz w:val="26"/>
          <w:szCs w:val="26"/>
        </w:rPr>
        <w:t>Mẫu thử</w:t>
      </w:r>
      <w:r>
        <w:rPr>
          <w:color w:val="000000"/>
          <w:sz w:val="26"/>
          <w:szCs w:val="26"/>
        </w:rPr>
        <w:t xml:space="preserve"> là mẫu vật liệu được thử nghiệm.</w:t>
      </w:r>
    </w:p>
    <w:p w14:paraId="25FD8FAA" w14:textId="77777777" w:rsidR="008C0C03" w:rsidRDefault="00FD38A8">
      <w:pPr>
        <w:pStyle w:val="Heading2"/>
        <w:numPr>
          <w:ilvl w:val="1"/>
          <w:numId w:val="84"/>
        </w:numPr>
        <w:rPr>
          <w:rFonts w:ascii="Times New Roman" w:eastAsia="Times New Roman" w:hAnsi="Times New Roman" w:cs="Times New Roman"/>
          <w:sz w:val="26"/>
        </w:rPr>
      </w:pPr>
      <w:bookmarkStart w:id="10" w:name="_heading=h.17dp8vu" w:colFirst="0" w:colLast="0"/>
      <w:bookmarkEnd w:id="10"/>
      <w:r>
        <w:rPr>
          <w:rFonts w:ascii="Times New Roman" w:eastAsia="Times New Roman" w:hAnsi="Times New Roman" w:cs="Times New Roman"/>
          <w:sz w:val="26"/>
        </w:rPr>
        <w:t>Nêu tên và khái niệm các phép thử trong đánh giá cảm quan</w:t>
      </w:r>
    </w:p>
    <w:p w14:paraId="0B7D31FF" w14:textId="77777777" w:rsidR="008C0C03" w:rsidRDefault="00FD38A8">
      <w:pPr>
        <w:numPr>
          <w:ilvl w:val="0"/>
          <w:numId w:val="86"/>
        </w:numPr>
        <w:pBdr>
          <w:top w:val="nil"/>
          <w:left w:val="nil"/>
          <w:bottom w:val="nil"/>
          <w:right w:val="nil"/>
          <w:between w:val="nil"/>
        </w:pBdr>
        <w:spacing w:after="0" w:line="276" w:lineRule="auto"/>
        <w:ind w:left="851" w:hanging="284"/>
        <w:jc w:val="both"/>
        <w:rPr>
          <w:b/>
          <w:color w:val="000000"/>
          <w:sz w:val="26"/>
          <w:szCs w:val="26"/>
        </w:rPr>
      </w:pPr>
      <w:r>
        <w:rPr>
          <w:sz w:val="26"/>
          <w:szCs w:val="26"/>
        </w:rPr>
        <w:t xml:space="preserve">- </w:t>
      </w:r>
      <w:r>
        <w:rPr>
          <w:color w:val="000000"/>
          <w:sz w:val="26"/>
          <w:szCs w:val="26"/>
        </w:rPr>
        <w:t>Mỗi phép thử là tập hợp các đánh giá riêng lẻ của các cá nhân mỗi người tham gia, được sắp xếp theo 1 phương thức đã định trước phù hợp với các phép toán thống kê.</w:t>
      </w:r>
    </w:p>
    <w:p w14:paraId="5CF3B0D1" w14:textId="77777777" w:rsidR="008C0C03" w:rsidRDefault="00FD38A8">
      <w:pPr>
        <w:numPr>
          <w:ilvl w:val="0"/>
          <w:numId w:val="86"/>
        </w:numPr>
        <w:pBdr>
          <w:top w:val="nil"/>
          <w:left w:val="nil"/>
          <w:bottom w:val="nil"/>
          <w:right w:val="nil"/>
          <w:between w:val="nil"/>
        </w:pBdr>
        <w:spacing w:after="0" w:line="276" w:lineRule="auto"/>
        <w:ind w:left="851" w:hanging="284"/>
        <w:jc w:val="both"/>
        <w:rPr>
          <w:b/>
          <w:color w:val="000000"/>
          <w:sz w:val="26"/>
          <w:szCs w:val="26"/>
        </w:rPr>
      </w:pPr>
      <w:r>
        <w:rPr>
          <w:b/>
          <w:sz w:val="26"/>
          <w:szCs w:val="26"/>
        </w:rPr>
        <w:t xml:space="preserve">- </w:t>
      </w:r>
      <w:r>
        <w:rPr>
          <w:b/>
          <w:color w:val="000000"/>
          <w:sz w:val="26"/>
          <w:szCs w:val="26"/>
        </w:rPr>
        <w:t>Có 3 nhóm phép thử:</w:t>
      </w:r>
    </w:p>
    <w:p w14:paraId="0BD33013" w14:textId="77777777" w:rsidR="008C0C03" w:rsidRDefault="00FD38A8">
      <w:pPr>
        <w:numPr>
          <w:ilvl w:val="0"/>
          <w:numId w:val="112"/>
        </w:numPr>
        <w:pBdr>
          <w:top w:val="nil"/>
          <w:left w:val="nil"/>
          <w:bottom w:val="nil"/>
          <w:right w:val="nil"/>
          <w:between w:val="nil"/>
        </w:pBdr>
        <w:spacing w:after="0" w:line="276" w:lineRule="auto"/>
        <w:jc w:val="both"/>
        <w:rPr>
          <w:rFonts w:ascii="Calibri" w:eastAsia="Calibri" w:hAnsi="Calibri" w:cs="Calibri"/>
          <w:b/>
          <w:color w:val="000000"/>
          <w:sz w:val="26"/>
          <w:szCs w:val="26"/>
        </w:rPr>
      </w:pPr>
      <w:r>
        <w:rPr>
          <w:b/>
          <w:color w:val="000000"/>
          <w:sz w:val="26"/>
          <w:szCs w:val="26"/>
        </w:rPr>
        <w:t>Phép thử phân biệt</w:t>
      </w:r>
      <w:r>
        <w:rPr>
          <w:color w:val="000000"/>
          <w:sz w:val="26"/>
          <w:szCs w:val="26"/>
        </w:rPr>
        <w:t xml:space="preserve">: là phép thử liên quan đến việc so sánh các mẫu để xác định có </w:t>
      </w:r>
      <w:r>
        <w:rPr>
          <w:b/>
          <w:color w:val="000000"/>
          <w:sz w:val="26"/>
          <w:szCs w:val="26"/>
        </w:rPr>
        <w:t>sự khác biệt cảm nhận được hay không.</w:t>
      </w:r>
    </w:p>
    <w:p w14:paraId="3FE7FCD4" w14:textId="77777777" w:rsidR="008C0C03" w:rsidRDefault="00FD38A8">
      <w:pPr>
        <w:numPr>
          <w:ilvl w:val="0"/>
          <w:numId w:val="112"/>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Phép thử mô tả</w:t>
      </w:r>
      <w:r>
        <w:rPr>
          <w:color w:val="000000"/>
          <w:sz w:val="26"/>
          <w:szCs w:val="26"/>
        </w:rPr>
        <w:t xml:space="preserve">: là phép thử </w:t>
      </w:r>
      <w:r>
        <w:rPr>
          <w:b/>
          <w:color w:val="000000"/>
          <w:sz w:val="26"/>
          <w:szCs w:val="26"/>
        </w:rPr>
        <w:t>để mô tả hoặc định lượng</w:t>
      </w:r>
      <w:r>
        <w:rPr>
          <w:color w:val="000000"/>
          <w:sz w:val="26"/>
          <w:szCs w:val="26"/>
        </w:rPr>
        <w:t xml:space="preserve"> các đặc tính cảm quan của kích thích bằng một hội đồng những người thử đã qua huấn luyện.</w:t>
      </w:r>
    </w:p>
    <w:p w14:paraId="41DB2622" w14:textId="77777777" w:rsidR="008C0C03" w:rsidRDefault="00FD38A8">
      <w:pPr>
        <w:numPr>
          <w:ilvl w:val="0"/>
          <w:numId w:val="112"/>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Phép thử thị hiếu</w:t>
      </w:r>
      <w:r>
        <w:rPr>
          <w:color w:val="000000"/>
          <w:sz w:val="26"/>
          <w:szCs w:val="26"/>
        </w:rPr>
        <w:t xml:space="preserve">: là phép thử để </w:t>
      </w:r>
      <w:r>
        <w:rPr>
          <w:b/>
          <w:color w:val="000000"/>
          <w:sz w:val="26"/>
          <w:szCs w:val="26"/>
        </w:rPr>
        <w:t>đánh giá sự ưa thích</w:t>
      </w:r>
      <w:r>
        <w:rPr>
          <w:color w:val="000000"/>
          <w:sz w:val="26"/>
          <w:szCs w:val="26"/>
        </w:rPr>
        <w:t xml:space="preserve"> giữa hai hoặc nhiều mẫu.</w:t>
      </w:r>
    </w:p>
    <w:tbl>
      <w:tblPr>
        <w:tblStyle w:val="a0"/>
        <w:tblW w:w="9790" w:type="dxa"/>
        <w:tblLayout w:type="fixed"/>
        <w:tblLook w:val="0400" w:firstRow="0" w:lastRow="0" w:firstColumn="0" w:lastColumn="0" w:noHBand="0" w:noVBand="1"/>
      </w:tblPr>
      <w:tblGrid>
        <w:gridCol w:w="3392"/>
        <w:gridCol w:w="3261"/>
        <w:gridCol w:w="3137"/>
      </w:tblGrid>
      <w:tr w:rsidR="008C0C03" w14:paraId="41CB6852" w14:textId="77777777">
        <w:trPr>
          <w:trHeight w:val="535"/>
        </w:trPr>
        <w:tc>
          <w:tcPr>
            <w:tcW w:w="3392" w:type="dxa"/>
            <w:tcBorders>
              <w:top w:val="single" w:sz="8" w:space="0" w:color="000000"/>
              <w:left w:val="single" w:sz="8" w:space="0" w:color="000000"/>
              <w:bottom w:val="single" w:sz="8" w:space="0" w:color="000000"/>
              <w:right w:val="single" w:sz="8" w:space="0" w:color="000000"/>
            </w:tcBorders>
            <w:shd w:val="clear" w:color="auto" w:fill="auto"/>
            <w:tcMar>
              <w:top w:w="63" w:type="dxa"/>
              <w:left w:w="15" w:type="dxa"/>
              <w:bottom w:w="0" w:type="dxa"/>
              <w:right w:w="15" w:type="dxa"/>
            </w:tcMar>
            <w:vAlign w:val="center"/>
          </w:tcPr>
          <w:p w14:paraId="0F52CD62" w14:textId="77777777" w:rsidR="008C0C03" w:rsidRDefault="00FD38A8">
            <w:pPr>
              <w:spacing w:before="63" w:after="0" w:line="276" w:lineRule="auto"/>
              <w:ind w:left="1166" w:right="230" w:hanging="763"/>
              <w:jc w:val="center"/>
              <w:rPr>
                <w:b/>
                <w:sz w:val="26"/>
                <w:szCs w:val="26"/>
              </w:rPr>
            </w:pPr>
            <w:r>
              <w:rPr>
                <w:b/>
                <w:sz w:val="26"/>
                <w:szCs w:val="26"/>
              </w:rPr>
              <w:t>PT PHÂN BIỆT</w:t>
            </w:r>
          </w:p>
        </w:tc>
        <w:tc>
          <w:tcPr>
            <w:tcW w:w="3261" w:type="dxa"/>
            <w:tcBorders>
              <w:top w:val="single" w:sz="8" w:space="0" w:color="000000"/>
              <w:left w:val="single" w:sz="8" w:space="0" w:color="000000"/>
              <w:bottom w:val="single" w:sz="8" w:space="0" w:color="000000"/>
              <w:right w:val="single" w:sz="8" w:space="0" w:color="000000"/>
            </w:tcBorders>
            <w:shd w:val="clear" w:color="auto" w:fill="auto"/>
            <w:tcMar>
              <w:top w:w="63" w:type="dxa"/>
              <w:left w:w="15" w:type="dxa"/>
              <w:bottom w:w="0" w:type="dxa"/>
              <w:right w:w="15" w:type="dxa"/>
            </w:tcMar>
            <w:vAlign w:val="center"/>
          </w:tcPr>
          <w:p w14:paraId="769DD2B5" w14:textId="77777777" w:rsidR="008C0C03" w:rsidRDefault="00FD38A8">
            <w:pPr>
              <w:spacing w:before="63" w:after="0" w:line="276" w:lineRule="auto"/>
              <w:ind w:left="14" w:right="230"/>
              <w:jc w:val="center"/>
              <w:rPr>
                <w:b/>
                <w:sz w:val="26"/>
                <w:szCs w:val="26"/>
              </w:rPr>
            </w:pPr>
            <w:r>
              <w:rPr>
                <w:b/>
                <w:sz w:val="26"/>
                <w:szCs w:val="26"/>
              </w:rPr>
              <w:t>PT MÔ TẢ</w:t>
            </w:r>
          </w:p>
        </w:tc>
        <w:tc>
          <w:tcPr>
            <w:tcW w:w="3137" w:type="dxa"/>
            <w:tcBorders>
              <w:top w:val="single" w:sz="8" w:space="0" w:color="000000"/>
              <w:left w:val="single" w:sz="8" w:space="0" w:color="000000"/>
              <w:bottom w:val="single" w:sz="8" w:space="0" w:color="000000"/>
              <w:right w:val="single" w:sz="8" w:space="0" w:color="000000"/>
            </w:tcBorders>
            <w:shd w:val="clear" w:color="auto" w:fill="auto"/>
            <w:tcMar>
              <w:top w:w="63" w:type="dxa"/>
              <w:left w:w="15" w:type="dxa"/>
              <w:bottom w:w="0" w:type="dxa"/>
              <w:right w:w="15" w:type="dxa"/>
            </w:tcMar>
            <w:vAlign w:val="center"/>
          </w:tcPr>
          <w:p w14:paraId="1FA96D1B" w14:textId="77777777" w:rsidR="008C0C03" w:rsidRDefault="00FD38A8">
            <w:pPr>
              <w:spacing w:before="63" w:after="0" w:line="276" w:lineRule="auto"/>
              <w:ind w:left="958" w:right="230" w:hanging="605"/>
              <w:jc w:val="center"/>
              <w:rPr>
                <w:b/>
                <w:sz w:val="26"/>
                <w:szCs w:val="26"/>
              </w:rPr>
            </w:pPr>
            <w:r>
              <w:rPr>
                <w:b/>
                <w:sz w:val="26"/>
                <w:szCs w:val="26"/>
              </w:rPr>
              <w:t>PT THỊ HIẾU</w:t>
            </w:r>
          </w:p>
        </w:tc>
      </w:tr>
      <w:tr w:rsidR="008C0C03" w14:paraId="6A3E6F68" w14:textId="77777777">
        <w:trPr>
          <w:trHeight w:val="4027"/>
        </w:trPr>
        <w:tc>
          <w:tcPr>
            <w:tcW w:w="3392" w:type="dxa"/>
            <w:tcBorders>
              <w:top w:val="single" w:sz="8" w:space="0" w:color="000000"/>
              <w:left w:val="single" w:sz="8" w:space="0" w:color="000000"/>
              <w:bottom w:val="single" w:sz="8" w:space="0" w:color="000000"/>
              <w:right w:val="single" w:sz="8" w:space="0" w:color="000000"/>
            </w:tcBorders>
            <w:shd w:val="clear" w:color="auto" w:fill="auto"/>
            <w:tcMar>
              <w:top w:w="63" w:type="dxa"/>
              <w:left w:w="15" w:type="dxa"/>
              <w:bottom w:w="0" w:type="dxa"/>
              <w:right w:w="15" w:type="dxa"/>
            </w:tcMar>
          </w:tcPr>
          <w:p w14:paraId="336DDE84" w14:textId="77777777" w:rsidR="008C0C03" w:rsidRDefault="00FD38A8">
            <w:pPr>
              <w:spacing w:before="63" w:after="0" w:line="276" w:lineRule="auto"/>
              <w:ind w:left="144" w:right="230"/>
              <w:jc w:val="both"/>
              <w:rPr>
                <w:color w:val="000000"/>
                <w:sz w:val="26"/>
                <w:szCs w:val="26"/>
              </w:rPr>
            </w:pPr>
            <w:r>
              <w:rPr>
                <w:color w:val="000000"/>
                <w:sz w:val="26"/>
                <w:szCs w:val="26"/>
              </w:rPr>
              <w:t>+</w:t>
            </w:r>
            <w:r>
              <w:rPr>
                <w:b/>
                <w:color w:val="000000"/>
                <w:sz w:val="26"/>
                <w:szCs w:val="26"/>
              </w:rPr>
              <w:t xml:space="preserve"> PT pb tổng thể:</w:t>
            </w:r>
            <w:r>
              <w:rPr>
                <w:color w:val="000000"/>
                <w:sz w:val="26"/>
                <w:szCs w:val="26"/>
              </w:rPr>
              <w:t xml:space="preserve"> </w:t>
            </w:r>
          </w:p>
          <w:p w14:paraId="18FE47CB" w14:textId="77777777" w:rsidR="008C0C03" w:rsidRDefault="00FD38A8">
            <w:pPr>
              <w:spacing w:before="63" w:after="0" w:line="276" w:lineRule="auto"/>
              <w:ind w:left="144" w:right="230"/>
              <w:jc w:val="both"/>
              <w:rPr>
                <w:color w:val="000000"/>
                <w:sz w:val="26"/>
                <w:szCs w:val="26"/>
              </w:rPr>
            </w:pPr>
            <w:r>
              <w:rPr>
                <w:color w:val="000000"/>
                <w:sz w:val="26"/>
                <w:szCs w:val="26"/>
              </w:rPr>
              <w:t>PT tam giác;</w:t>
            </w:r>
          </w:p>
          <w:p w14:paraId="6E15086A" w14:textId="77777777" w:rsidR="008C0C03" w:rsidRDefault="00FD38A8">
            <w:pPr>
              <w:spacing w:before="63" w:after="0" w:line="276" w:lineRule="auto"/>
              <w:ind w:left="144" w:right="230"/>
              <w:jc w:val="both"/>
              <w:rPr>
                <w:color w:val="000000"/>
                <w:sz w:val="26"/>
                <w:szCs w:val="26"/>
              </w:rPr>
            </w:pPr>
            <w:r>
              <w:rPr>
                <w:color w:val="000000"/>
                <w:sz w:val="26"/>
                <w:szCs w:val="26"/>
              </w:rPr>
              <w:t xml:space="preserve">PT 2-3; </w:t>
            </w:r>
          </w:p>
          <w:p w14:paraId="37F0CA43" w14:textId="77777777" w:rsidR="008C0C03" w:rsidRDefault="00FD38A8">
            <w:pPr>
              <w:spacing w:before="63" w:after="0" w:line="276" w:lineRule="auto"/>
              <w:ind w:left="144" w:right="230"/>
              <w:jc w:val="both"/>
              <w:rPr>
                <w:color w:val="000000"/>
                <w:sz w:val="26"/>
                <w:szCs w:val="26"/>
              </w:rPr>
            </w:pPr>
            <w:r>
              <w:rPr>
                <w:color w:val="000000"/>
                <w:sz w:val="26"/>
                <w:szCs w:val="26"/>
              </w:rPr>
              <w:t xml:space="preserve">PT cặp đôi; </w:t>
            </w:r>
          </w:p>
          <w:p w14:paraId="2B8C3AA4" w14:textId="77777777" w:rsidR="008C0C03" w:rsidRDefault="00FD38A8">
            <w:pPr>
              <w:spacing w:before="63" w:after="0" w:line="276" w:lineRule="auto"/>
              <w:ind w:left="144" w:right="230"/>
              <w:jc w:val="both"/>
              <w:rPr>
                <w:color w:val="000000"/>
                <w:sz w:val="26"/>
                <w:szCs w:val="26"/>
              </w:rPr>
            </w:pPr>
            <w:r>
              <w:rPr>
                <w:color w:val="000000"/>
                <w:sz w:val="26"/>
                <w:szCs w:val="26"/>
              </w:rPr>
              <w:t xml:space="preserve">PT 2-5; </w:t>
            </w:r>
          </w:p>
          <w:p w14:paraId="3DB2784D" w14:textId="77777777" w:rsidR="008C0C03" w:rsidRDefault="00FD38A8">
            <w:pPr>
              <w:spacing w:before="63" w:after="0" w:line="276" w:lineRule="auto"/>
              <w:ind w:left="144" w:right="230"/>
              <w:jc w:val="both"/>
              <w:rPr>
                <w:color w:val="000000"/>
                <w:sz w:val="26"/>
                <w:szCs w:val="26"/>
              </w:rPr>
            </w:pPr>
            <w:r>
              <w:rPr>
                <w:color w:val="000000"/>
                <w:sz w:val="26"/>
                <w:szCs w:val="26"/>
              </w:rPr>
              <w:t>PT A hoặc không A.</w:t>
            </w:r>
          </w:p>
          <w:p w14:paraId="02BDE9D5" w14:textId="77777777" w:rsidR="008C0C03" w:rsidRDefault="00FD38A8">
            <w:pPr>
              <w:spacing w:before="1" w:after="0" w:line="276" w:lineRule="auto"/>
              <w:ind w:left="144" w:right="230"/>
              <w:jc w:val="both"/>
              <w:rPr>
                <w:color w:val="000000"/>
                <w:sz w:val="26"/>
                <w:szCs w:val="26"/>
              </w:rPr>
            </w:pPr>
            <w:r>
              <w:rPr>
                <w:b/>
                <w:color w:val="000000"/>
                <w:sz w:val="26"/>
                <w:szCs w:val="26"/>
              </w:rPr>
              <w:t>+ PT pb thuộc tính:</w:t>
            </w:r>
            <w:r>
              <w:rPr>
                <w:color w:val="000000"/>
                <w:sz w:val="26"/>
                <w:szCs w:val="26"/>
              </w:rPr>
              <w:t xml:space="preserve"> </w:t>
            </w:r>
          </w:p>
          <w:p w14:paraId="4AC04B46" w14:textId="77777777" w:rsidR="008C0C03" w:rsidRDefault="00FD38A8">
            <w:pPr>
              <w:spacing w:before="1" w:after="0" w:line="276" w:lineRule="auto"/>
              <w:ind w:left="144" w:right="230"/>
              <w:jc w:val="both"/>
              <w:rPr>
                <w:color w:val="000000"/>
                <w:sz w:val="26"/>
                <w:szCs w:val="26"/>
              </w:rPr>
            </w:pPr>
            <w:r>
              <w:rPr>
                <w:color w:val="000000"/>
                <w:sz w:val="26"/>
                <w:szCs w:val="26"/>
              </w:rPr>
              <w:t>PT so hàng;</w:t>
            </w:r>
          </w:p>
          <w:p w14:paraId="4E148D6E" w14:textId="77777777" w:rsidR="008C0C03" w:rsidRDefault="00FD38A8">
            <w:pPr>
              <w:spacing w:before="1" w:after="0" w:line="276" w:lineRule="auto"/>
              <w:ind w:left="144" w:right="230"/>
              <w:jc w:val="both"/>
              <w:rPr>
                <w:color w:val="000000"/>
                <w:sz w:val="26"/>
                <w:szCs w:val="26"/>
              </w:rPr>
            </w:pPr>
            <w:r>
              <w:rPr>
                <w:color w:val="000000"/>
                <w:sz w:val="26"/>
                <w:szCs w:val="26"/>
              </w:rPr>
              <w:t>PT cặp đôi có định hướng;</w:t>
            </w:r>
          </w:p>
          <w:p w14:paraId="05828D01" w14:textId="77777777" w:rsidR="008C0C03" w:rsidRDefault="00FD38A8">
            <w:pPr>
              <w:spacing w:before="1" w:after="0" w:line="276" w:lineRule="auto"/>
              <w:ind w:left="144" w:right="230"/>
              <w:jc w:val="both"/>
              <w:rPr>
                <w:sz w:val="26"/>
                <w:szCs w:val="26"/>
                <w:highlight w:val="cyan"/>
              </w:rPr>
            </w:pPr>
            <w:r>
              <w:rPr>
                <w:color w:val="000000"/>
                <w:sz w:val="26"/>
                <w:szCs w:val="26"/>
                <w:highlight w:val="cyan"/>
              </w:rPr>
              <w:t>PT cho  điểm.</w:t>
            </w:r>
          </w:p>
        </w:tc>
        <w:tc>
          <w:tcPr>
            <w:tcW w:w="3261" w:type="dxa"/>
            <w:tcBorders>
              <w:top w:val="single" w:sz="8" w:space="0" w:color="000000"/>
              <w:left w:val="single" w:sz="8" w:space="0" w:color="000000"/>
              <w:bottom w:val="single" w:sz="8" w:space="0" w:color="000000"/>
              <w:right w:val="single" w:sz="8" w:space="0" w:color="000000"/>
            </w:tcBorders>
            <w:shd w:val="clear" w:color="auto" w:fill="auto"/>
            <w:tcMar>
              <w:top w:w="63" w:type="dxa"/>
              <w:left w:w="15" w:type="dxa"/>
              <w:bottom w:w="0" w:type="dxa"/>
              <w:right w:w="15" w:type="dxa"/>
            </w:tcMar>
          </w:tcPr>
          <w:p w14:paraId="7C68233F" w14:textId="77777777" w:rsidR="008C0C03" w:rsidRDefault="00FD38A8">
            <w:pPr>
              <w:spacing w:before="63" w:after="0" w:line="276" w:lineRule="auto"/>
              <w:ind w:left="144" w:right="230"/>
              <w:jc w:val="both"/>
              <w:rPr>
                <w:color w:val="000000"/>
                <w:sz w:val="26"/>
                <w:szCs w:val="26"/>
              </w:rPr>
            </w:pPr>
            <w:r>
              <w:rPr>
                <w:color w:val="000000"/>
                <w:sz w:val="26"/>
                <w:szCs w:val="26"/>
              </w:rPr>
              <w:t>+ MT các đặc tính của SP (định tính);</w:t>
            </w:r>
          </w:p>
          <w:p w14:paraId="421D1775" w14:textId="77777777" w:rsidR="008C0C03" w:rsidRDefault="00FD38A8">
            <w:pPr>
              <w:spacing w:after="0" w:line="276" w:lineRule="auto"/>
              <w:ind w:left="144" w:right="230"/>
              <w:jc w:val="both"/>
              <w:rPr>
                <w:color w:val="000000"/>
                <w:sz w:val="26"/>
                <w:szCs w:val="26"/>
              </w:rPr>
            </w:pPr>
            <w:r>
              <w:rPr>
                <w:color w:val="000000"/>
                <w:sz w:val="26"/>
                <w:szCs w:val="26"/>
              </w:rPr>
              <w:t>+ MT cường độ (định lượng);</w:t>
            </w:r>
          </w:p>
          <w:p w14:paraId="7119A8CF" w14:textId="77777777" w:rsidR="008C0C03" w:rsidRDefault="00FD38A8">
            <w:pPr>
              <w:spacing w:before="1" w:after="0" w:line="276" w:lineRule="auto"/>
              <w:ind w:left="144" w:right="230"/>
              <w:jc w:val="both"/>
              <w:rPr>
                <w:color w:val="000000"/>
                <w:sz w:val="26"/>
                <w:szCs w:val="26"/>
              </w:rPr>
            </w:pPr>
            <w:r>
              <w:rPr>
                <w:color w:val="000000"/>
                <w:sz w:val="26"/>
                <w:szCs w:val="26"/>
              </w:rPr>
              <w:t>+ MT thứ tự xuất hiện (thời gian);</w:t>
            </w:r>
          </w:p>
          <w:p w14:paraId="006E0E15" w14:textId="77777777" w:rsidR="008C0C03" w:rsidRDefault="00FD38A8">
            <w:pPr>
              <w:spacing w:after="0" w:line="276" w:lineRule="auto"/>
              <w:ind w:left="144" w:right="230"/>
              <w:jc w:val="both"/>
              <w:rPr>
                <w:color w:val="000000"/>
                <w:sz w:val="26"/>
                <w:szCs w:val="26"/>
              </w:rPr>
            </w:pPr>
            <w:r>
              <w:rPr>
                <w:color w:val="000000"/>
                <w:sz w:val="26"/>
                <w:szCs w:val="26"/>
              </w:rPr>
              <w:t>+ MT cảm giác tổng thể (tổng hợp)</w:t>
            </w:r>
          </w:p>
          <w:p w14:paraId="191ED8EE" w14:textId="77777777" w:rsidR="008C0C03" w:rsidRDefault="00FD38A8">
            <w:pPr>
              <w:numPr>
                <w:ilvl w:val="0"/>
                <w:numId w:val="38"/>
              </w:numPr>
              <w:spacing w:after="0" w:line="276" w:lineRule="auto"/>
              <w:ind w:right="230"/>
              <w:jc w:val="both"/>
              <w:rPr>
                <w:sz w:val="26"/>
                <w:szCs w:val="26"/>
              </w:rPr>
            </w:pPr>
            <w:r>
              <w:rPr>
                <w:sz w:val="26"/>
                <w:szCs w:val="26"/>
              </w:rPr>
              <w:t>Phép thử mô tả.</w:t>
            </w:r>
          </w:p>
          <w:p w14:paraId="4F74D6C3" w14:textId="77777777" w:rsidR="008C0C03" w:rsidRDefault="00FD38A8">
            <w:pPr>
              <w:numPr>
                <w:ilvl w:val="0"/>
                <w:numId w:val="38"/>
              </w:numPr>
              <w:spacing w:after="0" w:line="276" w:lineRule="auto"/>
              <w:ind w:right="230"/>
              <w:jc w:val="both"/>
              <w:rPr>
                <w:sz w:val="26"/>
                <w:szCs w:val="26"/>
              </w:rPr>
            </w:pPr>
            <w:r>
              <w:rPr>
                <w:sz w:val="26"/>
                <w:szCs w:val="26"/>
                <w:highlight w:val="cyan"/>
              </w:rPr>
              <w:t>Phép thử cho điểm</w:t>
            </w:r>
            <w:r>
              <w:rPr>
                <w:sz w:val="26"/>
                <w:szCs w:val="26"/>
              </w:rPr>
              <w:t xml:space="preserve"> </w:t>
            </w:r>
          </w:p>
        </w:tc>
        <w:tc>
          <w:tcPr>
            <w:tcW w:w="3137" w:type="dxa"/>
            <w:tcBorders>
              <w:top w:val="single" w:sz="8" w:space="0" w:color="000000"/>
              <w:left w:val="single" w:sz="8" w:space="0" w:color="000000"/>
              <w:bottom w:val="single" w:sz="8" w:space="0" w:color="000000"/>
              <w:right w:val="single" w:sz="8" w:space="0" w:color="000000"/>
            </w:tcBorders>
            <w:shd w:val="clear" w:color="auto" w:fill="auto"/>
            <w:tcMar>
              <w:top w:w="63" w:type="dxa"/>
              <w:left w:w="15" w:type="dxa"/>
              <w:bottom w:w="0" w:type="dxa"/>
              <w:right w:w="15" w:type="dxa"/>
            </w:tcMar>
          </w:tcPr>
          <w:sdt>
            <w:sdtPr>
              <w:tag w:val="goog_rdk_3"/>
              <w:id w:val="1168437604"/>
            </w:sdtPr>
            <w:sdtEndPr/>
            <w:sdtContent>
              <w:p w14:paraId="505FD3F0" w14:textId="77777777" w:rsidR="008C0C03" w:rsidRDefault="00FD38A8">
                <w:pPr>
                  <w:spacing w:before="63" w:after="0" w:line="276" w:lineRule="auto"/>
                  <w:ind w:left="144" w:right="230"/>
                  <w:jc w:val="both"/>
                  <w:rPr>
                    <w:color w:val="000000"/>
                    <w:sz w:val="26"/>
                    <w:szCs w:val="26"/>
                  </w:rPr>
                </w:pPr>
                <w:r>
                  <w:rPr>
                    <w:color w:val="000000"/>
                    <w:sz w:val="26"/>
                    <w:szCs w:val="26"/>
                  </w:rPr>
                  <w:t>+ PP định tính: các nhóm tập</w:t>
                </w:r>
                <w:r>
                  <w:rPr>
                    <w:sz w:val="26"/>
                    <w:szCs w:val="26"/>
                  </w:rPr>
                  <w:t xml:space="preserve"> </w:t>
                </w:r>
                <w:r>
                  <w:rPr>
                    <w:color w:val="000000"/>
                    <w:sz w:val="26"/>
                    <w:szCs w:val="26"/>
                  </w:rPr>
                  <w:t>trung/chủ đích</w:t>
                </w:r>
              </w:p>
            </w:sdtContent>
          </w:sdt>
          <w:p w14:paraId="07527F4C" w14:textId="77777777" w:rsidR="008C0C03" w:rsidRDefault="00FD38A8">
            <w:pPr>
              <w:spacing w:after="0" w:line="276" w:lineRule="auto"/>
              <w:ind w:left="144" w:right="230"/>
              <w:jc w:val="both"/>
              <w:rPr>
                <w:color w:val="000000"/>
                <w:sz w:val="26"/>
                <w:szCs w:val="26"/>
              </w:rPr>
            </w:pPr>
            <w:r>
              <w:rPr>
                <w:color w:val="000000"/>
                <w:sz w:val="26"/>
                <w:szCs w:val="26"/>
              </w:rPr>
              <w:t>+ PP định lượng: PT ưu tiên và PT  chấp nhận</w:t>
            </w:r>
          </w:p>
          <w:p w14:paraId="02EA49AD" w14:textId="77777777" w:rsidR="008C0C03" w:rsidRDefault="00FD38A8">
            <w:pPr>
              <w:numPr>
                <w:ilvl w:val="0"/>
                <w:numId w:val="118"/>
              </w:numPr>
              <w:spacing w:after="0" w:line="276" w:lineRule="auto"/>
              <w:ind w:right="230"/>
              <w:jc w:val="both"/>
              <w:rPr>
                <w:sz w:val="26"/>
                <w:szCs w:val="26"/>
              </w:rPr>
            </w:pPr>
            <w:r>
              <w:rPr>
                <w:sz w:val="26"/>
                <w:szCs w:val="26"/>
              </w:rPr>
              <w:t>Phép thử cặp đôi thị hiếu</w:t>
            </w:r>
          </w:p>
          <w:p w14:paraId="711914C3" w14:textId="77777777" w:rsidR="008C0C03" w:rsidRDefault="00FD38A8">
            <w:pPr>
              <w:numPr>
                <w:ilvl w:val="0"/>
                <w:numId w:val="118"/>
              </w:numPr>
              <w:spacing w:after="0" w:line="276" w:lineRule="auto"/>
              <w:ind w:right="230"/>
              <w:jc w:val="both"/>
              <w:rPr>
                <w:sz w:val="26"/>
                <w:szCs w:val="26"/>
                <w:highlight w:val="cyan"/>
              </w:rPr>
            </w:pPr>
            <w:r>
              <w:rPr>
                <w:sz w:val="26"/>
                <w:szCs w:val="26"/>
                <w:highlight w:val="cyan"/>
              </w:rPr>
              <w:t>Phép thử cho điểm thị hiếu</w:t>
            </w:r>
          </w:p>
        </w:tc>
      </w:tr>
      <w:tr w:rsidR="008C0C03" w14:paraId="7DBD6497" w14:textId="77777777">
        <w:trPr>
          <w:trHeight w:val="1329"/>
        </w:trPr>
        <w:tc>
          <w:tcPr>
            <w:tcW w:w="3392" w:type="dxa"/>
            <w:tcBorders>
              <w:top w:val="single" w:sz="8" w:space="0" w:color="000000"/>
              <w:left w:val="single" w:sz="8" w:space="0" w:color="000000"/>
              <w:bottom w:val="single" w:sz="8" w:space="0" w:color="000000"/>
              <w:right w:val="single" w:sz="8" w:space="0" w:color="000000"/>
            </w:tcBorders>
            <w:shd w:val="clear" w:color="auto" w:fill="auto"/>
            <w:tcMar>
              <w:top w:w="63" w:type="dxa"/>
              <w:left w:w="15" w:type="dxa"/>
              <w:bottom w:w="0" w:type="dxa"/>
              <w:right w:w="15" w:type="dxa"/>
            </w:tcMar>
          </w:tcPr>
          <w:p w14:paraId="7844CF35" w14:textId="77777777" w:rsidR="008C0C03" w:rsidRDefault="00FD38A8">
            <w:pPr>
              <w:spacing w:before="63" w:after="0" w:line="276" w:lineRule="auto"/>
              <w:ind w:left="144" w:right="230"/>
              <w:jc w:val="both"/>
              <w:rPr>
                <w:sz w:val="26"/>
                <w:szCs w:val="26"/>
              </w:rPr>
            </w:pPr>
            <w:r>
              <w:rPr>
                <w:color w:val="000000"/>
                <w:sz w:val="26"/>
                <w:szCs w:val="26"/>
              </w:rPr>
              <w:t>2. Giúp xác định liệu có hay không  một sự sai khác giữa các SP</w:t>
            </w:r>
          </w:p>
        </w:tc>
        <w:tc>
          <w:tcPr>
            <w:tcW w:w="3261" w:type="dxa"/>
            <w:tcBorders>
              <w:top w:val="single" w:sz="8" w:space="0" w:color="000000"/>
              <w:left w:val="single" w:sz="8" w:space="0" w:color="000000"/>
              <w:bottom w:val="single" w:sz="8" w:space="0" w:color="000000"/>
              <w:right w:val="single" w:sz="8" w:space="0" w:color="000000"/>
            </w:tcBorders>
            <w:shd w:val="clear" w:color="auto" w:fill="auto"/>
            <w:tcMar>
              <w:top w:w="63" w:type="dxa"/>
              <w:left w:w="15" w:type="dxa"/>
              <w:bottom w:w="0" w:type="dxa"/>
              <w:right w:w="15" w:type="dxa"/>
            </w:tcMar>
          </w:tcPr>
          <w:p w14:paraId="02CE09B6" w14:textId="77777777" w:rsidR="008C0C03" w:rsidRDefault="00FD38A8">
            <w:pPr>
              <w:spacing w:before="63" w:after="0" w:line="276" w:lineRule="auto"/>
              <w:ind w:left="144" w:right="230"/>
              <w:jc w:val="both"/>
              <w:rPr>
                <w:sz w:val="26"/>
                <w:szCs w:val="26"/>
              </w:rPr>
            </w:pPr>
            <w:r>
              <w:rPr>
                <w:color w:val="000000"/>
                <w:sz w:val="26"/>
                <w:szCs w:val="26"/>
              </w:rPr>
              <w:t>2.Giúp trả lời:</w:t>
            </w:r>
          </w:p>
          <w:p w14:paraId="35573C7F" w14:textId="77777777" w:rsidR="008C0C03" w:rsidRDefault="00FD38A8">
            <w:pPr>
              <w:spacing w:before="1" w:after="0" w:line="276" w:lineRule="auto"/>
              <w:ind w:left="144" w:right="230"/>
              <w:jc w:val="both"/>
              <w:rPr>
                <w:sz w:val="26"/>
                <w:szCs w:val="26"/>
              </w:rPr>
            </w:pPr>
            <w:r>
              <w:rPr>
                <w:color w:val="000000"/>
                <w:sz w:val="26"/>
                <w:szCs w:val="26"/>
              </w:rPr>
              <w:t>+ Bản chất của sự khác biệt giữa các SP là gì?</w:t>
            </w:r>
          </w:p>
          <w:p w14:paraId="6EB8A283" w14:textId="77777777" w:rsidR="008C0C03" w:rsidRDefault="00FD38A8">
            <w:pPr>
              <w:spacing w:after="0" w:line="276" w:lineRule="auto"/>
              <w:ind w:left="144" w:right="230"/>
              <w:jc w:val="both"/>
              <w:rPr>
                <w:sz w:val="26"/>
                <w:szCs w:val="26"/>
              </w:rPr>
            </w:pPr>
            <w:r>
              <w:rPr>
                <w:color w:val="000000"/>
                <w:sz w:val="26"/>
                <w:szCs w:val="26"/>
              </w:rPr>
              <w:t>+ Độ lớn của sự khác biệt này là</w:t>
            </w:r>
            <w:r>
              <w:rPr>
                <w:sz w:val="26"/>
                <w:szCs w:val="26"/>
              </w:rPr>
              <w:t xml:space="preserve"> </w:t>
            </w:r>
            <w:r>
              <w:rPr>
                <w:color w:val="000000"/>
                <w:sz w:val="26"/>
                <w:szCs w:val="26"/>
              </w:rPr>
              <w:t>bao nhiêu?</w:t>
            </w:r>
          </w:p>
        </w:tc>
        <w:tc>
          <w:tcPr>
            <w:tcW w:w="3137" w:type="dxa"/>
            <w:tcBorders>
              <w:top w:val="single" w:sz="8" w:space="0" w:color="000000"/>
              <w:left w:val="single" w:sz="8" w:space="0" w:color="000000"/>
              <w:bottom w:val="single" w:sz="8" w:space="0" w:color="000000"/>
              <w:right w:val="single" w:sz="8" w:space="0" w:color="000000"/>
            </w:tcBorders>
            <w:shd w:val="clear" w:color="auto" w:fill="auto"/>
            <w:tcMar>
              <w:top w:w="63" w:type="dxa"/>
              <w:left w:w="15" w:type="dxa"/>
              <w:bottom w:w="0" w:type="dxa"/>
              <w:right w:w="15" w:type="dxa"/>
            </w:tcMar>
          </w:tcPr>
          <w:p w14:paraId="3C3F6C48" w14:textId="77777777" w:rsidR="008C0C03" w:rsidRDefault="00FD38A8">
            <w:pPr>
              <w:spacing w:before="63" w:after="0" w:line="276" w:lineRule="auto"/>
              <w:ind w:left="144" w:right="230"/>
              <w:jc w:val="both"/>
              <w:rPr>
                <w:color w:val="000000"/>
                <w:sz w:val="26"/>
                <w:szCs w:val="26"/>
              </w:rPr>
            </w:pPr>
            <w:r>
              <w:rPr>
                <w:color w:val="000000"/>
                <w:sz w:val="26"/>
                <w:szCs w:val="26"/>
              </w:rPr>
              <w:t xml:space="preserve">2. Giúp xác định xem liệu </w:t>
            </w:r>
          </w:p>
          <w:p w14:paraId="6829E730" w14:textId="77777777" w:rsidR="008C0C03" w:rsidRDefault="00FD38A8">
            <w:pPr>
              <w:spacing w:before="63" w:after="0" w:line="276" w:lineRule="auto"/>
              <w:ind w:left="144" w:right="230"/>
              <w:jc w:val="both"/>
              <w:rPr>
                <w:color w:val="000000"/>
                <w:sz w:val="26"/>
                <w:szCs w:val="26"/>
              </w:rPr>
            </w:pPr>
            <w:r>
              <w:rPr>
                <w:color w:val="000000"/>
                <w:sz w:val="26"/>
                <w:szCs w:val="26"/>
              </w:rPr>
              <w:t>sự khác biệt giữa các SP</w:t>
            </w:r>
          </w:p>
          <w:p w14:paraId="2A96FEE5" w14:textId="77777777" w:rsidR="008C0C03" w:rsidRDefault="00FD38A8">
            <w:pPr>
              <w:spacing w:before="63" w:after="0" w:line="276" w:lineRule="auto"/>
              <w:ind w:left="144" w:right="230"/>
              <w:jc w:val="both"/>
              <w:rPr>
                <w:sz w:val="26"/>
                <w:szCs w:val="26"/>
              </w:rPr>
            </w:pPr>
            <w:r>
              <w:rPr>
                <w:color w:val="000000"/>
                <w:sz w:val="26"/>
                <w:szCs w:val="26"/>
              </w:rPr>
              <w:t>có ý nghĩa ntn đ/v  người tiêu dùng?</w:t>
            </w:r>
          </w:p>
        </w:tc>
      </w:tr>
      <w:tr w:rsidR="008C0C03" w14:paraId="192C26FA" w14:textId="77777777">
        <w:trPr>
          <w:trHeight w:val="839"/>
        </w:trPr>
        <w:tc>
          <w:tcPr>
            <w:tcW w:w="3392" w:type="dxa"/>
            <w:tcBorders>
              <w:top w:val="single" w:sz="8" w:space="0" w:color="000000"/>
              <w:left w:val="single" w:sz="8" w:space="0" w:color="000000"/>
              <w:bottom w:val="single" w:sz="8" w:space="0" w:color="000000"/>
              <w:right w:val="single" w:sz="8" w:space="0" w:color="000000"/>
            </w:tcBorders>
            <w:shd w:val="clear" w:color="auto" w:fill="auto"/>
            <w:tcMar>
              <w:top w:w="64" w:type="dxa"/>
              <w:left w:w="15" w:type="dxa"/>
              <w:bottom w:w="0" w:type="dxa"/>
              <w:right w:w="15" w:type="dxa"/>
            </w:tcMar>
          </w:tcPr>
          <w:p w14:paraId="65C8E70B" w14:textId="77777777" w:rsidR="008C0C03" w:rsidRDefault="00FD38A8">
            <w:pPr>
              <w:spacing w:before="64" w:after="0" w:line="276" w:lineRule="auto"/>
              <w:ind w:left="144" w:right="230"/>
              <w:jc w:val="both"/>
              <w:rPr>
                <w:sz w:val="26"/>
                <w:szCs w:val="26"/>
              </w:rPr>
            </w:pPr>
            <w:r>
              <w:rPr>
                <w:color w:val="000000"/>
                <w:sz w:val="26"/>
                <w:szCs w:val="26"/>
              </w:rPr>
              <w:t>3. Số lượng câu trả lời tương đối  lớn: trong khoảng từ 25 đến 30  câu</w:t>
            </w:r>
          </w:p>
        </w:tc>
        <w:tc>
          <w:tcPr>
            <w:tcW w:w="3261" w:type="dxa"/>
            <w:tcBorders>
              <w:top w:val="single" w:sz="8" w:space="0" w:color="000000"/>
              <w:left w:val="single" w:sz="8" w:space="0" w:color="000000"/>
              <w:bottom w:val="single" w:sz="8" w:space="0" w:color="000000"/>
              <w:right w:val="single" w:sz="8" w:space="0" w:color="000000"/>
            </w:tcBorders>
            <w:shd w:val="clear" w:color="auto" w:fill="auto"/>
            <w:tcMar>
              <w:top w:w="64" w:type="dxa"/>
              <w:left w:w="15" w:type="dxa"/>
              <w:bottom w:w="0" w:type="dxa"/>
              <w:right w:w="15" w:type="dxa"/>
            </w:tcMar>
          </w:tcPr>
          <w:p w14:paraId="67548A4E" w14:textId="77777777" w:rsidR="008C0C03" w:rsidRDefault="00FD38A8">
            <w:pPr>
              <w:spacing w:before="64" w:after="0" w:line="276" w:lineRule="auto"/>
              <w:ind w:left="144" w:right="230"/>
              <w:jc w:val="both"/>
              <w:rPr>
                <w:sz w:val="26"/>
                <w:szCs w:val="26"/>
              </w:rPr>
            </w:pPr>
            <w:r>
              <w:rPr>
                <w:color w:val="000000"/>
                <w:sz w:val="26"/>
                <w:szCs w:val="26"/>
              </w:rPr>
              <w:t>3.Số lượng CQV từ 5-10 người</w:t>
            </w:r>
          </w:p>
        </w:tc>
        <w:tc>
          <w:tcPr>
            <w:tcW w:w="3137" w:type="dxa"/>
            <w:tcBorders>
              <w:top w:val="single" w:sz="8" w:space="0" w:color="000000"/>
              <w:left w:val="single" w:sz="8" w:space="0" w:color="000000"/>
              <w:bottom w:val="single" w:sz="8" w:space="0" w:color="000000"/>
              <w:right w:val="single" w:sz="8" w:space="0" w:color="000000"/>
            </w:tcBorders>
            <w:shd w:val="clear" w:color="auto" w:fill="auto"/>
            <w:tcMar>
              <w:top w:w="64" w:type="dxa"/>
              <w:left w:w="15" w:type="dxa"/>
              <w:bottom w:w="0" w:type="dxa"/>
              <w:right w:w="15" w:type="dxa"/>
            </w:tcMar>
          </w:tcPr>
          <w:p w14:paraId="314AAF19" w14:textId="77777777" w:rsidR="008C0C03" w:rsidRDefault="00FD38A8">
            <w:pPr>
              <w:spacing w:before="64" w:after="0" w:line="276" w:lineRule="auto"/>
              <w:ind w:left="144" w:right="230"/>
              <w:jc w:val="both"/>
              <w:rPr>
                <w:color w:val="000000"/>
                <w:sz w:val="26"/>
                <w:szCs w:val="26"/>
              </w:rPr>
            </w:pPr>
            <w:r>
              <w:rPr>
                <w:color w:val="000000"/>
                <w:sz w:val="26"/>
                <w:szCs w:val="26"/>
              </w:rPr>
              <w:t>3. Điều tra ít nhất 100 người TD</w:t>
            </w:r>
          </w:p>
        </w:tc>
      </w:tr>
      <w:tr w:rsidR="008C0C03" w14:paraId="51189804" w14:textId="77777777">
        <w:trPr>
          <w:trHeight w:val="921"/>
        </w:trPr>
        <w:tc>
          <w:tcPr>
            <w:tcW w:w="339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14:paraId="4DE016F1" w14:textId="77777777" w:rsidR="008C0C03" w:rsidRDefault="008C0C03">
            <w:pPr>
              <w:spacing w:after="0" w:line="276" w:lineRule="auto"/>
              <w:ind w:right="230"/>
              <w:jc w:val="both"/>
              <w:rPr>
                <w:sz w:val="26"/>
                <w:szCs w:val="26"/>
              </w:rPr>
            </w:pPr>
          </w:p>
        </w:tc>
        <w:tc>
          <w:tcPr>
            <w:tcW w:w="32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14:paraId="28DCF864" w14:textId="77777777" w:rsidR="008C0C03" w:rsidRDefault="008C0C03">
            <w:pPr>
              <w:spacing w:after="0" w:line="276" w:lineRule="auto"/>
              <w:ind w:right="230"/>
              <w:jc w:val="both"/>
              <w:rPr>
                <w:sz w:val="26"/>
                <w:szCs w:val="26"/>
              </w:rPr>
            </w:pPr>
          </w:p>
        </w:tc>
        <w:tc>
          <w:tcPr>
            <w:tcW w:w="3137" w:type="dxa"/>
            <w:tcBorders>
              <w:top w:val="single" w:sz="8" w:space="0" w:color="000000"/>
              <w:left w:val="single" w:sz="8" w:space="0" w:color="000000"/>
              <w:bottom w:val="single" w:sz="8" w:space="0" w:color="000000"/>
              <w:right w:val="single" w:sz="8" w:space="0" w:color="000000"/>
            </w:tcBorders>
            <w:shd w:val="clear" w:color="auto" w:fill="auto"/>
            <w:tcMar>
              <w:top w:w="64" w:type="dxa"/>
              <w:left w:w="15" w:type="dxa"/>
              <w:bottom w:w="0" w:type="dxa"/>
              <w:right w:w="15" w:type="dxa"/>
            </w:tcMar>
          </w:tcPr>
          <w:p w14:paraId="4031C9D4" w14:textId="77777777" w:rsidR="008C0C03" w:rsidRDefault="00FD38A8">
            <w:pPr>
              <w:spacing w:before="64" w:after="0" w:line="276" w:lineRule="auto"/>
              <w:ind w:left="144" w:right="230"/>
              <w:jc w:val="both"/>
              <w:rPr>
                <w:sz w:val="26"/>
                <w:szCs w:val="26"/>
              </w:rPr>
            </w:pPr>
            <w:r>
              <w:rPr>
                <w:color w:val="000000"/>
                <w:sz w:val="26"/>
                <w:szCs w:val="26"/>
              </w:rPr>
              <w:t>4. Phỏng vấn trực tiếp hoặc qua  điện thoại hoặc qua thư tín…</w:t>
            </w:r>
          </w:p>
        </w:tc>
      </w:tr>
      <w:tr w:rsidR="008C0C03" w14:paraId="18FA4531" w14:textId="77777777">
        <w:trPr>
          <w:trHeight w:val="921"/>
        </w:trPr>
        <w:tc>
          <w:tcPr>
            <w:tcW w:w="3392"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14:paraId="378CAEAA" w14:textId="77777777" w:rsidR="008C0C03" w:rsidRDefault="00FD38A8">
            <w:pPr>
              <w:spacing w:after="0" w:line="276" w:lineRule="auto"/>
              <w:ind w:right="230"/>
              <w:jc w:val="both"/>
              <w:rPr>
                <w:sz w:val="26"/>
                <w:szCs w:val="26"/>
              </w:rPr>
            </w:pPr>
            <w:r>
              <w:rPr>
                <w:sz w:val="26"/>
                <w:szCs w:val="26"/>
              </w:rPr>
              <w:lastRenderedPageBreak/>
              <w:t>Cảm quan viên sơ cấp/ cảm quan viên phòng thí nghiệm</w:t>
            </w:r>
          </w:p>
        </w:tc>
        <w:tc>
          <w:tcPr>
            <w:tcW w:w="3261" w:type="dxa"/>
            <w:tcBorders>
              <w:top w:val="single" w:sz="8" w:space="0" w:color="000000"/>
              <w:left w:val="single" w:sz="8" w:space="0" w:color="000000"/>
              <w:bottom w:val="single" w:sz="8" w:space="0" w:color="000000"/>
              <w:right w:val="single" w:sz="8" w:space="0" w:color="000000"/>
            </w:tcBorders>
            <w:shd w:val="clear" w:color="auto" w:fill="auto"/>
            <w:tcMar>
              <w:top w:w="15" w:type="dxa"/>
              <w:left w:w="15" w:type="dxa"/>
              <w:bottom w:w="0" w:type="dxa"/>
              <w:right w:w="15" w:type="dxa"/>
            </w:tcMar>
          </w:tcPr>
          <w:p w14:paraId="2B15881A" w14:textId="77777777" w:rsidR="008C0C03" w:rsidRDefault="00FD38A8">
            <w:pPr>
              <w:spacing w:after="0" w:line="276" w:lineRule="auto"/>
              <w:ind w:right="230"/>
              <w:jc w:val="both"/>
              <w:rPr>
                <w:sz w:val="26"/>
                <w:szCs w:val="26"/>
              </w:rPr>
            </w:pPr>
            <w:r>
              <w:rPr>
                <w:sz w:val="26"/>
                <w:szCs w:val="26"/>
              </w:rPr>
              <w:t>Cảm quan viên chuyên nghiệp (đã qua đào tạo)</w:t>
            </w:r>
          </w:p>
        </w:tc>
        <w:tc>
          <w:tcPr>
            <w:tcW w:w="3137" w:type="dxa"/>
            <w:tcBorders>
              <w:top w:val="single" w:sz="8" w:space="0" w:color="000000"/>
              <w:left w:val="single" w:sz="8" w:space="0" w:color="000000"/>
              <w:bottom w:val="single" w:sz="8" w:space="0" w:color="000000"/>
              <w:right w:val="single" w:sz="8" w:space="0" w:color="000000"/>
            </w:tcBorders>
            <w:shd w:val="clear" w:color="auto" w:fill="auto"/>
            <w:tcMar>
              <w:top w:w="64" w:type="dxa"/>
              <w:left w:w="15" w:type="dxa"/>
              <w:bottom w:w="0" w:type="dxa"/>
              <w:right w:w="15" w:type="dxa"/>
            </w:tcMar>
          </w:tcPr>
          <w:p w14:paraId="741306D6" w14:textId="77777777" w:rsidR="008C0C03" w:rsidRDefault="00FD38A8">
            <w:pPr>
              <w:spacing w:before="64" w:after="0" w:line="276" w:lineRule="auto"/>
              <w:ind w:left="144" w:right="230"/>
              <w:jc w:val="both"/>
              <w:rPr>
                <w:color w:val="000000"/>
                <w:sz w:val="26"/>
                <w:szCs w:val="26"/>
              </w:rPr>
            </w:pPr>
            <w:r>
              <w:rPr>
                <w:sz w:val="26"/>
                <w:szCs w:val="26"/>
              </w:rPr>
              <w:t>Người tiêu dùng</w:t>
            </w:r>
          </w:p>
        </w:tc>
      </w:tr>
    </w:tbl>
    <w:p w14:paraId="543D2F9B" w14:textId="77777777" w:rsidR="008C0C03" w:rsidRDefault="008C0C03">
      <w:pPr>
        <w:pBdr>
          <w:top w:val="nil"/>
          <w:left w:val="nil"/>
          <w:bottom w:val="nil"/>
          <w:right w:val="nil"/>
          <w:between w:val="nil"/>
        </w:pBdr>
        <w:spacing w:before="160" w:line="480" w:lineRule="auto"/>
        <w:rPr>
          <w:color w:val="000000"/>
          <w:sz w:val="26"/>
          <w:szCs w:val="26"/>
        </w:rPr>
      </w:pPr>
    </w:p>
    <w:p w14:paraId="4A584019" w14:textId="77777777" w:rsidR="008C0C03" w:rsidRDefault="00FD38A8">
      <w:pPr>
        <w:pStyle w:val="Heading1"/>
        <w:numPr>
          <w:ilvl w:val="0"/>
          <w:numId w:val="84"/>
        </w:numPr>
        <w:spacing w:line="276" w:lineRule="auto"/>
        <w:jc w:val="both"/>
        <w:rPr>
          <w:rFonts w:ascii="Times New Roman" w:eastAsia="Times New Roman" w:hAnsi="Times New Roman" w:cs="Times New Roman"/>
          <w:sz w:val="26"/>
          <w:szCs w:val="26"/>
        </w:rPr>
      </w:pPr>
      <w:bookmarkStart w:id="11" w:name="_heading=h.3rdcrjn" w:colFirst="0" w:colLast="0"/>
      <w:bookmarkEnd w:id="11"/>
      <w:r>
        <w:rPr>
          <w:rFonts w:ascii="Times New Roman" w:eastAsia="Times New Roman" w:hAnsi="Times New Roman" w:cs="Times New Roman"/>
          <w:sz w:val="26"/>
          <w:szCs w:val="26"/>
        </w:rPr>
        <w:t>BUỔI 4 &amp; 5: CÔNG CỤ ĐO TRONG ĐGCQ</w:t>
      </w:r>
    </w:p>
    <w:p w14:paraId="369FE369" w14:textId="77777777" w:rsidR="008C0C03" w:rsidRDefault="00FD38A8">
      <w:pPr>
        <w:pStyle w:val="Heading2"/>
        <w:numPr>
          <w:ilvl w:val="0"/>
          <w:numId w:val="58"/>
        </w:numPr>
        <w:rPr>
          <w:rFonts w:ascii="Times New Roman" w:eastAsia="Times New Roman" w:hAnsi="Times New Roman" w:cs="Times New Roman"/>
          <w:sz w:val="26"/>
        </w:rPr>
      </w:pPr>
      <w:bookmarkStart w:id="12" w:name="_heading=h.26in1rg" w:colFirst="0" w:colLast="0"/>
      <w:bookmarkEnd w:id="12"/>
      <w:r>
        <w:rPr>
          <w:rFonts w:ascii="Times New Roman" w:eastAsia="Times New Roman" w:hAnsi="Times New Roman" w:cs="Times New Roman"/>
          <w:sz w:val="26"/>
        </w:rPr>
        <w:t>Nêu vai trò của các công cụ đo (CCĐ) trong ĐGCQ?</w:t>
      </w:r>
    </w:p>
    <w:p w14:paraId="2EE4154D" w14:textId="77777777" w:rsidR="008C0C03" w:rsidRDefault="00FD38A8">
      <w:pPr>
        <w:numPr>
          <w:ilvl w:val="0"/>
          <w:numId w:val="65"/>
        </w:numPr>
        <w:pBdr>
          <w:top w:val="nil"/>
          <w:left w:val="nil"/>
          <w:bottom w:val="nil"/>
          <w:right w:val="nil"/>
          <w:between w:val="nil"/>
        </w:pBdr>
        <w:spacing w:line="276" w:lineRule="auto"/>
        <w:ind w:left="851" w:hanging="284"/>
        <w:jc w:val="both"/>
        <w:rPr>
          <w:color w:val="000000"/>
          <w:sz w:val="26"/>
          <w:szCs w:val="26"/>
        </w:rPr>
      </w:pPr>
      <w:r>
        <w:rPr>
          <w:sz w:val="26"/>
          <w:szCs w:val="26"/>
        </w:rPr>
        <w:t xml:space="preserve">- </w:t>
      </w:r>
      <w:r>
        <w:rPr>
          <w:color w:val="000000"/>
          <w:sz w:val="26"/>
          <w:szCs w:val="26"/>
        </w:rPr>
        <w:t xml:space="preserve">Vai trò của CCĐ là để </w:t>
      </w:r>
      <w:r>
        <w:rPr>
          <w:b/>
          <w:color w:val="000000"/>
          <w:sz w:val="26"/>
          <w:szCs w:val="26"/>
        </w:rPr>
        <w:t>nhận biết, mô tả, định lượng, phân tích</w:t>
      </w:r>
      <w:r>
        <w:rPr>
          <w:color w:val="000000"/>
          <w:sz w:val="26"/>
          <w:szCs w:val="26"/>
        </w:rPr>
        <w:t xml:space="preserve"> đưa ra các tính chất cảm quan của thực phẩm.</w:t>
      </w:r>
    </w:p>
    <w:p w14:paraId="7F1202DC" w14:textId="77777777" w:rsidR="008C0C03" w:rsidRDefault="00FD38A8">
      <w:pPr>
        <w:pStyle w:val="Heading2"/>
        <w:numPr>
          <w:ilvl w:val="0"/>
          <w:numId w:val="58"/>
        </w:numPr>
        <w:rPr>
          <w:rFonts w:ascii="Times New Roman" w:eastAsia="Times New Roman" w:hAnsi="Times New Roman" w:cs="Times New Roman"/>
          <w:sz w:val="26"/>
        </w:rPr>
      </w:pPr>
      <w:bookmarkStart w:id="13" w:name="_heading=h.lnxbz9" w:colFirst="0" w:colLast="0"/>
      <w:bookmarkEnd w:id="13"/>
      <w:r>
        <w:rPr>
          <w:rFonts w:ascii="Times New Roman" w:eastAsia="Times New Roman" w:hAnsi="Times New Roman" w:cs="Times New Roman"/>
          <w:sz w:val="26"/>
        </w:rPr>
        <w:t>Khái niệm từng CCĐ trong ĐGCQ?</w:t>
      </w:r>
    </w:p>
    <w:p w14:paraId="7104B498" w14:textId="77777777" w:rsidR="008C0C03" w:rsidRDefault="00FD38A8">
      <w:pPr>
        <w:numPr>
          <w:ilvl w:val="0"/>
          <w:numId w:val="65"/>
        </w:numPr>
        <w:pBdr>
          <w:top w:val="nil"/>
          <w:left w:val="nil"/>
          <w:bottom w:val="nil"/>
          <w:right w:val="nil"/>
          <w:between w:val="nil"/>
        </w:pBdr>
        <w:tabs>
          <w:tab w:val="left" w:pos="1276"/>
        </w:tabs>
        <w:spacing w:after="0" w:line="276" w:lineRule="auto"/>
        <w:ind w:left="851" w:hanging="284"/>
        <w:jc w:val="both"/>
        <w:rPr>
          <w:color w:val="000000"/>
          <w:sz w:val="26"/>
          <w:szCs w:val="26"/>
        </w:rPr>
      </w:pPr>
      <w:r>
        <w:rPr>
          <w:sz w:val="26"/>
          <w:szCs w:val="26"/>
        </w:rPr>
        <w:t xml:space="preserve">- </w:t>
      </w:r>
      <w:r>
        <w:rPr>
          <w:color w:val="000000"/>
          <w:sz w:val="26"/>
          <w:szCs w:val="26"/>
        </w:rPr>
        <w:t xml:space="preserve">CCĐ trong ĐGCQ là các cơ quan có thể </w:t>
      </w:r>
      <w:r>
        <w:rPr>
          <w:b/>
          <w:color w:val="000000"/>
          <w:sz w:val="26"/>
          <w:szCs w:val="26"/>
        </w:rPr>
        <w:t>nhận biết</w:t>
      </w:r>
      <w:r>
        <w:rPr>
          <w:color w:val="000000"/>
          <w:sz w:val="26"/>
          <w:szCs w:val="26"/>
        </w:rPr>
        <w:t xml:space="preserve"> được các </w:t>
      </w:r>
      <w:r>
        <w:rPr>
          <w:b/>
          <w:color w:val="000000"/>
          <w:sz w:val="26"/>
          <w:szCs w:val="26"/>
        </w:rPr>
        <w:t>kích thích hóa học, vật lí hoặc cơ học</w:t>
      </w:r>
      <w:r>
        <w:rPr>
          <w:color w:val="000000"/>
          <w:sz w:val="26"/>
          <w:szCs w:val="26"/>
        </w:rPr>
        <w:t xml:space="preserve"> cụ thể nào đó là năm giác quan của con người, nhờ vào c</w:t>
      </w:r>
      <w:r>
        <w:rPr>
          <w:b/>
          <w:color w:val="000000"/>
          <w:sz w:val="26"/>
          <w:szCs w:val="26"/>
        </w:rPr>
        <w:t>ơ quan thụ cảm và dây thần kinh cảm giác</w:t>
      </w:r>
      <w:r>
        <w:rPr>
          <w:color w:val="000000"/>
          <w:sz w:val="26"/>
          <w:szCs w:val="26"/>
        </w:rPr>
        <w:t>.</w:t>
      </w:r>
    </w:p>
    <w:p w14:paraId="5C912307" w14:textId="77777777" w:rsidR="008C0C03" w:rsidRDefault="00FD38A8">
      <w:pPr>
        <w:numPr>
          <w:ilvl w:val="0"/>
          <w:numId w:val="65"/>
        </w:numPr>
        <w:pBdr>
          <w:top w:val="nil"/>
          <w:left w:val="nil"/>
          <w:bottom w:val="nil"/>
          <w:right w:val="nil"/>
          <w:between w:val="nil"/>
        </w:pBdr>
        <w:tabs>
          <w:tab w:val="left" w:pos="1276"/>
        </w:tabs>
        <w:spacing w:after="0" w:line="276" w:lineRule="auto"/>
        <w:ind w:left="851" w:hanging="284"/>
        <w:jc w:val="both"/>
        <w:rPr>
          <w:b/>
          <w:color w:val="000000"/>
          <w:sz w:val="26"/>
          <w:szCs w:val="26"/>
        </w:rPr>
      </w:pPr>
      <w:r>
        <w:rPr>
          <w:b/>
          <w:sz w:val="26"/>
          <w:szCs w:val="26"/>
        </w:rPr>
        <w:t xml:space="preserve">- </w:t>
      </w:r>
      <w:r>
        <w:rPr>
          <w:b/>
          <w:color w:val="000000"/>
          <w:sz w:val="26"/>
          <w:szCs w:val="26"/>
        </w:rPr>
        <w:t>Khái niệm thị giác:</w:t>
      </w:r>
    </w:p>
    <w:p w14:paraId="46F9AE77" w14:textId="77777777" w:rsidR="008C0C03" w:rsidRDefault="00FD38A8">
      <w:pPr>
        <w:numPr>
          <w:ilvl w:val="0"/>
          <w:numId w:val="67"/>
        </w:numPr>
        <w:pBdr>
          <w:top w:val="nil"/>
          <w:left w:val="nil"/>
          <w:bottom w:val="nil"/>
          <w:right w:val="nil"/>
          <w:between w:val="nil"/>
        </w:pBdr>
        <w:tabs>
          <w:tab w:val="left" w:pos="1134"/>
        </w:tabs>
        <w:spacing w:after="0" w:line="276" w:lineRule="auto"/>
        <w:ind w:left="1134" w:hanging="283"/>
        <w:jc w:val="both"/>
        <w:rPr>
          <w:color w:val="000000"/>
          <w:sz w:val="26"/>
          <w:szCs w:val="26"/>
        </w:rPr>
      </w:pPr>
      <w:r>
        <w:rPr>
          <w:color w:val="000000"/>
          <w:sz w:val="26"/>
          <w:szCs w:val="26"/>
        </w:rPr>
        <w:t>Thị giác là cảm giác màu, hình ảnh, cấu trúc, hình trạng nhận được do tác động của chùm tia sáng lên mắt.</w:t>
      </w:r>
    </w:p>
    <w:p w14:paraId="73A6ECC9" w14:textId="77777777" w:rsidR="008C0C03" w:rsidRDefault="00FD38A8">
      <w:pPr>
        <w:numPr>
          <w:ilvl w:val="0"/>
          <w:numId w:val="67"/>
        </w:numPr>
        <w:pBdr>
          <w:top w:val="nil"/>
          <w:left w:val="nil"/>
          <w:bottom w:val="nil"/>
          <w:right w:val="nil"/>
          <w:between w:val="nil"/>
        </w:pBdr>
        <w:tabs>
          <w:tab w:val="left" w:pos="1134"/>
        </w:tabs>
        <w:spacing w:after="0" w:line="276" w:lineRule="auto"/>
        <w:ind w:left="1134" w:hanging="283"/>
        <w:jc w:val="both"/>
        <w:rPr>
          <w:color w:val="000000"/>
          <w:sz w:val="26"/>
          <w:szCs w:val="26"/>
        </w:rPr>
      </w:pPr>
      <w:r>
        <w:rPr>
          <w:color w:val="000000"/>
          <w:sz w:val="26"/>
          <w:szCs w:val="26"/>
        </w:rPr>
        <w:t>Thị giác là một trong những CCĐ trong ĐGCQ để đánh giá các thuộc tính của thực phẩm.</w:t>
      </w:r>
    </w:p>
    <w:p w14:paraId="65D6C7E3" w14:textId="77777777" w:rsidR="008C0C03" w:rsidRDefault="00FD38A8">
      <w:pPr>
        <w:numPr>
          <w:ilvl w:val="0"/>
          <w:numId w:val="67"/>
        </w:numPr>
        <w:pBdr>
          <w:top w:val="nil"/>
          <w:left w:val="nil"/>
          <w:bottom w:val="nil"/>
          <w:right w:val="nil"/>
          <w:between w:val="nil"/>
        </w:pBdr>
        <w:tabs>
          <w:tab w:val="left" w:pos="1134"/>
        </w:tabs>
        <w:spacing w:after="0" w:line="276" w:lineRule="auto"/>
        <w:ind w:left="1134" w:hanging="283"/>
        <w:jc w:val="both"/>
        <w:rPr>
          <w:color w:val="000000"/>
          <w:sz w:val="26"/>
          <w:szCs w:val="26"/>
        </w:rPr>
      </w:pPr>
      <w:r>
        <w:rPr>
          <w:color w:val="000000"/>
          <w:sz w:val="26"/>
          <w:szCs w:val="26"/>
        </w:rPr>
        <w:t>Thị giác là cảm giác khi nhìn (theo TCVN 11182:2015).</w:t>
      </w:r>
    </w:p>
    <w:p w14:paraId="7BBF4CD1" w14:textId="77777777" w:rsidR="008C0C03" w:rsidRDefault="00FD38A8">
      <w:pPr>
        <w:numPr>
          <w:ilvl w:val="0"/>
          <w:numId w:val="67"/>
        </w:numPr>
        <w:pBdr>
          <w:top w:val="nil"/>
          <w:left w:val="nil"/>
          <w:bottom w:val="nil"/>
          <w:right w:val="nil"/>
          <w:between w:val="nil"/>
        </w:pBdr>
        <w:tabs>
          <w:tab w:val="left" w:pos="1134"/>
        </w:tabs>
        <w:spacing w:after="0" w:line="276" w:lineRule="auto"/>
        <w:ind w:left="1134" w:hanging="283"/>
        <w:jc w:val="both"/>
        <w:rPr>
          <w:color w:val="000000"/>
          <w:sz w:val="26"/>
          <w:szCs w:val="26"/>
        </w:rPr>
      </w:pPr>
      <w:r>
        <w:rPr>
          <w:color w:val="000000"/>
          <w:sz w:val="26"/>
          <w:szCs w:val="26"/>
        </w:rPr>
        <w:t>Thị giác là giác quan cảm nhận được những kích thích vật lý.</w:t>
      </w:r>
    </w:p>
    <w:p w14:paraId="74F2E9B4" w14:textId="77777777" w:rsidR="008C0C03" w:rsidRDefault="00FD38A8">
      <w:pPr>
        <w:numPr>
          <w:ilvl w:val="0"/>
          <w:numId w:val="67"/>
        </w:numPr>
        <w:pBdr>
          <w:top w:val="nil"/>
          <w:left w:val="nil"/>
          <w:bottom w:val="nil"/>
          <w:right w:val="nil"/>
          <w:between w:val="nil"/>
        </w:pBdr>
        <w:tabs>
          <w:tab w:val="left" w:pos="1134"/>
        </w:tabs>
        <w:spacing w:after="0" w:line="276" w:lineRule="auto"/>
        <w:ind w:left="1134" w:hanging="283"/>
        <w:jc w:val="both"/>
        <w:rPr>
          <w:color w:val="000000"/>
          <w:sz w:val="26"/>
          <w:szCs w:val="26"/>
        </w:rPr>
      </w:pPr>
      <w:r>
        <w:rPr>
          <w:color w:val="000000"/>
          <w:sz w:val="26"/>
          <w:szCs w:val="26"/>
        </w:rPr>
        <w:t>Thị giác là giác quan được sử dụng đến đầu tiên khi người thử tiếp xúc với thực phẩm (theo Hà Duyên Tư).</w:t>
      </w:r>
    </w:p>
    <w:p w14:paraId="25FCA14B" w14:textId="77777777" w:rsidR="008C0C03" w:rsidRDefault="00FD38A8">
      <w:pPr>
        <w:numPr>
          <w:ilvl w:val="0"/>
          <w:numId w:val="60"/>
        </w:numPr>
        <w:pBdr>
          <w:top w:val="nil"/>
          <w:left w:val="nil"/>
          <w:bottom w:val="nil"/>
          <w:right w:val="nil"/>
          <w:between w:val="nil"/>
        </w:pBdr>
        <w:tabs>
          <w:tab w:val="left" w:pos="1418"/>
        </w:tabs>
        <w:spacing w:after="0" w:line="276" w:lineRule="auto"/>
        <w:jc w:val="both"/>
        <w:rPr>
          <w:color w:val="000000"/>
          <w:sz w:val="26"/>
          <w:szCs w:val="26"/>
        </w:rPr>
      </w:pPr>
      <w:r>
        <w:rPr>
          <w:color w:val="000000"/>
          <w:sz w:val="26"/>
          <w:szCs w:val="26"/>
        </w:rPr>
        <w:t>Khái niệm màu sắc:</w:t>
      </w:r>
    </w:p>
    <w:p w14:paraId="67C47A4F" w14:textId="77777777" w:rsidR="008C0C03" w:rsidRDefault="00FD38A8">
      <w:pPr>
        <w:numPr>
          <w:ilvl w:val="0"/>
          <w:numId w:val="71"/>
        </w:numPr>
        <w:pBdr>
          <w:top w:val="nil"/>
          <w:left w:val="nil"/>
          <w:bottom w:val="nil"/>
          <w:right w:val="nil"/>
          <w:between w:val="nil"/>
        </w:pBdr>
        <w:tabs>
          <w:tab w:val="left" w:pos="1418"/>
        </w:tabs>
        <w:spacing w:after="0" w:line="276" w:lineRule="auto"/>
        <w:jc w:val="both"/>
        <w:rPr>
          <w:color w:val="000000"/>
          <w:sz w:val="26"/>
          <w:szCs w:val="26"/>
        </w:rPr>
      </w:pPr>
      <w:r>
        <w:rPr>
          <w:color w:val="000000"/>
          <w:sz w:val="26"/>
          <w:szCs w:val="26"/>
        </w:rPr>
        <w:t>Màu sắc là cảm nhận màu, sự bão hòa và độ sáng gây ra bởi sự kích thích võng mạc từ các tia sáng có bước sóng khác nhau.</w:t>
      </w:r>
    </w:p>
    <w:p w14:paraId="77950E26" w14:textId="77777777" w:rsidR="008C0C03" w:rsidRDefault="00FD38A8">
      <w:pPr>
        <w:numPr>
          <w:ilvl w:val="0"/>
          <w:numId w:val="71"/>
        </w:numPr>
        <w:pBdr>
          <w:top w:val="nil"/>
          <w:left w:val="nil"/>
          <w:bottom w:val="nil"/>
          <w:right w:val="nil"/>
          <w:between w:val="nil"/>
        </w:pBdr>
        <w:tabs>
          <w:tab w:val="left" w:pos="1418"/>
        </w:tabs>
        <w:spacing w:after="0" w:line="276" w:lineRule="auto"/>
        <w:jc w:val="both"/>
        <w:rPr>
          <w:color w:val="000000"/>
          <w:sz w:val="26"/>
          <w:szCs w:val="26"/>
        </w:rPr>
      </w:pPr>
      <w:r>
        <w:rPr>
          <w:color w:val="000000"/>
          <w:sz w:val="26"/>
          <w:szCs w:val="26"/>
        </w:rPr>
        <w:t>Màu sắc là từ chỉ thuộc tính của sản phẩm bao gồm cảm giác về màu.</w:t>
      </w:r>
    </w:p>
    <w:p w14:paraId="2C4CC5C3" w14:textId="77777777" w:rsidR="008C0C03" w:rsidRDefault="00FD38A8">
      <w:pPr>
        <w:numPr>
          <w:ilvl w:val="0"/>
          <w:numId w:val="69"/>
        </w:numPr>
        <w:pBdr>
          <w:top w:val="nil"/>
          <w:left w:val="nil"/>
          <w:bottom w:val="nil"/>
          <w:right w:val="nil"/>
          <w:between w:val="nil"/>
        </w:pBdr>
        <w:tabs>
          <w:tab w:val="left" w:pos="1418"/>
        </w:tabs>
        <w:spacing w:after="0" w:line="276" w:lineRule="auto"/>
        <w:jc w:val="both"/>
        <w:rPr>
          <w:color w:val="000000"/>
          <w:sz w:val="26"/>
          <w:szCs w:val="26"/>
        </w:rPr>
      </w:pPr>
      <w:r>
        <w:rPr>
          <w:color w:val="000000"/>
          <w:sz w:val="26"/>
          <w:szCs w:val="26"/>
        </w:rPr>
        <w:t>Các thuật ngữ liên quan đến màu:</w:t>
      </w:r>
    </w:p>
    <w:p w14:paraId="184B8A5B" w14:textId="77777777" w:rsidR="008C0C03" w:rsidRDefault="00FD38A8">
      <w:pPr>
        <w:numPr>
          <w:ilvl w:val="0"/>
          <w:numId w:val="70"/>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 xml:space="preserve">Sắc độ </w:t>
      </w:r>
      <w:r>
        <w:rPr>
          <w:color w:val="000000"/>
          <w:sz w:val="26"/>
          <w:szCs w:val="26"/>
        </w:rPr>
        <w:t>là thuộc tính của màu sắc tương ứng với sự thay đổi của bước sóng.</w:t>
      </w:r>
    </w:p>
    <w:p w14:paraId="25078799" w14:textId="77777777" w:rsidR="008C0C03" w:rsidRDefault="00FD38A8">
      <w:pPr>
        <w:numPr>
          <w:ilvl w:val="0"/>
          <w:numId w:val="70"/>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Sự bão</w:t>
      </w:r>
      <w:r>
        <w:rPr>
          <w:color w:val="000000"/>
          <w:sz w:val="26"/>
          <w:szCs w:val="26"/>
        </w:rPr>
        <w:t xml:space="preserve"> hòa là chiều của màu, mô tả sự tinh khiết của màu. </w:t>
      </w:r>
    </w:p>
    <w:p w14:paraId="2CE9B773" w14:textId="77777777" w:rsidR="008C0C03" w:rsidRDefault="00FD38A8">
      <w:pPr>
        <w:numPr>
          <w:ilvl w:val="0"/>
          <w:numId w:val="70"/>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Độ sáng</w:t>
      </w:r>
      <w:r>
        <w:rPr>
          <w:color w:val="000000"/>
          <w:sz w:val="26"/>
          <w:szCs w:val="26"/>
        </w:rPr>
        <w:t xml:space="preserve"> là mức độ sáng quan sát được so với màu xám trung tính trong dải đo từ xám tuyệt đối đến đen tuyệt đối.</w:t>
      </w:r>
    </w:p>
    <w:p w14:paraId="1D2F7977" w14:textId="77777777" w:rsidR="008C0C03" w:rsidRDefault="00FD38A8">
      <w:pPr>
        <w:numPr>
          <w:ilvl w:val="0"/>
          <w:numId w:val="70"/>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 xml:space="preserve">Độ tương phản sáng </w:t>
      </w:r>
      <w:r>
        <w:rPr>
          <w:color w:val="000000"/>
          <w:sz w:val="26"/>
          <w:szCs w:val="26"/>
        </w:rPr>
        <w:t>là tác động lên độ sáng quan sát được của một đối tượng hoặc màu từ độ sáng của các đối tượng hoặc màu xung quanh.</w:t>
      </w:r>
    </w:p>
    <w:p w14:paraId="41539708" w14:textId="77777777" w:rsidR="008C0C03" w:rsidRDefault="00FD38A8">
      <w:pPr>
        <w:numPr>
          <w:ilvl w:val="0"/>
          <w:numId w:val="70"/>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Độ trong suốt</w:t>
      </w:r>
      <w:r>
        <w:rPr>
          <w:color w:val="000000"/>
          <w:sz w:val="26"/>
          <w:szCs w:val="26"/>
        </w:rPr>
        <w:t xml:space="preserve"> là việc cho phép ánh sáng đi qua và hình ảnh rõ nét được xuất hiện.</w:t>
      </w:r>
    </w:p>
    <w:p w14:paraId="3ED5EEB7" w14:textId="77777777" w:rsidR="008C0C03" w:rsidRDefault="00FD38A8">
      <w:pPr>
        <w:numPr>
          <w:ilvl w:val="0"/>
          <w:numId w:val="70"/>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Độ mờ</w:t>
      </w:r>
      <w:r>
        <w:rPr>
          <w:color w:val="000000"/>
          <w:sz w:val="26"/>
          <w:szCs w:val="26"/>
        </w:rPr>
        <w:t xml:space="preserve"> là việc có phép ánh sáng đi qua nhưng không phân biệt rõ hình ảnh.</w:t>
      </w:r>
    </w:p>
    <w:p w14:paraId="3033B008" w14:textId="77777777" w:rsidR="008C0C03" w:rsidRDefault="00FD38A8">
      <w:pPr>
        <w:numPr>
          <w:ilvl w:val="0"/>
          <w:numId w:val="70"/>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Độ chắn sáng</w:t>
      </w:r>
      <w:r>
        <w:rPr>
          <w:color w:val="000000"/>
          <w:sz w:val="26"/>
          <w:szCs w:val="26"/>
        </w:rPr>
        <w:t xml:space="preserve"> là việc không cho ánh sáng truyền qua.</w:t>
      </w:r>
    </w:p>
    <w:p w14:paraId="49F4FCAC" w14:textId="77777777" w:rsidR="008C0C03" w:rsidRDefault="00FD38A8">
      <w:pPr>
        <w:numPr>
          <w:ilvl w:val="0"/>
          <w:numId w:val="70"/>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lastRenderedPageBreak/>
        <w:t>Độ bóng</w:t>
      </w:r>
      <w:r>
        <w:rPr>
          <w:color w:val="000000"/>
          <w:sz w:val="26"/>
          <w:szCs w:val="26"/>
        </w:rPr>
        <w:t xml:space="preserve"> là vẻ ngoài bóng do xu hướng của bề mặt phản xạ năng lượng ánh sáng ở một góc nhiều hơn các góc khác.</w:t>
      </w:r>
    </w:p>
    <w:p w14:paraId="568E1D30" w14:textId="77777777" w:rsidR="008C0C03" w:rsidRDefault="00FD38A8">
      <w:pPr>
        <w:numPr>
          <w:ilvl w:val="0"/>
          <w:numId w:val="46"/>
        </w:numPr>
        <w:pBdr>
          <w:top w:val="nil"/>
          <w:left w:val="nil"/>
          <w:bottom w:val="nil"/>
          <w:right w:val="nil"/>
          <w:between w:val="nil"/>
        </w:pBdr>
        <w:spacing w:after="0" w:line="276" w:lineRule="auto"/>
        <w:jc w:val="both"/>
        <w:rPr>
          <w:color w:val="000000"/>
          <w:sz w:val="26"/>
          <w:szCs w:val="26"/>
        </w:rPr>
      </w:pPr>
      <w:r>
        <w:rPr>
          <w:color w:val="000000"/>
          <w:sz w:val="26"/>
          <w:szCs w:val="26"/>
        </w:rPr>
        <w:t>Nhóm màu sắc tự nhiên và nhân tạo:</w:t>
      </w:r>
    </w:p>
    <w:p w14:paraId="250297F3" w14:textId="77777777" w:rsidR="008C0C03" w:rsidRDefault="00FD38A8">
      <w:pPr>
        <w:numPr>
          <w:ilvl w:val="0"/>
          <w:numId w:val="72"/>
        </w:numPr>
        <w:pBdr>
          <w:top w:val="nil"/>
          <w:left w:val="nil"/>
          <w:bottom w:val="nil"/>
          <w:right w:val="nil"/>
          <w:between w:val="nil"/>
        </w:pBdr>
        <w:spacing w:after="0" w:line="276" w:lineRule="auto"/>
        <w:jc w:val="both"/>
        <w:rPr>
          <w:color w:val="000000"/>
          <w:sz w:val="26"/>
          <w:szCs w:val="26"/>
        </w:rPr>
      </w:pPr>
      <w:r>
        <w:rPr>
          <w:i/>
          <w:color w:val="000000"/>
          <w:sz w:val="26"/>
          <w:szCs w:val="26"/>
        </w:rPr>
        <w:t>Màu tự nhiên:</w:t>
      </w:r>
      <w:r>
        <w:rPr>
          <w:color w:val="000000"/>
          <w:sz w:val="26"/>
          <w:szCs w:val="26"/>
        </w:rPr>
        <w:t xml:space="preserve"> đường màu caramen, beta-carotene –chất màu cam đỏ từ thực vật, nước ép trái cây, nước ép rau củ, dầu ca rốt, ớt bột, riboflavin, nghệ tây, lycopene trong cà chua, curcumin trong củ nghệ vàng. </w:t>
      </w:r>
    </w:p>
    <w:p w14:paraId="6F8C1320" w14:textId="77777777" w:rsidR="008C0C03" w:rsidRDefault="00FD38A8">
      <w:pPr>
        <w:numPr>
          <w:ilvl w:val="0"/>
          <w:numId w:val="72"/>
        </w:numPr>
        <w:pBdr>
          <w:top w:val="nil"/>
          <w:left w:val="nil"/>
          <w:bottom w:val="nil"/>
          <w:right w:val="nil"/>
          <w:between w:val="nil"/>
        </w:pBdr>
        <w:spacing w:after="0" w:line="276" w:lineRule="auto"/>
        <w:jc w:val="both"/>
        <w:rPr>
          <w:color w:val="000000"/>
          <w:sz w:val="26"/>
          <w:szCs w:val="26"/>
        </w:rPr>
      </w:pPr>
      <w:r>
        <w:rPr>
          <w:i/>
          <w:color w:val="000000"/>
          <w:sz w:val="26"/>
          <w:szCs w:val="26"/>
        </w:rPr>
        <w:t xml:space="preserve">Màu nhân tạo: </w:t>
      </w:r>
      <w:r>
        <w:rPr>
          <w:color w:val="000000"/>
          <w:sz w:val="26"/>
          <w:szCs w:val="26"/>
        </w:rPr>
        <w:t>Màu Xanh Biển –  Brilliant Blue FCF, Xanh lá Fast Green FCF, Màu Đỏ Allura Red AC, Màu Hồng Erythrosine, Màu Vàng Tartrazine và Màu Cam Sunset Yellow FCF, …</w:t>
      </w:r>
    </w:p>
    <w:p w14:paraId="6BC6A843" w14:textId="77777777" w:rsidR="008C0C03" w:rsidRDefault="008C0C03">
      <w:pPr>
        <w:pBdr>
          <w:top w:val="nil"/>
          <w:left w:val="nil"/>
          <w:bottom w:val="nil"/>
          <w:right w:val="nil"/>
          <w:between w:val="nil"/>
        </w:pBdr>
        <w:spacing w:after="0" w:line="276" w:lineRule="auto"/>
        <w:ind w:left="1440"/>
        <w:jc w:val="both"/>
        <w:rPr>
          <w:sz w:val="26"/>
          <w:szCs w:val="26"/>
        </w:rPr>
      </w:pPr>
    </w:p>
    <w:p w14:paraId="3F31F313" w14:textId="77777777" w:rsidR="008C0C03" w:rsidRDefault="00FD38A8">
      <w:pPr>
        <w:numPr>
          <w:ilvl w:val="0"/>
          <w:numId w:val="68"/>
        </w:numPr>
        <w:pBdr>
          <w:top w:val="nil"/>
          <w:left w:val="nil"/>
          <w:bottom w:val="nil"/>
          <w:right w:val="nil"/>
          <w:between w:val="nil"/>
        </w:pBdr>
        <w:tabs>
          <w:tab w:val="left" w:pos="1276"/>
        </w:tabs>
        <w:spacing w:after="0" w:line="276" w:lineRule="auto"/>
        <w:ind w:left="851" w:hanging="284"/>
        <w:jc w:val="both"/>
        <w:rPr>
          <w:b/>
          <w:color w:val="000000"/>
          <w:sz w:val="26"/>
          <w:szCs w:val="26"/>
        </w:rPr>
      </w:pPr>
      <w:r>
        <w:rPr>
          <w:b/>
          <w:sz w:val="26"/>
          <w:szCs w:val="26"/>
        </w:rPr>
        <w:t xml:space="preserve">- </w:t>
      </w:r>
      <w:r>
        <w:rPr>
          <w:b/>
          <w:color w:val="000000"/>
          <w:sz w:val="26"/>
          <w:szCs w:val="26"/>
        </w:rPr>
        <w:t xml:space="preserve">Khái niệm khứu giác: </w:t>
      </w:r>
    </w:p>
    <w:p w14:paraId="7A46E68E" w14:textId="77777777" w:rsidR="008C0C03" w:rsidRDefault="00FD38A8">
      <w:pPr>
        <w:numPr>
          <w:ilvl w:val="0"/>
          <w:numId w:val="51"/>
        </w:numPr>
        <w:pBdr>
          <w:top w:val="nil"/>
          <w:left w:val="nil"/>
          <w:bottom w:val="nil"/>
          <w:right w:val="nil"/>
          <w:between w:val="nil"/>
        </w:pBdr>
        <w:tabs>
          <w:tab w:val="left" w:pos="1560"/>
        </w:tabs>
        <w:spacing w:after="0" w:line="276" w:lineRule="auto"/>
        <w:ind w:left="1134" w:hanging="283"/>
        <w:jc w:val="both"/>
        <w:rPr>
          <w:color w:val="000000"/>
          <w:sz w:val="26"/>
          <w:szCs w:val="26"/>
        </w:rPr>
      </w:pPr>
      <w:r>
        <w:rPr>
          <w:color w:val="000000"/>
          <w:sz w:val="26"/>
          <w:szCs w:val="26"/>
        </w:rPr>
        <w:t>Khứu giác là cơ quan cảm giác của con người.</w:t>
      </w:r>
    </w:p>
    <w:p w14:paraId="0D07E0CE" w14:textId="77777777" w:rsidR="008C0C03" w:rsidRDefault="00FD38A8">
      <w:pPr>
        <w:numPr>
          <w:ilvl w:val="0"/>
          <w:numId w:val="51"/>
        </w:numPr>
        <w:pBdr>
          <w:top w:val="nil"/>
          <w:left w:val="nil"/>
          <w:bottom w:val="nil"/>
          <w:right w:val="nil"/>
          <w:between w:val="nil"/>
        </w:pBdr>
        <w:tabs>
          <w:tab w:val="left" w:pos="1560"/>
        </w:tabs>
        <w:spacing w:after="0" w:line="276" w:lineRule="auto"/>
        <w:ind w:left="1134" w:hanging="283"/>
        <w:jc w:val="both"/>
        <w:rPr>
          <w:color w:val="000000"/>
          <w:sz w:val="26"/>
          <w:szCs w:val="26"/>
        </w:rPr>
      </w:pPr>
      <w:r>
        <w:rPr>
          <w:color w:val="000000"/>
          <w:sz w:val="26"/>
          <w:szCs w:val="26"/>
        </w:rPr>
        <w:t>Khứu giác là cảm giác liên quan về mùi.</w:t>
      </w:r>
    </w:p>
    <w:p w14:paraId="02480533" w14:textId="77777777" w:rsidR="008C0C03" w:rsidRDefault="00FD38A8">
      <w:pPr>
        <w:numPr>
          <w:ilvl w:val="0"/>
          <w:numId w:val="67"/>
        </w:numPr>
        <w:pBdr>
          <w:top w:val="nil"/>
          <w:left w:val="nil"/>
          <w:bottom w:val="nil"/>
          <w:right w:val="nil"/>
          <w:between w:val="nil"/>
        </w:pBdr>
        <w:tabs>
          <w:tab w:val="left" w:pos="1560"/>
        </w:tabs>
        <w:spacing w:after="0" w:line="276" w:lineRule="auto"/>
        <w:ind w:left="1134" w:hanging="283"/>
        <w:jc w:val="both"/>
        <w:rPr>
          <w:color w:val="000000"/>
          <w:sz w:val="26"/>
          <w:szCs w:val="26"/>
        </w:rPr>
      </w:pPr>
      <w:r>
        <w:rPr>
          <w:color w:val="000000"/>
          <w:sz w:val="26"/>
          <w:szCs w:val="26"/>
        </w:rPr>
        <w:t>Khứu giác là một trong những CCĐ trong ĐGCQ để đánh giá các thuộc tính của thực phẩm.</w:t>
      </w:r>
    </w:p>
    <w:p w14:paraId="1FFC1826" w14:textId="77777777" w:rsidR="008C0C03" w:rsidRDefault="00FD38A8">
      <w:pPr>
        <w:numPr>
          <w:ilvl w:val="0"/>
          <w:numId w:val="67"/>
        </w:numPr>
        <w:pBdr>
          <w:top w:val="nil"/>
          <w:left w:val="nil"/>
          <w:bottom w:val="nil"/>
          <w:right w:val="nil"/>
          <w:between w:val="nil"/>
        </w:pBdr>
        <w:tabs>
          <w:tab w:val="left" w:pos="1560"/>
        </w:tabs>
        <w:spacing w:after="0" w:line="276" w:lineRule="auto"/>
        <w:ind w:left="1134" w:hanging="283"/>
        <w:jc w:val="both"/>
        <w:rPr>
          <w:color w:val="000000"/>
          <w:sz w:val="26"/>
          <w:szCs w:val="26"/>
        </w:rPr>
      </w:pPr>
      <w:r>
        <w:rPr>
          <w:color w:val="000000"/>
          <w:sz w:val="26"/>
          <w:szCs w:val="26"/>
        </w:rPr>
        <w:t xml:space="preserve">Khứu giác là giác quan cảm nhận được những </w:t>
      </w:r>
      <w:r>
        <w:rPr>
          <w:color w:val="000000"/>
          <w:sz w:val="26"/>
          <w:szCs w:val="26"/>
          <w:u w:val="single"/>
        </w:rPr>
        <w:t>kích thích hóa học.</w:t>
      </w:r>
    </w:p>
    <w:p w14:paraId="25371A23" w14:textId="77777777" w:rsidR="008C0C03" w:rsidRDefault="00FD38A8">
      <w:pPr>
        <w:numPr>
          <w:ilvl w:val="0"/>
          <w:numId w:val="67"/>
        </w:numPr>
        <w:pBdr>
          <w:top w:val="nil"/>
          <w:left w:val="nil"/>
          <w:bottom w:val="nil"/>
          <w:right w:val="nil"/>
          <w:between w:val="nil"/>
        </w:pBdr>
        <w:tabs>
          <w:tab w:val="left" w:pos="1560"/>
        </w:tabs>
        <w:spacing w:after="0" w:line="276" w:lineRule="auto"/>
        <w:ind w:left="1134" w:hanging="283"/>
        <w:jc w:val="both"/>
        <w:rPr>
          <w:color w:val="000000"/>
          <w:sz w:val="26"/>
          <w:szCs w:val="26"/>
        </w:rPr>
      </w:pPr>
      <w:r>
        <w:rPr>
          <w:color w:val="000000"/>
          <w:sz w:val="26"/>
          <w:szCs w:val="26"/>
        </w:rPr>
        <w:t>Khứu giác là giác quan có tác dụng cảm nhận mùi thông qua việc hít thở thông thường hay bằng hành vi đánh hơi.</w:t>
      </w:r>
    </w:p>
    <w:p w14:paraId="4DF28143" w14:textId="77777777" w:rsidR="008C0C03" w:rsidRDefault="00FD38A8">
      <w:pPr>
        <w:numPr>
          <w:ilvl w:val="0"/>
          <w:numId w:val="39"/>
        </w:numPr>
        <w:pBdr>
          <w:top w:val="nil"/>
          <w:left w:val="nil"/>
          <w:bottom w:val="nil"/>
          <w:right w:val="nil"/>
          <w:between w:val="nil"/>
        </w:pBdr>
        <w:tabs>
          <w:tab w:val="left" w:pos="1418"/>
          <w:tab w:val="left" w:pos="1701"/>
        </w:tabs>
        <w:spacing w:after="0" w:line="276" w:lineRule="auto"/>
        <w:jc w:val="both"/>
        <w:rPr>
          <w:color w:val="000000"/>
          <w:sz w:val="26"/>
          <w:szCs w:val="26"/>
        </w:rPr>
      </w:pPr>
      <w:r>
        <w:rPr>
          <w:color w:val="000000"/>
          <w:sz w:val="26"/>
          <w:szCs w:val="26"/>
        </w:rPr>
        <w:t>Khái niệm mùi:</w:t>
      </w:r>
    </w:p>
    <w:p w14:paraId="6B55CB4B" w14:textId="77777777" w:rsidR="008C0C03" w:rsidRDefault="00FD38A8">
      <w:pPr>
        <w:numPr>
          <w:ilvl w:val="0"/>
          <w:numId w:val="44"/>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Mùi</w:t>
      </w:r>
      <w:r>
        <w:rPr>
          <w:color w:val="000000"/>
          <w:sz w:val="26"/>
          <w:szCs w:val="26"/>
        </w:rPr>
        <w:t xml:space="preserve"> là cảm giác được cảm nhận bằng cơ quan khứu giác khi hít một số chất bay hơi nhất định.</w:t>
      </w:r>
    </w:p>
    <w:p w14:paraId="5564E1EC" w14:textId="77777777" w:rsidR="008C0C03" w:rsidRDefault="00FD38A8">
      <w:pPr>
        <w:numPr>
          <w:ilvl w:val="0"/>
          <w:numId w:val="44"/>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Mùi</w:t>
      </w:r>
      <w:r>
        <w:rPr>
          <w:color w:val="000000"/>
          <w:sz w:val="26"/>
          <w:szCs w:val="26"/>
        </w:rPr>
        <w:t xml:space="preserve"> là một cảm giác hóa học gây ra bởi tác động của các phân tử bay hơi sau khi vào mũi, bị hòa tan trong chất lỏng của niêm dịch mũi với những </w:t>
      </w:r>
      <w:r>
        <w:rPr>
          <w:color w:val="000000"/>
          <w:sz w:val="26"/>
          <w:szCs w:val="26"/>
          <w:u w:val="single"/>
        </w:rPr>
        <w:t xml:space="preserve">cơ quan thụ cảm </w:t>
      </w:r>
      <w:r>
        <w:rPr>
          <w:color w:val="000000"/>
          <w:sz w:val="26"/>
          <w:szCs w:val="26"/>
        </w:rPr>
        <w:t xml:space="preserve">trên các </w:t>
      </w:r>
      <w:r>
        <w:rPr>
          <w:color w:val="000000"/>
          <w:sz w:val="26"/>
          <w:szCs w:val="26"/>
          <w:u w:val="single"/>
        </w:rPr>
        <w:t>lông mao của màng nhầy khứu giác</w:t>
      </w:r>
      <w:r>
        <w:rPr>
          <w:color w:val="000000"/>
          <w:sz w:val="26"/>
          <w:szCs w:val="26"/>
        </w:rPr>
        <w:t>.</w:t>
      </w:r>
    </w:p>
    <w:p w14:paraId="1A3C074F" w14:textId="77777777" w:rsidR="008C0C03" w:rsidRDefault="00FD38A8">
      <w:pPr>
        <w:numPr>
          <w:ilvl w:val="0"/>
          <w:numId w:val="11"/>
        </w:numPr>
        <w:pBdr>
          <w:top w:val="nil"/>
          <w:left w:val="nil"/>
          <w:bottom w:val="nil"/>
          <w:right w:val="nil"/>
          <w:between w:val="nil"/>
        </w:pBdr>
        <w:tabs>
          <w:tab w:val="left" w:pos="1418"/>
        </w:tabs>
        <w:spacing w:after="0" w:line="276" w:lineRule="auto"/>
        <w:jc w:val="both"/>
        <w:rPr>
          <w:color w:val="000000"/>
          <w:sz w:val="26"/>
          <w:szCs w:val="26"/>
        </w:rPr>
      </w:pPr>
      <w:r>
        <w:rPr>
          <w:color w:val="000000"/>
          <w:sz w:val="26"/>
          <w:szCs w:val="26"/>
        </w:rPr>
        <w:t>Các thuật ngữ liên quan đến mùi:</w:t>
      </w:r>
    </w:p>
    <w:p w14:paraId="0BF11CBF" w14:textId="77777777" w:rsidR="008C0C03" w:rsidRDefault="00FD38A8">
      <w:pPr>
        <w:numPr>
          <w:ilvl w:val="0"/>
          <w:numId w:val="45"/>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 xml:space="preserve">Mùi-vị: </w:t>
      </w:r>
      <w:r>
        <w:rPr>
          <w:color w:val="000000"/>
          <w:sz w:val="26"/>
          <w:szCs w:val="26"/>
        </w:rPr>
        <w:t>là sự kết hợp cảm nhận của khứu giác, vị giác và nhận thức nhờ dây thần kinh sinh ba (hoặc dây TK V) trong quá trình thử nếm.</w:t>
      </w:r>
    </w:p>
    <w:p w14:paraId="3BE883F5" w14:textId="77777777" w:rsidR="008C0C03" w:rsidRDefault="00FD38A8">
      <w:pPr>
        <w:numPr>
          <w:ilvl w:val="0"/>
          <w:numId w:val="45"/>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Mùi lỗi</w:t>
      </w:r>
      <w:r>
        <w:rPr>
          <w:color w:val="000000"/>
          <w:sz w:val="26"/>
          <w:szCs w:val="26"/>
        </w:rPr>
        <w:t xml:space="preserve"> là mùi không điển hình, thường liên quan đến sự thay đổi hoặc biến đổi sản phẩm. </w:t>
      </w:r>
    </w:p>
    <w:p w14:paraId="621B2D29" w14:textId="77777777" w:rsidR="008C0C03" w:rsidRDefault="00FD38A8">
      <w:pPr>
        <w:numPr>
          <w:ilvl w:val="0"/>
          <w:numId w:val="45"/>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Mùi hương</w:t>
      </w:r>
      <w:r>
        <w:rPr>
          <w:color w:val="000000"/>
          <w:sz w:val="26"/>
          <w:szCs w:val="26"/>
        </w:rPr>
        <w:t xml:space="preserve"> là mùi dễ chịu hoặc không dễ chịu, (</w:t>
      </w:r>
      <w:r>
        <w:rPr>
          <w:sz w:val="26"/>
          <w:szCs w:val="26"/>
        </w:rPr>
        <w:t>theo</w:t>
      </w:r>
      <w:r>
        <w:rPr>
          <w:color w:val="000000"/>
          <w:sz w:val="26"/>
          <w:szCs w:val="26"/>
        </w:rPr>
        <w:t xml:space="preserve"> nghĩa rộng) là thuộc tính cảm quan có thể cảm nhận được khi nếm, thông qua bộ phận khứu giác qua phía sau mũi.</w:t>
      </w:r>
    </w:p>
    <w:p w14:paraId="47A071F5" w14:textId="77777777" w:rsidR="008C0C03" w:rsidRDefault="00FD38A8">
      <w:pPr>
        <w:numPr>
          <w:ilvl w:val="0"/>
          <w:numId w:val="45"/>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Mùi thối</w:t>
      </w:r>
      <w:r>
        <w:rPr>
          <w:color w:val="000000"/>
          <w:sz w:val="26"/>
          <w:szCs w:val="26"/>
        </w:rPr>
        <w:t xml:space="preserve"> là mùi bên ngoài sản phẩm, có nguồn gốc ô nhiễm từ bên ngoài.</w:t>
      </w:r>
    </w:p>
    <w:p w14:paraId="7140ABB4" w14:textId="77777777" w:rsidR="008C0C03" w:rsidRDefault="00FD38A8">
      <w:pPr>
        <w:numPr>
          <w:ilvl w:val="0"/>
          <w:numId w:val="45"/>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 xml:space="preserve">Hương vị </w:t>
      </w:r>
      <w:r>
        <w:rPr>
          <w:color w:val="000000"/>
          <w:sz w:val="26"/>
          <w:szCs w:val="26"/>
        </w:rPr>
        <w:t xml:space="preserve">là tập hợp các cảm giác </w:t>
      </w:r>
      <w:r>
        <w:rPr>
          <w:color w:val="000000"/>
          <w:sz w:val="26"/>
          <w:szCs w:val="26"/>
          <w:u w:val="single"/>
        </w:rPr>
        <w:t>mùi nổi bật</w:t>
      </w:r>
      <w:r>
        <w:rPr>
          <w:color w:val="000000"/>
          <w:sz w:val="26"/>
          <w:szCs w:val="26"/>
        </w:rPr>
        <w:t xml:space="preserve"> cho phép xác định tính chất </w:t>
      </w:r>
      <w:r>
        <w:rPr>
          <w:color w:val="000000"/>
          <w:sz w:val="26"/>
          <w:szCs w:val="26"/>
          <w:u w:val="single"/>
        </w:rPr>
        <w:t>đặc trưng</w:t>
      </w:r>
      <w:r>
        <w:rPr>
          <w:color w:val="000000"/>
          <w:sz w:val="26"/>
          <w:szCs w:val="26"/>
        </w:rPr>
        <w:t xml:space="preserve"> của sản phẩm.</w:t>
      </w:r>
    </w:p>
    <w:p w14:paraId="59080137" w14:textId="77777777" w:rsidR="008C0C03" w:rsidRDefault="00FD38A8">
      <w:pPr>
        <w:numPr>
          <w:ilvl w:val="0"/>
          <w:numId w:val="45"/>
        </w:numPr>
        <w:pBdr>
          <w:top w:val="nil"/>
          <w:left w:val="nil"/>
          <w:bottom w:val="nil"/>
          <w:right w:val="nil"/>
          <w:between w:val="nil"/>
        </w:pBdr>
        <w:tabs>
          <w:tab w:val="left" w:pos="1418"/>
        </w:tabs>
        <w:spacing w:after="0" w:line="276" w:lineRule="auto"/>
        <w:jc w:val="both"/>
        <w:rPr>
          <w:color w:val="000000"/>
          <w:sz w:val="26"/>
          <w:szCs w:val="26"/>
        </w:rPr>
      </w:pPr>
      <w:r>
        <w:rPr>
          <w:i/>
          <w:color w:val="000000"/>
          <w:sz w:val="26"/>
          <w:szCs w:val="26"/>
        </w:rPr>
        <w:t xml:space="preserve">Hương vị lỗi: </w:t>
      </w:r>
      <w:r>
        <w:rPr>
          <w:color w:val="000000"/>
          <w:sz w:val="26"/>
          <w:szCs w:val="26"/>
        </w:rPr>
        <w:t>là hương vị không điển hình, thường liên quan đến sự hư hỏng hay biến đổi của sản phẩm.</w:t>
      </w:r>
    </w:p>
    <w:p w14:paraId="23237951" w14:textId="77777777" w:rsidR="008C0C03" w:rsidRDefault="00FD38A8">
      <w:pPr>
        <w:numPr>
          <w:ilvl w:val="0"/>
          <w:numId w:val="99"/>
        </w:numPr>
        <w:pBdr>
          <w:top w:val="nil"/>
          <w:left w:val="nil"/>
          <w:bottom w:val="nil"/>
          <w:right w:val="nil"/>
          <w:between w:val="nil"/>
        </w:pBdr>
        <w:tabs>
          <w:tab w:val="left" w:pos="1418"/>
        </w:tabs>
        <w:spacing w:after="0" w:line="276" w:lineRule="auto"/>
        <w:jc w:val="both"/>
        <w:rPr>
          <w:color w:val="000000"/>
          <w:sz w:val="26"/>
          <w:szCs w:val="26"/>
        </w:rPr>
      </w:pPr>
      <w:r>
        <w:rPr>
          <w:color w:val="000000"/>
          <w:sz w:val="26"/>
          <w:szCs w:val="26"/>
        </w:rPr>
        <w:t xml:space="preserve">Một số chất tạo mùi: acid propionic, acid butyric, etyl carpronat, butyl mercaptan, vanillin, </w:t>
      </w:r>
      <w:r>
        <w:rPr>
          <w:sz w:val="26"/>
          <w:szCs w:val="26"/>
        </w:rPr>
        <w:t>ancol</w:t>
      </w:r>
      <w:r>
        <w:rPr>
          <w:color w:val="000000"/>
          <w:sz w:val="26"/>
          <w:szCs w:val="26"/>
        </w:rPr>
        <w:t xml:space="preserve"> metylic, …</w:t>
      </w:r>
    </w:p>
    <w:p w14:paraId="22F1E634" w14:textId="77777777" w:rsidR="008C0C03" w:rsidRDefault="008C0C03">
      <w:pPr>
        <w:pBdr>
          <w:top w:val="nil"/>
          <w:left w:val="nil"/>
          <w:bottom w:val="nil"/>
          <w:right w:val="nil"/>
          <w:between w:val="nil"/>
        </w:pBdr>
        <w:tabs>
          <w:tab w:val="left" w:pos="1418"/>
        </w:tabs>
        <w:spacing w:after="0" w:line="276" w:lineRule="auto"/>
        <w:ind w:left="1440"/>
        <w:jc w:val="both"/>
        <w:rPr>
          <w:sz w:val="26"/>
          <w:szCs w:val="26"/>
        </w:rPr>
      </w:pPr>
    </w:p>
    <w:p w14:paraId="35192133" w14:textId="77777777" w:rsidR="008C0C03" w:rsidRDefault="00FD38A8">
      <w:pPr>
        <w:numPr>
          <w:ilvl w:val="0"/>
          <w:numId w:val="68"/>
        </w:numPr>
        <w:pBdr>
          <w:top w:val="nil"/>
          <w:left w:val="nil"/>
          <w:bottom w:val="nil"/>
          <w:right w:val="nil"/>
          <w:between w:val="nil"/>
        </w:pBdr>
        <w:spacing w:after="0" w:line="276" w:lineRule="auto"/>
        <w:ind w:left="851" w:hanging="284"/>
        <w:jc w:val="both"/>
        <w:rPr>
          <w:b/>
          <w:color w:val="000000"/>
          <w:sz w:val="26"/>
          <w:szCs w:val="26"/>
        </w:rPr>
      </w:pPr>
      <w:r>
        <w:rPr>
          <w:b/>
          <w:sz w:val="26"/>
          <w:szCs w:val="26"/>
        </w:rPr>
        <w:t xml:space="preserve">- </w:t>
      </w:r>
      <w:r>
        <w:rPr>
          <w:b/>
          <w:color w:val="000000"/>
          <w:sz w:val="26"/>
          <w:szCs w:val="26"/>
        </w:rPr>
        <w:t>Khái niệm vị giác:</w:t>
      </w:r>
    </w:p>
    <w:p w14:paraId="201B5FDF" w14:textId="77777777" w:rsidR="008C0C03" w:rsidRDefault="00FD38A8">
      <w:pPr>
        <w:numPr>
          <w:ilvl w:val="0"/>
          <w:numId w:val="67"/>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lastRenderedPageBreak/>
        <w:t>Vị giác là một trong năm giác quan của con người.</w:t>
      </w:r>
    </w:p>
    <w:p w14:paraId="5539A648" w14:textId="77777777" w:rsidR="008C0C03" w:rsidRDefault="00FD38A8">
      <w:pPr>
        <w:numPr>
          <w:ilvl w:val="0"/>
          <w:numId w:val="67"/>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Vị giác là một trong những CCĐ trong ĐGCQ để đánh giá các thuộc tính của thực phẩm.</w:t>
      </w:r>
    </w:p>
    <w:p w14:paraId="1FAD01CF" w14:textId="77777777" w:rsidR="008C0C03" w:rsidRDefault="00FD38A8">
      <w:pPr>
        <w:numPr>
          <w:ilvl w:val="0"/>
          <w:numId w:val="67"/>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Vị giác là một hình thức cảm nhận hóa học trực tiếp.</w:t>
      </w:r>
    </w:p>
    <w:p w14:paraId="4B2B1A05" w14:textId="77777777" w:rsidR="008C0C03" w:rsidRDefault="00FD38A8">
      <w:pPr>
        <w:numPr>
          <w:ilvl w:val="0"/>
          <w:numId w:val="67"/>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 xml:space="preserve">Vị giác là giác quan cảm nhận được những </w:t>
      </w:r>
      <w:r>
        <w:rPr>
          <w:color w:val="000000"/>
          <w:sz w:val="26"/>
          <w:szCs w:val="26"/>
          <w:u w:val="single"/>
        </w:rPr>
        <w:t>kích thích hóa học.</w:t>
      </w:r>
    </w:p>
    <w:p w14:paraId="4F921805" w14:textId="77777777" w:rsidR="008C0C03" w:rsidRDefault="00FD38A8">
      <w:pPr>
        <w:numPr>
          <w:ilvl w:val="0"/>
          <w:numId w:val="67"/>
        </w:numPr>
        <w:pBdr>
          <w:top w:val="nil"/>
          <w:left w:val="nil"/>
          <w:bottom w:val="nil"/>
          <w:right w:val="nil"/>
          <w:between w:val="nil"/>
        </w:pBdr>
        <w:spacing w:after="0" w:line="276" w:lineRule="auto"/>
        <w:ind w:left="1418" w:hanging="425"/>
        <w:jc w:val="both"/>
        <w:rPr>
          <w:sz w:val="26"/>
          <w:szCs w:val="26"/>
          <w:highlight w:val="white"/>
        </w:rPr>
      </w:pPr>
      <w:r>
        <w:rPr>
          <w:sz w:val="26"/>
          <w:szCs w:val="26"/>
          <w:highlight w:val="white"/>
        </w:rPr>
        <w:t>Vị giác là từ để chỉ sự liên quan đến cảm giác về vị.</w:t>
      </w:r>
    </w:p>
    <w:p w14:paraId="32B0485E" w14:textId="77777777" w:rsidR="008C0C03" w:rsidRDefault="00FD38A8">
      <w:pPr>
        <w:numPr>
          <w:ilvl w:val="0"/>
          <w:numId w:val="4"/>
        </w:numPr>
        <w:pBdr>
          <w:top w:val="nil"/>
          <w:left w:val="nil"/>
          <w:bottom w:val="nil"/>
          <w:right w:val="nil"/>
          <w:between w:val="nil"/>
        </w:pBdr>
        <w:spacing w:after="0" w:line="276" w:lineRule="auto"/>
        <w:jc w:val="both"/>
        <w:rPr>
          <w:color w:val="000000"/>
          <w:sz w:val="26"/>
          <w:szCs w:val="26"/>
        </w:rPr>
      </w:pPr>
      <w:r>
        <w:rPr>
          <w:color w:val="000000"/>
          <w:sz w:val="26"/>
          <w:szCs w:val="26"/>
        </w:rPr>
        <w:t>Khái niệm vị:</w:t>
      </w:r>
    </w:p>
    <w:p w14:paraId="2FD4FBBE" w14:textId="77777777" w:rsidR="008C0C03" w:rsidRDefault="00FD38A8">
      <w:pPr>
        <w:numPr>
          <w:ilvl w:val="0"/>
          <w:numId w:val="41"/>
        </w:numPr>
        <w:pBdr>
          <w:top w:val="nil"/>
          <w:left w:val="nil"/>
          <w:bottom w:val="nil"/>
          <w:right w:val="nil"/>
          <w:between w:val="nil"/>
        </w:pBdr>
        <w:spacing w:after="0" w:line="276" w:lineRule="auto"/>
        <w:jc w:val="both"/>
        <w:rPr>
          <w:color w:val="000000"/>
          <w:sz w:val="26"/>
          <w:szCs w:val="26"/>
        </w:rPr>
      </w:pPr>
      <w:r>
        <w:rPr>
          <w:color w:val="000000"/>
          <w:sz w:val="26"/>
          <w:szCs w:val="26"/>
        </w:rPr>
        <w:t>Vị là một cảm giác hóa học được cảm nhận bởi trung tâm cảm nhận vị đặc trưng.</w:t>
      </w:r>
    </w:p>
    <w:p w14:paraId="18CA6757" w14:textId="77777777" w:rsidR="008C0C03" w:rsidRDefault="00FD38A8">
      <w:pPr>
        <w:numPr>
          <w:ilvl w:val="0"/>
          <w:numId w:val="41"/>
        </w:numPr>
        <w:pBdr>
          <w:top w:val="nil"/>
          <w:left w:val="nil"/>
          <w:bottom w:val="nil"/>
          <w:right w:val="nil"/>
          <w:between w:val="nil"/>
        </w:pBdr>
        <w:spacing w:after="0" w:line="276" w:lineRule="auto"/>
        <w:jc w:val="both"/>
        <w:rPr>
          <w:color w:val="000000"/>
          <w:sz w:val="26"/>
          <w:szCs w:val="26"/>
        </w:rPr>
      </w:pPr>
      <w:r>
        <w:rPr>
          <w:color w:val="000000"/>
          <w:sz w:val="26"/>
          <w:szCs w:val="26"/>
        </w:rPr>
        <w:t xml:space="preserve">Vị là cảm giác mà cơ quan vị giác nhận được khi </w:t>
      </w:r>
      <w:r>
        <w:rPr>
          <w:color w:val="000000"/>
          <w:sz w:val="26"/>
          <w:szCs w:val="26"/>
          <w:u w:val="single"/>
        </w:rPr>
        <w:t>bị kích thích bởi các chất hòa tan nhất định.</w:t>
      </w:r>
    </w:p>
    <w:p w14:paraId="27EB3ABD" w14:textId="77777777" w:rsidR="008C0C03" w:rsidRDefault="00FD38A8">
      <w:pPr>
        <w:numPr>
          <w:ilvl w:val="0"/>
          <w:numId w:val="41"/>
        </w:numPr>
        <w:pBdr>
          <w:top w:val="nil"/>
          <w:left w:val="nil"/>
          <w:bottom w:val="nil"/>
          <w:right w:val="nil"/>
          <w:between w:val="nil"/>
        </w:pBdr>
        <w:spacing w:after="0" w:line="276" w:lineRule="auto"/>
        <w:jc w:val="both"/>
        <w:rPr>
          <w:color w:val="000000"/>
          <w:sz w:val="26"/>
          <w:szCs w:val="26"/>
        </w:rPr>
      </w:pPr>
      <w:r>
        <w:rPr>
          <w:color w:val="000000"/>
          <w:sz w:val="26"/>
          <w:szCs w:val="26"/>
        </w:rPr>
        <w:t>Vị là một cảm giác hóa học tạo ra bởi các phân tử/ion trong dung dịch khi tiếp xúc với các cơ quan thụ cảm vị.</w:t>
      </w:r>
    </w:p>
    <w:p w14:paraId="06393F1A" w14:textId="77777777" w:rsidR="008C0C03" w:rsidRDefault="00FD38A8">
      <w:pPr>
        <w:numPr>
          <w:ilvl w:val="0"/>
          <w:numId w:val="34"/>
        </w:numPr>
        <w:pBdr>
          <w:top w:val="nil"/>
          <w:left w:val="nil"/>
          <w:bottom w:val="nil"/>
          <w:right w:val="nil"/>
          <w:between w:val="nil"/>
        </w:pBdr>
        <w:spacing w:after="0" w:line="276" w:lineRule="auto"/>
        <w:jc w:val="both"/>
        <w:rPr>
          <w:color w:val="000000"/>
          <w:sz w:val="26"/>
          <w:szCs w:val="26"/>
        </w:rPr>
      </w:pPr>
      <w:r>
        <w:rPr>
          <w:color w:val="000000"/>
          <w:sz w:val="26"/>
          <w:szCs w:val="26"/>
        </w:rPr>
        <w:t>Các vị cơ bản:</w:t>
      </w:r>
    </w:p>
    <w:p w14:paraId="5D368523" w14:textId="77777777" w:rsidR="008C0C03" w:rsidRDefault="00FD38A8">
      <w:pPr>
        <w:numPr>
          <w:ilvl w:val="0"/>
          <w:numId w:val="42"/>
        </w:numPr>
        <w:pBdr>
          <w:top w:val="nil"/>
          <w:left w:val="nil"/>
          <w:bottom w:val="nil"/>
          <w:right w:val="nil"/>
          <w:between w:val="nil"/>
        </w:pBdr>
        <w:spacing w:after="0" w:line="276" w:lineRule="auto"/>
        <w:jc w:val="both"/>
        <w:rPr>
          <w:color w:val="000000"/>
          <w:sz w:val="26"/>
          <w:szCs w:val="26"/>
        </w:rPr>
      </w:pPr>
      <w:r>
        <w:rPr>
          <w:i/>
          <w:color w:val="000000"/>
          <w:sz w:val="26"/>
          <w:szCs w:val="26"/>
        </w:rPr>
        <w:t>Vị chua:</w:t>
      </w:r>
      <w:r>
        <w:rPr>
          <w:color w:val="000000"/>
          <w:sz w:val="26"/>
          <w:szCs w:val="26"/>
        </w:rPr>
        <w:t xml:space="preserve"> vị chua là cảm giác vị tổng hợp, thường do sự có mặt có các acid hữu cơ. </w:t>
      </w:r>
    </w:p>
    <w:p w14:paraId="0F9E6E81" w14:textId="77777777" w:rsidR="008C0C03" w:rsidRDefault="00FD38A8">
      <w:pPr>
        <w:numPr>
          <w:ilvl w:val="0"/>
          <w:numId w:val="42"/>
        </w:numPr>
        <w:pBdr>
          <w:top w:val="nil"/>
          <w:left w:val="nil"/>
          <w:bottom w:val="nil"/>
          <w:right w:val="nil"/>
          <w:between w:val="nil"/>
        </w:pBdr>
        <w:spacing w:after="0" w:line="276" w:lineRule="auto"/>
        <w:jc w:val="both"/>
        <w:rPr>
          <w:color w:val="000000"/>
          <w:sz w:val="26"/>
          <w:szCs w:val="26"/>
        </w:rPr>
      </w:pPr>
      <w:r>
        <w:rPr>
          <w:i/>
          <w:color w:val="000000"/>
          <w:sz w:val="26"/>
          <w:szCs w:val="26"/>
        </w:rPr>
        <w:t xml:space="preserve">Vị đắng </w:t>
      </w:r>
      <w:r>
        <w:rPr>
          <w:color w:val="000000"/>
          <w:sz w:val="26"/>
          <w:szCs w:val="26"/>
        </w:rPr>
        <w:t>là vị cơ bản sinh ra bởi các dung dịch loãng của các chất khác nhau như quinine, caffeine.</w:t>
      </w:r>
    </w:p>
    <w:p w14:paraId="4C01F5B9" w14:textId="77777777" w:rsidR="008C0C03" w:rsidRDefault="00FD38A8">
      <w:pPr>
        <w:numPr>
          <w:ilvl w:val="0"/>
          <w:numId w:val="42"/>
        </w:numPr>
        <w:pBdr>
          <w:top w:val="nil"/>
          <w:left w:val="nil"/>
          <w:bottom w:val="nil"/>
          <w:right w:val="nil"/>
          <w:between w:val="nil"/>
        </w:pBdr>
        <w:spacing w:after="0" w:line="276" w:lineRule="auto"/>
        <w:jc w:val="both"/>
        <w:rPr>
          <w:color w:val="000000"/>
          <w:sz w:val="26"/>
          <w:szCs w:val="26"/>
        </w:rPr>
      </w:pPr>
      <w:r>
        <w:rPr>
          <w:i/>
          <w:color w:val="000000"/>
          <w:sz w:val="26"/>
          <w:szCs w:val="26"/>
        </w:rPr>
        <w:t>Vị mặn</w:t>
      </w:r>
      <w:r>
        <w:rPr>
          <w:color w:val="000000"/>
          <w:sz w:val="26"/>
          <w:szCs w:val="26"/>
        </w:rPr>
        <w:t xml:space="preserve"> là vị cơ bản sinh ra bởi các dung dịch loãng của các chất khác nhau như NaCl, …</w:t>
      </w:r>
    </w:p>
    <w:p w14:paraId="023C9027" w14:textId="77777777" w:rsidR="008C0C03" w:rsidRDefault="00FD38A8">
      <w:pPr>
        <w:numPr>
          <w:ilvl w:val="0"/>
          <w:numId w:val="42"/>
        </w:numPr>
        <w:pBdr>
          <w:top w:val="nil"/>
          <w:left w:val="nil"/>
          <w:bottom w:val="nil"/>
          <w:right w:val="nil"/>
          <w:between w:val="nil"/>
        </w:pBdr>
        <w:spacing w:after="0" w:line="276" w:lineRule="auto"/>
        <w:jc w:val="both"/>
        <w:rPr>
          <w:color w:val="000000"/>
          <w:sz w:val="26"/>
          <w:szCs w:val="26"/>
        </w:rPr>
      </w:pPr>
      <w:r>
        <w:rPr>
          <w:i/>
          <w:color w:val="000000"/>
          <w:sz w:val="26"/>
          <w:szCs w:val="26"/>
        </w:rPr>
        <w:t xml:space="preserve">Vị ngọt </w:t>
      </w:r>
      <w:r>
        <w:rPr>
          <w:color w:val="000000"/>
          <w:sz w:val="26"/>
          <w:szCs w:val="26"/>
        </w:rPr>
        <w:t>là vị cơ bản sinh ra bởi các dung dịch loãng của các chất tự nhiên hoặc tổng hợp như sucrose, aspartame, …</w:t>
      </w:r>
    </w:p>
    <w:p w14:paraId="6872E8C1" w14:textId="77777777" w:rsidR="008C0C03" w:rsidRDefault="00FD38A8">
      <w:pPr>
        <w:numPr>
          <w:ilvl w:val="0"/>
          <w:numId w:val="42"/>
        </w:numPr>
        <w:pBdr>
          <w:top w:val="nil"/>
          <w:left w:val="nil"/>
          <w:bottom w:val="nil"/>
          <w:right w:val="nil"/>
          <w:between w:val="nil"/>
        </w:pBdr>
        <w:spacing w:after="0" w:line="276" w:lineRule="auto"/>
        <w:jc w:val="both"/>
        <w:rPr>
          <w:color w:val="000000"/>
          <w:sz w:val="26"/>
          <w:szCs w:val="26"/>
        </w:rPr>
      </w:pPr>
      <w:r>
        <w:rPr>
          <w:i/>
          <w:color w:val="000000"/>
          <w:sz w:val="26"/>
          <w:szCs w:val="26"/>
        </w:rPr>
        <w:t>Vị umami</w:t>
      </w:r>
      <w:r>
        <w:rPr>
          <w:color w:val="000000"/>
          <w:sz w:val="26"/>
          <w:szCs w:val="26"/>
        </w:rPr>
        <w:t xml:space="preserve"> là vị cơ bản sinh ra bởi các dung dịch pha loãng của các acid amine hoặc nucleotide nhất định như sodium glutamate, …</w:t>
      </w:r>
    </w:p>
    <w:p w14:paraId="1B5823FC" w14:textId="77777777" w:rsidR="008C0C03" w:rsidRDefault="00FD38A8">
      <w:pPr>
        <w:numPr>
          <w:ilvl w:val="0"/>
          <w:numId w:val="42"/>
        </w:numPr>
        <w:pBdr>
          <w:top w:val="nil"/>
          <w:left w:val="nil"/>
          <w:bottom w:val="nil"/>
          <w:right w:val="nil"/>
          <w:between w:val="nil"/>
        </w:pBdr>
        <w:spacing w:after="0" w:line="276" w:lineRule="auto"/>
        <w:jc w:val="both"/>
        <w:rPr>
          <w:color w:val="000000"/>
          <w:sz w:val="26"/>
          <w:szCs w:val="26"/>
        </w:rPr>
      </w:pPr>
      <w:r>
        <w:rPr>
          <w:i/>
          <w:color w:val="000000"/>
          <w:sz w:val="26"/>
          <w:szCs w:val="26"/>
        </w:rPr>
        <w:t>Vị béo</w:t>
      </w:r>
      <w:r>
        <w:rPr>
          <w:color w:val="000000"/>
          <w:sz w:val="26"/>
          <w:szCs w:val="26"/>
        </w:rPr>
        <w:t xml:space="preserve"> có thể là vị cơ bản sinh ra bởi các dung dịch pha loãng của các phân tử béo.</w:t>
      </w:r>
    </w:p>
    <w:p w14:paraId="1F694C4C" w14:textId="77777777" w:rsidR="008C0C03" w:rsidRDefault="00FD38A8">
      <w:pPr>
        <w:numPr>
          <w:ilvl w:val="0"/>
          <w:numId w:val="42"/>
        </w:numPr>
        <w:pBdr>
          <w:top w:val="nil"/>
          <w:left w:val="nil"/>
          <w:bottom w:val="nil"/>
          <w:right w:val="nil"/>
          <w:between w:val="nil"/>
        </w:pBdr>
        <w:spacing w:after="0" w:line="276" w:lineRule="auto"/>
        <w:jc w:val="both"/>
        <w:rPr>
          <w:color w:val="000000"/>
          <w:sz w:val="26"/>
          <w:szCs w:val="26"/>
        </w:rPr>
      </w:pPr>
      <w:r>
        <w:rPr>
          <w:color w:val="000000"/>
          <w:sz w:val="26"/>
          <w:szCs w:val="26"/>
        </w:rPr>
        <w:t>Ngoài ra còn có vị acid, vị kiềm, vị chát, …</w:t>
      </w:r>
    </w:p>
    <w:p w14:paraId="25A0B99B" w14:textId="77777777" w:rsidR="008C0C03" w:rsidRDefault="00FD38A8">
      <w:pPr>
        <w:numPr>
          <w:ilvl w:val="0"/>
          <w:numId w:val="10"/>
        </w:numPr>
        <w:pBdr>
          <w:top w:val="nil"/>
          <w:left w:val="nil"/>
          <w:bottom w:val="nil"/>
          <w:right w:val="nil"/>
          <w:between w:val="nil"/>
        </w:pBdr>
        <w:spacing w:after="0" w:line="276" w:lineRule="auto"/>
        <w:jc w:val="both"/>
        <w:rPr>
          <w:color w:val="000000"/>
          <w:sz w:val="26"/>
          <w:szCs w:val="26"/>
        </w:rPr>
      </w:pPr>
      <w:r>
        <w:rPr>
          <w:color w:val="000000"/>
          <w:sz w:val="26"/>
          <w:szCs w:val="26"/>
        </w:rPr>
        <w:t xml:space="preserve">Thời gian phản ứng khác nhau trong từng loại vị (theo phản xạ </w:t>
      </w:r>
      <w:r>
        <w:rPr>
          <w:color w:val="000000"/>
          <w:sz w:val="26"/>
          <w:szCs w:val="26"/>
          <w:u w:val="single"/>
        </w:rPr>
        <w:t>giảm dần</w:t>
      </w:r>
      <w:r>
        <w:rPr>
          <w:color w:val="000000"/>
          <w:sz w:val="26"/>
          <w:szCs w:val="26"/>
        </w:rPr>
        <w:t xml:space="preserve">): </w:t>
      </w:r>
      <w:r>
        <w:rPr>
          <w:b/>
          <w:color w:val="000000"/>
          <w:sz w:val="26"/>
          <w:szCs w:val="26"/>
        </w:rPr>
        <w:t>Vị mặn→ Vị ngọt →Vị chua→ Vị đắng.</w:t>
      </w:r>
    </w:p>
    <w:p w14:paraId="21FD396A" w14:textId="77777777" w:rsidR="008C0C03" w:rsidRDefault="00FD38A8">
      <w:pPr>
        <w:numPr>
          <w:ilvl w:val="0"/>
          <w:numId w:val="10"/>
        </w:numPr>
        <w:pBdr>
          <w:top w:val="nil"/>
          <w:left w:val="nil"/>
          <w:bottom w:val="nil"/>
          <w:right w:val="nil"/>
          <w:between w:val="nil"/>
        </w:pBdr>
        <w:spacing w:after="0" w:line="276" w:lineRule="auto"/>
        <w:jc w:val="both"/>
        <w:rPr>
          <w:color w:val="000000"/>
          <w:sz w:val="26"/>
          <w:szCs w:val="26"/>
        </w:rPr>
      </w:pPr>
      <w:r>
        <w:rPr>
          <w:color w:val="000000"/>
          <w:sz w:val="26"/>
          <w:szCs w:val="26"/>
        </w:rPr>
        <w:t xml:space="preserve">Thời gian </w:t>
      </w:r>
      <w:r>
        <w:rPr>
          <w:color w:val="000000"/>
          <w:sz w:val="26"/>
          <w:szCs w:val="26"/>
          <w:u w:val="single"/>
        </w:rPr>
        <w:t>phản ứng của vị chậm hơn</w:t>
      </w:r>
      <w:r>
        <w:rPr>
          <w:color w:val="000000"/>
          <w:sz w:val="26"/>
          <w:szCs w:val="26"/>
        </w:rPr>
        <w:t xml:space="preserve"> so với các phản ứng khác: </w:t>
      </w:r>
      <w:sdt>
        <w:sdtPr>
          <w:tag w:val="goog_rdk_4"/>
          <w:id w:val="7255668"/>
        </w:sdtPr>
        <w:sdtEndPr/>
        <w:sdtContent>
          <w:r>
            <w:rPr>
              <w:rFonts w:ascii="Caudex" w:eastAsia="Caudex" w:hAnsi="Caudex" w:cs="Caudex"/>
              <w:b/>
              <w:color w:val="000000"/>
              <w:sz w:val="26"/>
              <w:szCs w:val="26"/>
            </w:rPr>
            <w:t>Vị giác →Thính giác→ Xúc giác→ Thính giác. (Khứu giác?)</w:t>
          </w:r>
        </w:sdtContent>
      </w:sdt>
    </w:p>
    <w:p w14:paraId="0A9063A3" w14:textId="77777777" w:rsidR="008C0C03" w:rsidRDefault="008C0C03">
      <w:pPr>
        <w:pBdr>
          <w:top w:val="nil"/>
          <w:left w:val="nil"/>
          <w:bottom w:val="nil"/>
          <w:right w:val="nil"/>
          <w:between w:val="nil"/>
        </w:pBdr>
        <w:spacing w:after="0" w:line="276" w:lineRule="auto"/>
        <w:ind w:left="1440"/>
        <w:jc w:val="both"/>
        <w:rPr>
          <w:b/>
          <w:sz w:val="26"/>
          <w:szCs w:val="26"/>
        </w:rPr>
      </w:pPr>
    </w:p>
    <w:p w14:paraId="604B2CAB" w14:textId="77777777" w:rsidR="008C0C03" w:rsidRDefault="00FD38A8">
      <w:pPr>
        <w:numPr>
          <w:ilvl w:val="0"/>
          <w:numId w:val="68"/>
        </w:numPr>
        <w:pBdr>
          <w:top w:val="nil"/>
          <w:left w:val="nil"/>
          <w:bottom w:val="nil"/>
          <w:right w:val="nil"/>
          <w:between w:val="nil"/>
        </w:pBdr>
        <w:spacing w:after="0" w:line="276" w:lineRule="auto"/>
        <w:ind w:left="851" w:hanging="284"/>
        <w:jc w:val="both"/>
        <w:rPr>
          <w:b/>
          <w:color w:val="000000"/>
          <w:sz w:val="26"/>
          <w:szCs w:val="26"/>
        </w:rPr>
      </w:pPr>
      <w:r>
        <w:rPr>
          <w:b/>
          <w:sz w:val="26"/>
          <w:szCs w:val="26"/>
        </w:rPr>
        <w:t xml:space="preserve">- </w:t>
      </w:r>
      <w:r>
        <w:rPr>
          <w:b/>
          <w:color w:val="000000"/>
          <w:sz w:val="26"/>
          <w:szCs w:val="26"/>
        </w:rPr>
        <w:t>Khái niệm xúc giác:</w:t>
      </w:r>
    </w:p>
    <w:p w14:paraId="3EFD8EC3" w14:textId="77777777" w:rsidR="008C0C03" w:rsidRDefault="00FD38A8">
      <w:pPr>
        <w:numPr>
          <w:ilvl w:val="0"/>
          <w:numId w:val="54"/>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Xúc giác là một trong năm giác quan của con người.</w:t>
      </w:r>
    </w:p>
    <w:p w14:paraId="205AA53C" w14:textId="77777777" w:rsidR="008C0C03" w:rsidRDefault="00FD38A8">
      <w:pPr>
        <w:numPr>
          <w:ilvl w:val="0"/>
          <w:numId w:val="67"/>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Xúc giác là một trong những CCĐ trong ĐGCQ để đánh giá các thuộc tính của thực phẩm.</w:t>
      </w:r>
    </w:p>
    <w:p w14:paraId="5081B2D5" w14:textId="77777777" w:rsidR="008C0C03" w:rsidRDefault="00FD38A8">
      <w:pPr>
        <w:numPr>
          <w:ilvl w:val="0"/>
          <w:numId w:val="67"/>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Xúc giác là cảm giác của các thụ thể nằm trong da hoặc ngay dưới da (hoặc trong các màng nhầy) gây ra cảm nhận khi chạm, nhấn, làm ấm, bị lạnh hoặc bị đau. (theo TCVN 11182:2015)</w:t>
      </w:r>
    </w:p>
    <w:p w14:paraId="1AB66C86" w14:textId="77777777" w:rsidR="008C0C03" w:rsidRDefault="00FD38A8">
      <w:pPr>
        <w:numPr>
          <w:ilvl w:val="0"/>
          <w:numId w:val="52"/>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Xúc giác là giác quan cảm nhận được những kích thích cơ học và nhiệt.</w:t>
      </w:r>
    </w:p>
    <w:p w14:paraId="636E0DAB" w14:textId="77777777" w:rsidR="008C0C03" w:rsidRDefault="008C0C03">
      <w:pPr>
        <w:pBdr>
          <w:top w:val="nil"/>
          <w:left w:val="nil"/>
          <w:bottom w:val="nil"/>
          <w:right w:val="nil"/>
          <w:between w:val="nil"/>
        </w:pBdr>
        <w:spacing w:after="0" w:line="276" w:lineRule="auto"/>
        <w:ind w:left="1440"/>
        <w:jc w:val="both"/>
        <w:rPr>
          <w:sz w:val="26"/>
          <w:szCs w:val="26"/>
        </w:rPr>
      </w:pPr>
    </w:p>
    <w:p w14:paraId="100F53C8" w14:textId="77777777" w:rsidR="008C0C03" w:rsidRDefault="00FD38A8">
      <w:pPr>
        <w:numPr>
          <w:ilvl w:val="0"/>
          <w:numId w:val="68"/>
        </w:numPr>
        <w:pBdr>
          <w:top w:val="nil"/>
          <w:left w:val="nil"/>
          <w:bottom w:val="nil"/>
          <w:right w:val="nil"/>
          <w:between w:val="nil"/>
        </w:pBdr>
        <w:spacing w:after="0" w:line="276" w:lineRule="auto"/>
        <w:ind w:left="851" w:hanging="284"/>
        <w:jc w:val="both"/>
        <w:rPr>
          <w:color w:val="000000"/>
          <w:sz w:val="26"/>
          <w:szCs w:val="26"/>
        </w:rPr>
      </w:pPr>
      <w:r>
        <w:rPr>
          <w:b/>
          <w:sz w:val="26"/>
          <w:szCs w:val="26"/>
        </w:rPr>
        <w:lastRenderedPageBreak/>
        <w:t xml:space="preserve">- </w:t>
      </w:r>
      <w:r>
        <w:rPr>
          <w:b/>
          <w:color w:val="000000"/>
          <w:sz w:val="26"/>
          <w:szCs w:val="26"/>
        </w:rPr>
        <w:t>Khái niệm thính giác:</w:t>
      </w:r>
    </w:p>
    <w:p w14:paraId="370DE065" w14:textId="77777777" w:rsidR="008C0C03" w:rsidRDefault="00FD38A8">
      <w:pPr>
        <w:numPr>
          <w:ilvl w:val="0"/>
          <w:numId w:val="67"/>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Thính giác là một trong những CCĐ trong ĐGCQ để đánh giá các thuộc tính của thực phẩm.</w:t>
      </w:r>
    </w:p>
    <w:p w14:paraId="2A665A22" w14:textId="77777777" w:rsidR="008C0C03" w:rsidRDefault="00FD38A8">
      <w:pPr>
        <w:numPr>
          <w:ilvl w:val="0"/>
          <w:numId w:val="67"/>
        </w:numPr>
        <w:pBdr>
          <w:top w:val="nil"/>
          <w:left w:val="nil"/>
          <w:bottom w:val="nil"/>
          <w:right w:val="nil"/>
          <w:between w:val="nil"/>
        </w:pBdr>
        <w:spacing w:after="0" w:line="276" w:lineRule="auto"/>
        <w:ind w:left="1418" w:hanging="425"/>
        <w:jc w:val="both"/>
        <w:rPr>
          <w:sz w:val="26"/>
          <w:szCs w:val="26"/>
        </w:rPr>
      </w:pPr>
      <w:r>
        <w:rPr>
          <w:sz w:val="26"/>
          <w:szCs w:val="26"/>
        </w:rPr>
        <w:t>Thính giác là cảm giác khi nghe.</w:t>
      </w:r>
    </w:p>
    <w:p w14:paraId="339CA338" w14:textId="77777777" w:rsidR="008C0C03" w:rsidRDefault="00FD38A8">
      <w:pPr>
        <w:numPr>
          <w:ilvl w:val="0"/>
          <w:numId w:val="67"/>
        </w:numPr>
        <w:pBdr>
          <w:top w:val="nil"/>
          <w:left w:val="nil"/>
          <w:bottom w:val="nil"/>
          <w:right w:val="nil"/>
          <w:between w:val="nil"/>
        </w:pBdr>
        <w:spacing w:after="0" w:line="276" w:lineRule="auto"/>
        <w:ind w:left="1418" w:hanging="425"/>
        <w:jc w:val="both"/>
        <w:rPr>
          <w:sz w:val="26"/>
          <w:szCs w:val="26"/>
        </w:rPr>
      </w:pPr>
      <w:r>
        <w:rPr>
          <w:sz w:val="26"/>
          <w:szCs w:val="26"/>
        </w:rPr>
        <w:t>Thính giác là một trong năm giác quan của con người.</w:t>
      </w:r>
    </w:p>
    <w:p w14:paraId="1B2E5F28" w14:textId="77777777" w:rsidR="008C0C03" w:rsidRDefault="00FD38A8">
      <w:pPr>
        <w:pBdr>
          <w:top w:val="nil"/>
          <w:left w:val="nil"/>
          <w:bottom w:val="nil"/>
          <w:right w:val="nil"/>
          <w:between w:val="nil"/>
        </w:pBdr>
        <w:spacing w:after="0" w:line="276" w:lineRule="auto"/>
        <w:ind w:left="1713"/>
        <w:jc w:val="both"/>
        <w:rPr>
          <w:sz w:val="26"/>
          <w:szCs w:val="26"/>
        </w:rPr>
      </w:pPr>
      <w:r>
        <w:rPr>
          <w:sz w:val="26"/>
          <w:szCs w:val="26"/>
        </w:rPr>
        <w:t xml:space="preserve">+ </w:t>
      </w:r>
      <w:r>
        <w:rPr>
          <w:i/>
          <w:color w:val="000000"/>
          <w:sz w:val="26"/>
          <w:szCs w:val="26"/>
        </w:rPr>
        <w:t>Kích thích âm thanh</w:t>
      </w:r>
      <w:r>
        <w:rPr>
          <w:color w:val="000000"/>
          <w:sz w:val="26"/>
          <w:szCs w:val="26"/>
        </w:rPr>
        <w:t xml:space="preserve"> là nguồn sóng áp suất truyền thẳng trong môi trường đàn hồi và đồng nhất.</w:t>
      </w:r>
    </w:p>
    <w:p w14:paraId="5D0543C4" w14:textId="77777777" w:rsidR="008C0C03" w:rsidRDefault="00FD38A8">
      <w:pPr>
        <w:pBdr>
          <w:top w:val="nil"/>
          <w:left w:val="nil"/>
          <w:bottom w:val="nil"/>
          <w:right w:val="nil"/>
          <w:between w:val="nil"/>
        </w:pBdr>
        <w:spacing w:after="0" w:line="276" w:lineRule="auto"/>
        <w:ind w:left="1713"/>
        <w:jc w:val="both"/>
        <w:rPr>
          <w:color w:val="000000"/>
          <w:sz w:val="26"/>
          <w:szCs w:val="26"/>
        </w:rPr>
      </w:pPr>
      <w:r>
        <w:rPr>
          <w:sz w:val="26"/>
          <w:szCs w:val="26"/>
        </w:rPr>
        <w:t xml:space="preserve">+ </w:t>
      </w:r>
      <w:r>
        <w:rPr>
          <w:color w:val="000000"/>
          <w:sz w:val="26"/>
          <w:szCs w:val="26"/>
        </w:rPr>
        <w:t>Theo tiêu chuẩn ISO, độ giòn là sản phẩm cứng khi vỡ cho tiếng ồn.</w:t>
      </w:r>
    </w:p>
    <w:p w14:paraId="2E05A5EC" w14:textId="77777777" w:rsidR="008C0C03" w:rsidRDefault="00FD38A8">
      <w:pPr>
        <w:pStyle w:val="Heading2"/>
        <w:numPr>
          <w:ilvl w:val="0"/>
          <w:numId w:val="58"/>
        </w:numPr>
        <w:rPr>
          <w:rFonts w:ascii="Times New Roman" w:eastAsia="Times New Roman" w:hAnsi="Times New Roman" w:cs="Times New Roman"/>
          <w:sz w:val="26"/>
        </w:rPr>
      </w:pPr>
      <w:bookmarkStart w:id="14" w:name="_heading=h.35nkun2" w:colFirst="0" w:colLast="0"/>
      <w:bookmarkEnd w:id="14"/>
      <w:r>
        <w:rPr>
          <w:rFonts w:ascii="Times New Roman" w:eastAsia="Times New Roman" w:hAnsi="Times New Roman" w:cs="Times New Roman"/>
          <w:sz w:val="26"/>
        </w:rPr>
        <w:t>Sơ lược đôi nét về cấu tạo và chức năng hoạt động của các CCĐ trong ĐGCQ?</w:t>
      </w:r>
    </w:p>
    <w:tbl>
      <w:tblPr>
        <w:tblStyle w:val="a1"/>
        <w:tblW w:w="9066" w:type="dxa"/>
        <w:tblInd w:w="-5"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993"/>
        <w:gridCol w:w="3685"/>
        <w:gridCol w:w="4388"/>
      </w:tblGrid>
      <w:tr w:rsidR="008C0C03" w14:paraId="0E28FC6E" w14:textId="77777777">
        <w:trPr>
          <w:trHeight w:val="247"/>
        </w:trPr>
        <w:tc>
          <w:tcPr>
            <w:tcW w:w="993" w:type="dxa"/>
            <w:vAlign w:val="center"/>
          </w:tcPr>
          <w:p w14:paraId="29BB21E8" w14:textId="77777777" w:rsidR="008C0C03" w:rsidRDefault="00FD38A8">
            <w:pPr>
              <w:pBdr>
                <w:top w:val="nil"/>
                <w:left w:val="nil"/>
                <w:bottom w:val="nil"/>
                <w:right w:val="nil"/>
                <w:between w:val="nil"/>
              </w:pBdr>
              <w:spacing w:after="160" w:line="360" w:lineRule="auto"/>
              <w:jc w:val="center"/>
              <w:rPr>
                <w:b/>
                <w:color w:val="000000"/>
                <w:sz w:val="26"/>
                <w:szCs w:val="26"/>
              </w:rPr>
            </w:pPr>
            <w:r>
              <w:rPr>
                <w:b/>
                <w:color w:val="000000"/>
                <w:sz w:val="26"/>
                <w:szCs w:val="26"/>
              </w:rPr>
              <w:t>CCĐ</w:t>
            </w:r>
          </w:p>
        </w:tc>
        <w:tc>
          <w:tcPr>
            <w:tcW w:w="3685" w:type="dxa"/>
            <w:vAlign w:val="center"/>
          </w:tcPr>
          <w:p w14:paraId="0B108C96" w14:textId="77777777" w:rsidR="008C0C03" w:rsidRDefault="00FD38A8">
            <w:pPr>
              <w:pBdr>
                <w:top w:val="nil"/>
                <w:left w:val="nil"/>
                <w:bottom w:val="nil"/>
                <w:right w:val="nil"/>
                <w:between w:val="nil"/>
              </w:pBdr>
              <w:spacing w:after="160" w:line="360" w:lineRule="auto"/>
              <w:jc w:val="center"/>
              <w:rPr>
                <w:b/>
                <w:color w:val="000000"/>
                <w:sz w:val="26"/>
                <w:szCs w:val="26"/>
              </w:rPr>
            </w:pPr>
            <w:r>
              <w:rPr>
                <w:b/>
                <w:color w:val="000000"/>
                <w:sz w:val="26"/>
                <w:szCs w:val="26"/>
              </w:rPr>
              <w:t>Cấu tạo</w:t>
            </w:r>
          </w:p>
        </w:tc>
        <w:tc>
          <w:tcPr>
            <w:tcW w:w="4388" w:type="dxa"/>
            <w:vAlign w:val="center"/>
          </w:tcPr>
          <w:p w14:paraId="14EE1F07" w14:textId="77777777" w:rsidR="008C0C03" w:rsidRDefault="00FD38A8">
            <w:pPr>
              <w:pBdr>
                <w:top w:val="nil"/>
                <w:left w:val="nil"/>
                <w:bottom w:val="nil"/>
                <w:right w:val="nil"/>
                <w:between w:val="nil"/>
              </w:pBdr>
              <w:spacing w:after="160" w:line="360" w:lineRule="auto"/>
              <w:jc w:val="center"/>
              <w:rPr>
                <w:b/>
                <w:color w:val="000000"/>
                <w:sz w:val="26"/>
                <w:szCs w:val="26"/>
              </w:rPr>
            </w:pPr>
            <w:r>
              <w:rPr>
                <w:b/>
                <w:color w:val="000000"/>
                <w:sz w:val="26"/>
                <w:szCs w:val="26"/>
              </w:rPr>
              <w:t>Chức năng</w:t>
            </w:r>
          </w:p>
        </w:tc>
      </w:tr>
      <w:tr w:rsidR="008C0C03" w14:paraId="2D588696" w14:textId="77777777">
        <w:tc>
          <w:tcPr>
            <w:tcW w:w="993" w:type="dxa"/>
            <w:vAlign w:val="center"/>
          </w:tcPr>
          <w:p w14:paraId="5568B3DE" w14:textId="77777777" w:rsidR="008C0C03" w:rsidRDefault="00FD38A8">
            <w:pPr>
              <w:pBdr>
                <w:top w:val="nil"/>
                <w:left w:val="nil"/>
                <w:bottom w:val="nil"/>
                <w:right w:val="nil"/>
                <w:between w:val="nil"/>
              </w:pBdr>
              <w:spacing w:after="160" w:line="360" w:lineRule="auto"/>
              <w:jc w:val="both"/>
              <w:rPr>
                <w:b/>
                <w:color w:val="000000"/>
                <w:sz w:val="26"/>
                <w:szCs w:val="26"/>
              </w:rPr>
            </w:pPr>
            <w:r>
              <w:rPr>
                <w:b/>
                <w:color w:val="000000"/>
                <w:sz w:val="26"/>
                <w:szCs w:val="26"/>
              </w:rPr>
              <w:t>Thị giác</w:t>
            </w:r>
          </w:p>
        </w:tc>
        <w:tc>
          <w:tcPr>
            <w:tcW w:w="3685" w:type="dxa"/>
          </w:tcPr>
          <w:p w14:paraId="2CC9366C" w14:textId="77777777" w:rsidR="008C0C03" w:rsidRDefault="00FD38A8">
            <w:pPr>
              <w:pBdr>
                <w:top w:val="nil"/>
                <w:left w:val="nil"/>
                <w:bottom w:val="nil"/>
                <w:right w:val="nil"/>
                <w:between w:val="nil"/>
              </w:pBdr>
              <w:spacing w:after="160" w:line="360" w:lineRule="auto"/>
              <w:rPr>
                <w:color w:val="000000"/>
                <w:sz w:val="26"/>
                <w:szCs w:val="26"/>
              </w:rPr>
            </w:pPr>
            <w:r>
              <w:rPr>
                <w:color w:val="000000"/>
                <w:sz w:val="26"/>
                <w:szCs w:val="26"/>
              </w:rPr>
              <w:t>-Gồm 3 lớp màng: củng mạc, màng mạch, võng mạc (chứa các tế bào cảm nhận, chủ yếu là tế bào hình que và  hình nón).</w:t>
            </w:r>
          </w:p>
        </w:tc>
        <w:tc>
          <w:tcPr>
            <w:tcW w:w="4388" w:type="dxa"/>
          </w:tcPr>
          <w:p w14:paraId="3E39A0DB"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-Cung cấp các thông tin về hình thức bề ngoài của sản phẩm như màu sắc, kích thước, hình dạng, …</w:t>
            </w:r>
          </w:p>
          <w:p w14:paraId="43DCC04F"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-Cảm nhận màu</w:t>
            </w:r>
          </w:p>
          <w:p w14:paraId="06CA6CDF"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+Cảm giác về ánh sáng màu sắc nhận biết được là do tác động của chùm tia sáng lên mắt.</w:t>
            </w:r>
          </w:p>
          <w:p w14:paraId="1EBF5625" w14:textId="77777777" w:rsidR="008C0C03" w:rsidRDefault="00FD38A8">
            <w:pPr>
              <w:pBdr>
                <w:top w:val="nil"/>
                <w:left w:val="nil"/>
                <w:bottom w:val="nil"/>
                <w:right w:val="nil"/>
                <w:between w:val="nil"/>
              </w:pBdr>
              <w:spacing w:after="160" w:line="360" w:lineRule="auto"/>
              <w:rPr>
                <w:color w:val="000000"/>
                <w:sz w:val="26"/>
                <w:szCs w:val="26"/>
              </w:rPr>
            </w:pPr>
            <w:r>
              <w:rPr>
                <w:color w:val="000000"/>
                <w:sz w:val="26"/>
                <w:szCs w:val="26"/>
              </w:rPr>
              <w:t>+Màu của sản phẩm là sự bức xạ ánh sáng chiếu vào nó.</w:t>
            </w:r>
          </w:p>
        </w:tc>
      </w:tr>
      <w:tr w:rsidR="008C0C03" w14:paraId="4C2514C3" w14:textId="77777777">
        <w:tc>
          <w:tcPr>
            <w:tcW w:w="993" w:type="dxa"/>
            <w:vAlign w:val="center"/>
          </w:tcPr>
          <w:p w14:paraId="382FE45C" w14:textId="77777777" w:rsidR="008C0C03" w:rsidRDefault="00FD38A8">
            <w:pPr>
              <w:pBdr>
                <w:top w:val="nil"/>
                <w:left w:val="nil"/>
                <w:bottom w:val="nil"/>
                <w:right w:val="nil"/>
                <w:between w:val="nil"/>
              </w:pBdr>
              <w:spacing w:after="160" w:line="360" w:lineRule="auto"/>
              <w:jc w:val="both"/>
              <w:rPr>
                <w:b/>
                <w:color w:val="000000"/>
                <w:sz w:val="26"/>
                <w:szCs w:val="26"/>
              </w:rPr>
            </w:pPr>
            <w:r>
              <w:rPr>
                <w:b/>
                <w:color w:val="000000"/>
                <w:sz w:val="26"/>
                <w:szCs w:val="26"/>
              </w:rPr>
              <w:t>Khứu giác</w:t>
            </w:r>
          </w:p>
        </w:tc>
        <w:tc>
          <w:tcPr>
            <w:tcW w:w="3685" w:type="dxa"/>
          </w:tcPr>
          <w:p w14:paraId="20587C49"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-Các cơ quan thụ cảm mùi phân bố trên hàng triệu lông mao luôn rung động.</w:t>
            </w:r>
          </w:p>
          <w:p w14:paraId="7DA4AE58" w14:textId="77777777" w:rsidR="008C0C03" w:rsidRDefault="00FD38A8">
            <w:pPr>
              <w:pBdr>
                <w:top w:val="nil"/>
                <w:left w:val="nil"/>
                <w:bottom w:val="nil"/>
                <w:right w:val="nil"/>
                <w:between w:val="nil"/>
              </w:pBdr>
              <w:spacing w:after="160" w:line="360" w:lineRule="auto"/>
              <w:rPr>
                <w:color w:val="000000"/>
                <w:sz w:val="26"/>
                <w:szCs w:val="26"/>
              </w:rPr>
            </w:pPr>
            <w:r>
              <w:rPr>
                <w:color w:val="000000"/>
                <w:sz w:val="26"/>
                <w:szCs w:val="26"/>
              </w:rPr>
              <w:t>-Màng nhầy khứu giác có diện tích từ 2-3 cm</w:t>
            </w:r>
            <w:r>
              <w:rPr>
                <w:color w:val="000000"/>
                <w:sz w:val="26"/>
                <w:szCs w:val="26"/>
                <w:vertAlign w:val="superscript"/>
              </w:rPr>
              <w:t>2</w:t>
            </w:r>
            <w:r>
              <w:rPr>
                <w:color w:val="000000"/>
                <w:sz w:val="26"/>
                <w:szCs w:val="26"/>
              </w:rPr>
              <w:t xml:space="preserve"> được thấm ướt bởi niêm dịch.</w:t>
            </w:r>
          </w:p>
        </w:tc>
        <w:tc>
          <w:tcPr>
            <w:tcW w:w="4388" w:type="dxa"/>
          </w:tcPr>
          <w:p w14:paraId="31C15E28"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-Cung cấp các thông tin về nhận biết và cường độ mùi của hợp chất bay hơi.</w:t>
            </w:r>
          </w:p>
          <w:p w14:paraId="6245E57E"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-Cảm nhận mùi:</w:t>
            </w:r>
          </w:p>
          <w:p w14:paraId="2E81FF1F" w14:textId="77777777" w:rsidR="008C0C03" w:rsidRDefault="00FD38A8">
            <w:pPr>
              <w:pBdr>
                <w:top w:val="nil"/>
                <w:left w:val="nil"/>
                <w:bottom w:val="nil"/>
                <w:right w:val="nil"/>
                <w:between w:val="nil"/>
              </w:pBdr>
              <w:spacing w:after="160" w:line="360" w:lineRule="auto"/>
              <w:rPr>
                <w:color w:val="000000"/>
                <w:sz w:val="26"/>
                <w:szCs w:val="26"/>
              </w:rPr>
            </w:pPr>
            <w:r>
              <w:rPr>
                <w:color w:val="000000"/>
                <w:sz w:val="26"/>
                <w:szCs w:val="26"/>
              </w:rPr>
              <w:t>+Là kết quả của sự tương tác giữa các phân tử hòa tan trong pha lỏng của niêm dịch mũi với những màng tiếp nhận trên long mao khứu giác.</w:t>
            </w:r>
          </w:p>
        </w:tc>
      </w:tr>
      <w:tr w:rsidR="008C0C03" w14:paraId="7C72A792" w14:textId="77777777">
        <w:tc>
          <w:tcPr>
            <w:tcW w:w="993" w:type="dxa"/>
            <w:vAlign w:val="center"/>
          </w:tcPr>
          <w:p w14:paraId="459A6823" w14:textId="77777777" w:rsidR="008C0C03" w:rsidRDefault="00FD38A8">
            <w:pPr>
              <w:pBdr>
                <w:top w:val="nil"/>
                <w:left w:val="nil"/>
                <w:bottom w:val="nil"/>
                <w:right w:val="nil"/>
                <w:between w:val="nil"/>
              </w:pBdr>
              <w:spacing w:after="160" w:line="360" w:lineRule="auto"/>
              <w:jc w:val="both"/>
              <w:rPr>
                <w:b/>
                <w:color w:val="000000"/>
                <w:sz w:val="26"/>
                <w:szCs w:val="26"/>
              </w:rPr>
            </w:pPr>
            <w:r>
              <w:rPr>
                <w:b/>
                <w:color w:val="000000"/>
                <w:sz w:val="26"/>
                <w:szCs w:val="26"/>
              </w:rPr>
              <w:t>Vị giác</w:t>
            </w:r>
          </w:p>
        </w:tc>
        <w:tc>
          <w:tcPr>
            <w:tcW w:w="3685" w:type="dxa"/>
          </w:tcPr>
          <w:p w14:paraId="4F99E4C0"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-Trung tâm cảm nhận vị khoảng 7000-8000 chồi vị giác tập trung trên lưỡi, vòm họng và cuống họng của người.</w:t>
            </w:r>
          </w:p>
          <w:p w14:paraId="5DE97204"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lastRenderedPageBreak/>
              <w:t xml:space="preserve">-Tế bào cảm nhận vị nằm trên </w:t>
            </w:r>
            <w:r>
              <w:rPr>
                <w:b/>
                <w:color w:val="000000"/>
                <w:sz w:val="26"/>
                <w:szCs w:val="26"/>
              </w:rPr>
              <w:t xml:space="preserve">gai (nhú) </w:t>
            </w:r>
            <w:r>
              <w:rPr>
                <w:color w:val="000000"/>
                <w:sz w:val="26"/>
                <w:szCs w:val="26"/>
              </w:rPr>
              <w:t>vị giác</w:t>
            </w:r>
            <w:r>
              <w:rPr>
                <w:b/>
                <w:color w:val="000000"/>
                <w:sz w:val="26"/>
                <w:szCs w:val="26"/>
              </w:rPr>
              <w:t xml:space="preserve"> trong các chồi </w:t>
            </w:r>
            <w:r>
              <w:rPr>
                <w:color w:val="000000"/>
                <w:sz w:val="26"/>
                <w:szCs w:val="26"/>
              </w:rPr>
              <w:t>(nụ) vị giác (là các thụ thể vị giác) trên bề mặt lưỡi.</w:t>
            </w:r>
          </w:p>
          <w:p w14:paraId="5FC7DC3E"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-Có 4 loại gai vị giác:</w:t>
            </w:r>
          </w:p>
          <w:p w14:paraId="115919BB" w14:textId="77777777" w:rsidR="008C0C03" w:rsidRDefault="00FD38A8">
            <w:pPr>
              <w:pBdr>
                <w:top w:val="nil"/>
                <w:left w:val="nil"/>
                <w:bottom w:val="nil"/>
                <w:right w:val="nil"/>
                <w:between w:val="nil"/>
              </w:pBdr>
              <w:spacing w:line="360" w:lineRule="auto"/>
              <w:rPr>
                <w:color w:val="000000"/>
                <w:sz w:val="26"/>
                <w:szCs w:val="26"/>
              </w:rPr>
            </w:pPr>
            <w:r>
              <w:rPr>
                <w:b/>
                <w:color w:val="000000"/>
                <w:sz w:val="26"/>
                <w:szCs w:val="26"/>
              </w:rPr>
              <w:t>+Gai hình đài</w:t>
            </w:r>
            <w:r>
              <w:rPr>
                <w:color w:val="000000"/>
                <w:sz w:val="26"/>
                <w:szCs w:val="26"/>
              </w:rPr>
              <w:t xml:space="preserve"> bị kích thích mạnh nhất bởi các chất có vị đắng</w:t>
            </w:r>
          </w:p>
          <w:p w14:paraId="223CE14B" w14:textId="77777777" w:rsidR="008C0C03" w:rsidRDefault="00FD38A8">
            <w:pPr>
              <w:pBdr>
                <w:top w:val="nil"/>
                <w:left w:val="nil"/>
                <w:bottom w:val="nil"/>
                <w:right w:val="nil"/>
                <w:between w:val="nil"/>
              </w:pBdr>
              <w:spacing w:line="360" w:lineRule="auto"/>
              <w:rPr>
                <w:color w:val="000000"/>
                <w:sz w:val="26"/>
                <w:szCs w:val="26"/>
              </w:rPr>
            </w:pPr>
            <w:r>
              <w:rPr>
                <w:b/>
                <w:color w:val="000000"/>
                <w:sz w:val="26"/>
                <w:szCs w:val="26"/>
              </w:rPr>
              <w:t>+Gai hình nấm</w:t>
            </w:r>
            <w:r>
              <w:rPr>
                <w:color w:val="000000"/>
                <w:sz w:val="26"/>
                <w:szCs w:val="26"/>
              </w:rPr>
              <w:t xml:space="preserve"> bị kích thích nhiều nhất với các chất có vị ngọt và mặn, tập chung chủ yếu ở đầu lưỡi.</w:t>
            </w:r>
          </w:p>
          <w:p w14:paraId="149BC33B" w14:textId="77777777" w:rsidR="008C0C03" w:rsidRDefault="00FD38A8">
            <w:pPr>
              <w:pBdr>
                <w:top w:val="nil"/>
                <w:left w:val="nil"/>
                <w:bottom w:val="nil"/>
                <w:right w:val="nil"/>
                <w:between w:val="nil"/>
              </w:pBdr>
              <w:spacing w:line="360" w:lineRule="auto"/>
              <w:rPr>
                <w:color w:val="000000"/>
                <w:sz w:val="26"/>
                <w:szCs w:val="26"/>
              </w:rPr>
            </w:pPr>
            <w:r>
              <w:rPr>
                <w:b/>
                <w:color w:val="000000"/>
                <w:sz w:val="26"/>
                <w:szCs w:val="26"/>
              </w:rPr>
              <w:t xml:space="preserve">+Gai hình lá </w:t>
            </w:r>
            <w:r>
              <w:rPr>
                <w:color w:val="000000"/>
                <w:sz w:val="26"/>
                <w:szCs w:val="26"/>
              </w:rPr>
              <w:t>bị kích thích với các chất có vị chua, phân bố hai bên của lưỡi.</w:t>
            </w:r>
          </w:p>
          <w:p w14:paraId="369D5EC3" w14:textId="77777777" w:rsidR="008C0C03" w:rsidRDefault="00FD38A8">
            <w:pPr>
              <w:pBdr>
                <w:top w:val="nil"/>
                <w:left w:val="nil"/>
                <w:bottom w:val="nil"/>
                <w:right w:val="nil"/>
                <w:between w:val="nil"/>
              </w:pBdr>
              <w:spacing w:after="160" w:line="360" w:lineRule="auto"/>
              <w:rPr>
                <w:color w:val="000000"/>
                <w:sz w:val="26"/>
                <w:szCs w:val="26"/>
              </w:rPr>
            </w:pPr>
            <w:r>
              <w:rPr>
                <w:b/>
                <w:color w:val="000000"/>
                <w:sz w:val="26"/>
                <w:szCs w:val="26"/>
              </w:rPr>
              <w:t>+Gai hình sợi</w:t>
            </w:r>
            <w:r>
              <w:rPr>
                <w:color w:val="000000"/>
                <w:sz w:val="26"/>
                <w:szCs w:val="26"/>
              </w:rPr>
              <w:t xml:space="preserve"> phân bổ trên bề mặt cứng của lưỡi, không có tế bào cảm nhận vị.</w:t>
            </w:r>
          </w:p>
        </w:tc>
        <w:tc>
          <w:tcPr>
            <w:tcW w:w="4388" w:type="dxa"/>
          </w:tcPr>
          <w:p w14:paraId="4E493EBF"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lastRenderedPageBreak/>
              <w:t>-Cung cấp các thông tin về nhận biết và cường độ vị của sản phẩm.</w:t>
            </w:r>
          </w:p>
          <w:p w14:paraId="6AF91268"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 xml:space="preserve">-Ngoài ra cơ quan vị giác còn giúp đánh giá cấu trúc sản phẩm nhờ bề mặt lưỡi và phần cơ xung quanh vòm miệng </w:t>
            </w:r>
            <w:r>
              <w:rPr>
                <w:color w:val="000000"/>
                <w:sz w:val="26"/>
                <w:szCs w:val="26"/>
              </w:rPr>
              <w:lastRenderedPageBreak/>
              <w:t>và sự nhai còn cho biết hình dạng, kích thước và tính chất bề mặt của sản phẩm.</w:t>
            </w:r>
          </w:p>
          <w:p w14:paraId="704404A2" w14:textId="77777777" w:rsidR="008C0C03" w:rsidRDefault="008C0C03">
            <w:pPr>
              <w:pBdr>
                <w:top w:val="nil"/>
                <w:left w:val="nil"/>
                <w:bottom w:val="nil"/>
                <w:right w:val="nil"/>
                <w:between w:val="nil"/>
              </w:pBdr>
              <w:spacing w:after="160" w:line="360" w:lineRule="auto"/>
              <w:rPr>
                <w:color w:val="000000"/>
                <w:sz w:val="26"/>
                <w:szCs w:val="26"/>
              </w:rPr>
            </w:pPr>
          </w:p>
        </w:tc>
      </w:tr>
      <w:tr w:rsidR="008C0C03" w14:paraId="41AF41DF" w14:textId="77777777">
        <w:tc>
          <w:tcPr>
            <w:tcW w:w="993" w:type="dxa"/>
            <w:vAlign w:val="center"/>
          </w:tcPr>
          <w:p w14:paraId="55937B75" w14:textId="77777777" w:rsidR="008C0C03" w:rsidRDefault="00FD38A8">
            <w:pPr>
              <w:pBdr>
                <w:top w:val="nil"/>
                <w:left w:val="nil"/>
                <w:bottom w:val="nil"/>
                <w:right w:val="nil"/>
                <w:between w:val="nil"/>
              </w:pBdr>
              <w:spacing w:after="160" w:line="360" w:lineRule="auto"/>
              <w:jc w:val="both"/>
              <w:rPr>
                <w:b/>
                <w:color w:val="000000"/>
                <w:sz w:val="26"/>
                <w:szCs w:val="26"/>
              </w:rPr>
            </w:pPr>
            <w:r>
              <w:rPr>
                <w:b/>
                <w:color w:val="000000"/>
                <w:sz w:val="26"/>
                <w:szCs w:val="26"/>
              </w:rPr>
              <w:lastRenderedPageBreak/>
              <w:t>Xúc giác</w:t>
            </w:r>
          </w:p>
        </w:tc>
        <w:tc>
          <w:tcPr>
            <w:tcW w:w="3685" w:type="dxa"/>
          </w:tcPr>
          <w:p w14:paraId="15F4153E" w14:textId="77777777" w:rsidR="008C0C03" w:rsidRDefault="00FD38A8">
            <w:pPr>
              <w:pBdr>
                <w:top w:val="nil"/>
                <w:left w:val="nil"/>
                <w:bottom w:val="nil"/>
                <w:right w:val="nil"/>
                <w:between w:val="nil"/>
              </w:pBdr>
              <w:spacing w:after="160" w:line="360" w:lineRule="auto"/>
              <w:rPr>
                <w:color w:val="000000"/>
                <w:sz w:val="26"/>
                <w:szCs w:val="26"/>
              </w:rPr>
            </w:pPr>
            <w:r>
              <w:rPr>
                <w:color w:val="000000"/>
                <w:sz w:val="26"/>
                <w:szCs w:val="26"/>
              </w:rPr>
              <w:t xml:space="preserve">-Cơ quan cảm giác là </w:t>
            </w:r>
            <w:r>
              <w:rPr>
                <w:b/>
                <w:color w:val="000000"/>
                <w:sz w:val="26"/>
                <w:szCs w:val="26"/>
              </w:rPr>
              <w:t>niêm mạc</w:t>
            </w:r>
            <w:r>
              <w:rPr>
                <w:color w:val="000000"/>
                <w:sz w:val="26"/>
                <w:szCs w:val="26"/>
              </w:rPr>
              <w:t xml:space="preserve"> Nó bao gồm lớp biểu bì, lớp mô cơ, phần mô mỡ và tế bào thần kinh xúc giác.</w:t>
            </w:r>
          </w:p>
        </w:tc>
        <w:tc>
          <w:tcPr>
            <w:tcW w:w="4388" w:type="dxa"/>
          </w:tcPr>
          <w:p w14:paraId="4FDFA7EA"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-Cảm nhận hình d</w:t>
            </w:r>
            <w:r>
              <w:rPr>
                <w:sz w:val="26"/>
                <w:szCs w:val="26"/>
              </w:rPr>
              <w:t>ạ</w:t>
            </w:r>
            <w:r>
              <w:rPr>
                <w:color w:val="000000"/>
                <w:sz w:val="26"/>
                <w:szCs w:val="26"/>
              </w:rPr>
              <w:t>ng, cấu trúc vật chất nhiệt.</w:t>
            </w:r>
          </w:p>
          <w:p w14:paraId="5239A548"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+Cảm nhận trạng thái là sự nhận biết hình dạng và cấu trúc vật chất do các kích thích cơ học và nhiệt lên các cơ quan xúc giác.</w:t>
            </w:r>
          </w:p>
          <w:p w14:paraId="08869CDE"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+Cảm nhận về hình dạng ngoài là cảm nhận thuộc tính cấu trúc hình học liên quan đến hình dạng và tính định hướng của các phân tử trong sản phẩm.</w:t>
            </w:r>
          </w:p>
          <w:p w14:paraId="2F3C9EBB"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 xml:space="preserve">+Cảm nhận về cấu trúc là cảm nhận về mọi thuộc tính cơ học, hình học, bề mặt và thuộc tính tổng thể của sản phẩm, có </w:t>
            </w:r>
            <w:r>
              <w:rPr>
                <w:color w:val="000000"/>
                <w:sz w:val="26"/>
                <w:szCs w:val="26"/>
              </w:rPr>
              <w:lastRenderedPageBreak/>
              <w:t>thể cảm nhận được bằng các thụ thể cảm giác vận động và cảm giác cơ thể.</w:t>
            </w:r>
          </w:p>
          <w:p w14:paraId="43A23A9C" w14:textId="77777777" w:rsidR="008C0C03" w:rsidRDefault="00FD38A8">
            <w:pPr>
              <w:pBdr>
                <w:top w:val="nil"/>
                <w:left w:val="nil"/>
                <w:bottom w:val="nil"/>
                <w:right w:val="nil"/>
                <w:between w:val="nil"/>
              </w:pBdr>
              <w:spacing w:after="160" w:line="360" w:lineRule="auto"/>
              <w:rPr>
                <w:color w:val="000000"/>
                <w:sz w:val="26"/>
                <w:szCs w:val="26"/>
              </w:rPr>
            </w:pPr>
            <w:r>
              <w:rPr>
                <w:color w:val="000000"/>
                <w:sz w:val="26"/>
                <w:szCs w:val="26"/>
              </w:rPr>
              <w:t>+Cảm nhận về nhiệt</w:t>
            </w:r>
          </w:p>
        </w:tc>
      </w:tr>
      <w:tr w:rsidR="008C0C03" w14:paraId="2DFD4FCF" w14:textId="77777777">
        <w:tc>
          <w:tcPr>
            <w:tcW w:w="993" w:type="dxa"/>
            <w:vAlign w:val="center"/>
          </w:tcPr>
          <w:p w14:paraId="7B7EE19F" w14:textId="77777777" w:rsidR="008C0C03" w:rsidRDefault="00FD38A8">
            <w:pPr>
              <w:pBdr>
                <w:top w:val="nil"/>
                <w:left w:val="nil"/>
                <w:bottom w:val="nil"/>
                <w:right w:val="nil"/>
                <w:between w:val="nil"/>
              </w:pBdr>
              <w:spacing w:after="160" w:line="360" w:lineRule="auto"/>
              <w:jc w:val="both"/>
              <w:rPr>
                <w:b/>
                <w:color w:val="000000"/>
                <w:sz w:val="26"/>
                <w:szCs w:val="26"/>
              </w:rPr>
            </w:pPr>
            <w:r>
              <w:rPr>
                <w:b/>
                <w:color w:val="000000"/>
                <w:sz w:val="26"/>
                <w:szCs w:val="26"/>
              </w:rPr>
              <w:lastRenderedPageBreak/>
              <w:t>Thính giác</w:t>
            </w:r>
          </w:p>
        </w:tc>
        <w:tc>
          <w:tcPr>
            <w:tcW w:w="3685" w:type="dxa"/>
          </w:tcPr>
          <w:p w14:paraId="4DA29A41"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-Tai cấu tạo 3 phần: Tai ngoài, tai giữa và tai trong.</w:t>
            </w:r>
          </w:p>
          <w:p w14:paraId="72049570"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 xml:space="preserve">-Tai trong chứa các tế bào </w:t>
            </w:r>
            <w:r>
              <w:rPr>
                <w:b/>
                <w:color w:val="000000"/>
                <w:sz w:val="26"/>
                <w:szCs w:val="26"/>
              </w:rPr>
              <w:t>lông thụ cảm trong ốc tai.</w:t>
            </w:r>
            <w:r>
              <w:rPr>
                <w:color w:val="000000"/>
                <w:sz w:val="26"/>
                <w:szCs w:val="26"/>
              </w:rPr>
              <w:t xml:space="preserve"> Là phần cơ bản nhận và truyền sóng âm lên não.</w:t>
            </w:r>
          </w:p>
          <w:p w14:paraId="34E5E41F" w14:textId="77777777" w:rsidR="008C0C03" w:rsidRDefault="00FD38A8">
            <w:pPr>
              <w:pBdr>
                <w:top w:val="nil"/>
                <w:left w:val="nil"/>
                <w:bottom w:val="nil"/>
                <w:right w:val="nil"/>
                <w:between w:val="nil"/>
              </w:pBdr>
              <w:spacing w:after="160" w:line="360" w:lineRule="auto"/>
              <w:rPr>
                <w:color w:val="000000"/>
                <w:sz w:val="26"/>
                <w:szCs w:val="26"/>
              </w:rPr>
            </w:pPr>
            <w:r>
              <w:rPr>
                <w:color w:val="000000"/>
                <w:sz w:val="26"/>
                <w:szCs w:val="26"/>
              </w:rPr>
              <w:t>-Và các tế bào thần kinh thính giác.</w:t>
            </w:r>
          </w:p>
        </w:tc>
        <w:tc>
          <w:tcPr>
            <w:tcW w:w="4388" w:type="dxa"/>
          </w:tcPr>
          <w:p w14:paraId="726D4B9B"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-Cảm nhận âm thanh:</w:t>
            </w:r>
          </w:p>
          <w:p w14:paraId="65FA6B0C"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+Các kích thích âm thanh là nguồn sóng áp suất truyền thẳng trong môi trường đàn hồi và đồng nhất.</w:t>
            </w:r>
          </w:p>
          <w:p w14:paraId="52E9A15F" w14:textId="77777777" w:rsidR="008C0C03" w:rsidRDefault="00FD38A8">
            <w:pPr>
              <w:pBdr>
                <w:top w:val="nil"/>
                <w:left w:val="nil"/>
                <w:bottom w:val="nil"/>
                <w:right w:val="nil"/>
                <w:between w:val="nil"/>
              </w:pBdr>
              <w:spacing w:line="360" w:lineRule="auto"/>
              <w:rPr>
                <w:color w:val="000000"/>
                <w:sz w:val="26"/>
                <w:szCs w:val="26"/>
              </w:rPr>
            </w:pPr>
            <w:r>
              <w:rPr>
                <w:color w:val="000000"/>
                <w:sz w:val="26"/>
                <w:szCs w:val="26"/>
              </w:rPr>
              <w:t>+Các tế bào lông thụ cảm trong ốc tai có tác dụng chuyển hóa sóng áp lực thành năng lượng điện.</w:t>
            </w:r>
          </w:p>
          <w:p w14:paraId="67E09692" w14:textId="77777777" w:rsidR="008C0C03" w:rsidRDefault="00FD38A8">
            <w:pPr>
              <w:pBdr>
                <w:top w:val="nil"/>
                <w:left w:val="nil"/>
                <w:bottom w:val="nil"/>
                <w:right w:val="nil"/>
                <w:between w:val="nil"/>
              </w:pBdr>
              <w:spacing w:after="160" w:line="360" w:lineRule="auto"/>
              <w:rPr>
                <w:color w:val="000000"/>
                <w:sz w:val="26"/>
                <w:szCs w:val="26"/>
              </w:rPr>
            </w:pPr>
            <w:r>
              <w:rPr>
                <w:color w:val="000000"/>
                <w:sz w:val="26"/>
                <w:szCs w:val="26"/>
              </w:rPr>
              <w:t>+Trong ĐGCQ thính giác dùng để nhận biết độ giòn của sản phẩm khi bị cắn vỡ, bị bẻ gãy có phát ra âm thanh.</w:t>
            </w:r>
          </w:p>
        </w:tc>
      </w:tr>
    </w:tbl>
    <w:p w14:paraId="69EB79D6" w14:textId="77777777" w:rsidR="008C0C03" w:rsidRDefault="008C0C03">
      <w:pPr>
        <w:spacing w:line="276" w:lineRule="auto"/>
        <w:jc w:val="both"/>
        <w:rPr>
          <w:sz w:val="26"/>
          <w:szCs w:val="26"/>
        </w:rPr>
      </w:pPr>
    </w:p>
    <w:p w14:paraId="09ADE515" w14:textId="77777777" w:rsidR="008C0C03" w:rsidRDefault="00FD38A8">
      <w:pPr>
        <w:numPr>
          <w:ilvl w:val="0"/>
          <w:numId w:val="68"/>
        </w:numPr>
        <w:pBdr>
          <w:top w:val="nil"/>
          <w:left w:val="nil"/>
          <w:bottom w:val="nil"/>
          <w:right w:val="nil"/>
          <w:between w:val="nil"/>
        </w:pBdr>
        <w:spacing w:after="0" w:line="276" w:lineRule="auto"/>
        <w:ind w:left="851" w:hanging="284"/>
        <w:jc w:val="both"/>
        <w:rPr>
          <w:b/>
          <w:color w:val="000000"/>
          <w:sz w:val="26"/>
          <w:szCs w:val="26"/>
        </w:rPr>
      </w:pPr>
      <w:r>
        <w:rPr>
          <w:b/>
          <w:sz w:val="26"/>
          <w:szCs w:val="26"/>
        </w:rPr>
        <w:t xml:space="preserve">- </w:t>
      </w:r>
      <w:r>
        <w:rPr>
          <w:b/>
          <w:color w:val="000000"/>
          <w:sz w:val="26"/>
          <w:szCs w:val="26"/>
        </w:rPr>
        <w:t xml:space="preserve">Khả năng thụ cảm của các CCĐ </w:t>
      </w:r>
      <w:r>
        <w:rPr>
          <w:b/>
          <w:color w:val="000000"/>
          <w:sz w:val="26"/>
          <w:szCs w:val="26"/>
          <w:u w:val="single"/>
        </w:rPr>
        <w:t>phụ thuộc vào các yếu tố</w:t>
      </w:r>
      <w:r>
        <w:rPr>
          <w:b/>
          <w:color w:val="000000"/>
          <w:sz w:val="26"/>
          <w:szCs w:val="26"/>
        </w:rPr>
        <w:t>:</w:t>
      </w:r>
    </w:p>
    <w:p w14:paraId="6F39FE0A" w14:textId="77777777" w:rsidR="008C0C03" w:rsidRDefault="00FD38A8">
      <w:pPr>
        <w:numPr>
          <w:ilvl w:val="0"/>
          <w:numId w:val="52"/>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Thị giác: Khả năng thụ cảm màu phụ thuộc vào thành phần phổ của chùm tia sáng, nguồn gốc và môi trường ánh sáng.</w:t>
      </w:r>
    </w:p>
    <w:p w14:paraId="1ED3B44E" w14:textId="77777777" w:rsidR="008C0C03" w:rsidRDefault="00FD38A8">
      <w:pPr>
        <w:numPr>
          <w:ilvl w:val="0"/>
          <w:numId w:val="52"/>
        </w:numPr>
        <w:pBdr>
          <w:top w:val="nil"/>
          <w:left w:val="nil"/>
          <w:bottom w:val="nil"/>
          <w:right w:val="nil"/>
          <w:between w:val="nil"/>
        </w:pBdr>
        <w:spacing w:after="0" w:line="276" w:lineRule="auto"/>
        <w:ind w:left="1418" w:hanging="425"/>
        <w:jc w:val="both"/>
        <w:rPr>
          <w:color w:val="000000"/>
          <w:sz w:val="26"/>
          <w:szCs w:val="26"/>
        </w:rPr>
      </w:pPr>
      <w:r>
        <w:rPr>
          <w:color w:val="000000"/>
          <w:sz w:val="26"/>
          <w:szCs w:val="26"/>
        </w:rPr>
        <w:t xml:space="preserve">Khứu giác: </w:t>
      </w:r>
    </w:p>
    <w:p w14:paraId="3AB8D2C0" w14:textId="77777777" w:rsidR="008C0C03" w:rsidRDefault="00FD38A8">
      <w:pPr>
        <w:numPr>
          <w:ilvl w:val="0"/>
          <w:numId w:val="56"/>
        </w:numPr>
        <w:pBdr>
          <w:top w:val="nil"/>
          <w:left w:val="nil"/>
          <w:bottom w:val="nil"/>
          <w:right w:val="nil"/>
          <w:between w:val="nil"/>
        </w:pBdr>
        <w:spacing w:after="0" w:line="276" w:lineRule="auto"/>
        <w:ind w:left="1701" w:hanging="283"/>
        <w:jc w:val="both"/>
        <w:rPr>
          <w:color w:val="000000"/>
          <w:sz w:val="26"/>
          <w:szCs w:val="26"/>
        </w:rPr>
      </w:pPr>
      <w:r>
        <w:rPr>
          <w:color w:val="000000"/>
          <w:sz w:val="26"/>
          <w:szCs w:val="26"/>
        </w:rPr>
        <w:t>Khả năng nhận biết và cường độ mùi nhận biết được phụ thuộc trực tiếp vào nồng độ chất bay hơi chứa trên bề mặt chất mang và tốc độ dòng khí được hít vào mũi.</w:t>
      </w:r>
    </w:p>
    <w:p w14:paraId="5F79F55A" w14:textId="77777777" w:rsidR="008C0C03" w:rsidRDefault="00FD38A8">
      <w:pPr>
        <w:numPr>
          <w:ilvl w:val="0"/>
          <w:numId w:val="56"/>
        </w:numPr>
        <w:pBdr>
          <w:top w:val="nil"/>
          <w:left w:val="nil"/>
          <w:bottom w:val="nil"/>
          <w:right w:val="nil"/>
          <w:between w:val="nil"/>
        </w:pBdr>
        <w:spacing w:after="0" w:line="276" w:lineRule="auto"/>
        <w:ind w:left="1701" w:hanging="283"/>
        <w:jc w:val="both"/>
        <w:rPr>
          <w:color w:val="000000"/>
          <w:sz w:val="26"/>
          <w:szCs w:val="26"/>
        </w:rPr>
      </w:pPr>
      <w:r>
        <w:rPr>
          <w:color w:val="000000"/>
          <w:sz w:val="26"/>
          <w:szCs w:val="26"/>
        </w:rPr>
        <w:t>Khả năng cảm thụ của khứu giác phụ thuộc vào trạng thái niêm mạc mũi, thể trạng người thử, lứa tuổi, giới tính, các giác quan khác, môi trường ngoại cảnh.</w:t>
      </w:r>
    </w:p>
    <w:p w14:paraId="64C66339" w14:textId="77777777" w:rsidR="008C0C03" w:rsidRDefault="00FD38A8">
      <w:pPr>
        <w:numPr>
          <w:ilvl w:val="0"/>
          <w:numId w:val="25"/>
        </w:numPr>
        <w:pBdr>
          <w:top w:val="nil"/>
          <w:left w:val="nil"/>
          <w:bottom w:val="nil"/>
          <w:right w:val="nil"/>
          <w:between w:val="nil"/>
        </w:pBdr>
        <w:spacing w:after="0" w:line="276" w:lineRule="auto"/>
        <w:jc w:val="both"/>
        <w:rPr>
          <w:color w:val="000000"/>
          <w:sz w:val="26"/>
          <w:szCs w:val="26"/>
        </w:rPr>
      </w:pPr>
      <w:r>
        <w:rPr>
          <w:color w:val="000000"/>
          <w:sz w:val="26"/>
          <w:szCs w:val="26"/>
        </w:rPr>
        <w:t xml:space="preserve">Vị giác: </w:t>
      </w:r>
    </w:p>
    <w:p w14:paraId="29D96045" w14:textId="77777777" w:rsidR="008C0C03" w:rsidRDefault="00FD38A8">
      <w:pPr>
        <w:numPr>
          <w:ilvl w:val="0"/>
          <w:numId w:val="27"/>
        </w:numPr>
        <w:pBdr>
          <w:top w:val="nil"/>
          <w:left w:val="nil"/>
          <w:bottom w:val="nil"/>
          <w:right w:val="nil"/>
          <w:between w:val="nil"/>
        </w:pBdr>
        <w:spacing w:after="0" w:line="276" w:lineRule="auto"/>
        <w:jc w:val="both"/>
        <w:rPr>
          <w:color w:val="000000"/>
          <w:sz w:val="26"/>
          <w:szCs w:val="26"/>
        </w:rPr>
      </w:pPr>
      <w:r>
        <w:rPr>
          <w:color w:val="000000"/>
          <w:sz w:val="26"/>
          <w:szCs w:val="26"/>
        </w:rPr>
        <w:t>Tuổi tác: trẻ em có khả năng nhận biết cao nhất đối với vị ngọt nhưng khó hơn với vị đắng.</w:t>
      </w:r>
    </w:p>
    <w:p w14:paraId="134EF363" w14:textId="77777777" w:rsidR="008C0C03" w:rsidRDefault="00FD38A8">
      <w:pPr>
        <w:numPr>
          <w:ilvl w:val="0"/>
          <w:numId w:val="27"/>
        </w:numPr>
        <w:pBdr>
          <w:top w:val="nil"/>
          <w:left w:val="nil"/>
          <w:bottom w:val="nil"/>
          <w:right w:val="nil"/>
          <w:between w:val="nil"/>
        </w:pBdr>
        <w:spacing w:after="0" w:line="276" w:lineRule="auto"/>
        <w:jc w:val="both"/>
        <w:rPr>
          <w:color w:val="000000"/>
          <w:sz w:val="26"/>
          <w:szCs w:val="26"/>
        </w:rPr>
      </w:pPr>
      <w:r>
        <w:rPr>
          <w:color w:val="000000"/>
          <w:sz w:val="26"/>
          <w:szCs w:val="26"/>
        </w:rPr>
        <w:t>Thời gian trong ngày: Buổi sáng ngưỡng cảm giác thấp nhất, buổi trưa (nhất là khi đói) ngưỡng cảm giác tăng.</w:t>
      </w:r>
    </w:p>
    <w:p w14:paraId="56DBD8E8" w14:textId="77777777" w:rsidR="008C0C03" w:rsidRDefault="00FD38A8">
      <w:pPr>
        <w:numPr>
          <w:ilvl w:val="0"/>
          <w:numId w:val="27"/>
        </w:numPr>
        <w:pBdr>
          <w:top w:val="nil"/>
          <w:left w:val="nil"/>
          <w:bottom w:val="nil"/>
          <w:right w:val="nil"/>
          <w:between w:val="nil"/>
        </w:pBdr>
        <w:spacing w:after="0" w:line="276" w:lineRule="auto"/>
        <w:jc w:val="both"/>
        <w:rPr>
          <w:color w:val="000000"/>
          <w:sz w:val="26"/>
          <w:szCs w:val="26"/>
        </w:rPr>
      </w:pPr>
      <w:r>
        <w:rPr>
          <w:color w:val="000000"/>
          <w:sz w:val="26"/>
          <w:szCs w:val="26"/>
        </w:rPr>
        <w:t xml:space="preserve">Trạng thái, kết cấu: Chất tạo vị hòa tan trong nước dễ nhận hơn chất hòa tan </w:t>
      </w:r>
      <w:r>
        <w:rPr>
          <w:sz w:val="26"/>
          <w:szCs w:val="26"/>
        </w:rPr>
        <w:t>trong</w:t>
      </w:r>
      <w:r>
        <w:rPr>
          <w:color w:val="000000"/>
          <w:sz w:val="26"/>
          <w:szCs w:val="26"/>
        </w:rPr>
        <w:t xml:space="preserve"> dầu.</w:t>
      </w:r>
    </w:p>
    <w:p w14:paraId="4B1D221C" w14:textId="77777777" w:rsidR="008C0C03" w:rsidRDefault="00FD38A8">
      <w:pPr>
        <w:numPr>
          <w:ilvl w:val="0"/>
          <w:numId w:val="27"/>
        </w:numPr>
        <w:pBdr>
          <w:top w:val="nil"/>
          <w:left w:val="nil"/>
          <w:bottom w:val="nil"/>
          <w:right w:val="nil"/>
          <w:between w:val="nil"/>
        </w:pBdr>
        <w:spacing w:after="0" w:line="276" w:lineRule="auto"/>
        <w:jc w:val="both"/>
        <w:rPr>
          <w:color w:val="000000"/>
          <w:sz w:val="26"/>
          <w:szCs w:val="26"/>
        </w:rPr>
      </w:pPr>
      <w:r>
        <w:rPr>
          <w:color w:val="000000"/>
          <w:sz w:val="26"/>
          <w:szCs w:val="26"/>
        </w:rPr>
        <w:t>Điều kiện ăn uống, nghỉ ngơi.</w:t>
      </w:r>
    </w:p>
    <w:p w14:paraId="37B2603E" w14:textId="77777777" w:rsidR="008C0C03" w:rsidRDefault="00FD38A8">
      <w:pPr>
        <w:numPr>
          <w:ilvl w:val="0"/>
          <w:numId w:val="27"/>
        </w:numPr>
        <w:pBdr>
          <w:top w:val="nil"/>
          <w:left w:val="nil"/>
          <w:bottom w:val="nil"/>
          <w:right w:val="nil"/>
          <w:between w:val="nil"/>
        </w:pBdr>
        <w:spacing w:line="276" w:lineRule="auto"/>
        <w:jc w:val="both"/>
        <w:rPr>
          <w:color w:val="000000"/>
          <w:sz w:val="26"/>
          <w:szCs w:val="26"/>
        </w:rPr>
      </w:pPr>
      <w:r>
        <w:rPr>
          <w:color w:val="000000"/>
          <w:sz w:val="26"/>
          <w:szCs w:val="26"/>
        </w:rPr>
        <w:t xml:space="preserve">Nhiệt độ: Vị mặt </w:t>
      </w:r>
      <w:r>
        <w:rPr>
          <w:sz w:val="26"/>
          <w:szCs w:val="26"/>
        </w:rPr>
        <w:t>nồng</w:t>
      </w:r>
      <w:r>
        <w:rPr>
          <w:color w:val="000000"/>
          <w:sz w:val="26"/>
          <w:szCs w:val="26"/>
        </w:rPr>
        <w:t xml:space="preserve"> độ tối ưu ở 18-20</w:t>
      </w:r>
      <w:r>
        <w:rPr>
          <w:color w:val="000000"/>
          <w:sz w:val="26"/>
          <w:szCs w:val="26"/>
          <w:vertAlign w:val="superscript"/>
        </w:rPr>
        <w:t>o</w:t>
      </w:r>
      <w:r>
        <w:rPr>
          <w:color w:val="000000"/>
          <w:sz w:val="26"/>
          <w:szCs w:val="26"/>
        </w:rPr>
        <w:t>C, ngọt ở 37</w:t>
      </w:r>
      <w:r>
        <w:rPr>
          <w:color w:val="000000"/>
          <w:sz w:val="26"/>
          <w:szCs w:val="26"/>
          <w:vertAlign w:val="superscript"/>
        </w:rPr>
        <w:t>o</w:t>
      </w:r>
      <w:r>
        <w:rPr>
          <w:color w:val="000000"/>
          <w:sz w:val="26"/>
          <w:szCs w:val="26"/>
        </w:rPr>
        <w:t>C, đắng ở 10</w:t>
      </w:r>
      <w:r>
        <w:rPr>
          <w:color w:val="000000"/>
          <w:sz w:val="26"/>
          <w:szCs w:val="26"/>
          <w:vertAlign w:val="superscript"/>
        </w:rPr>
        <w:t>o</w:t>
      </w:r>
      <w:r>
        <w:rPr>
          <w:color w:val="000000"/>
          <w:sz w:val="26"/>
          <w:szCs w:val="26"/>
        </w:rPr>
        <w:t>C và vị chua chưa xác định.</w:t>
      </w:r>
    </w:p>
    <w:p w14:paraId="5122FCB8" w14:textId="77777777" w:rsidR="008C0C03" w:rsidRDefault="00FD38A8">
      <w:pPr>
        <w:pStyle w:val="Heading2"/>
        <w:numPr>
          <w:ilvl w:val="0"/>
          <w:numId w:val="58"/>
        </w:numPr>
        <w:rPr>
          <w:rFonts w:ascii="Times New Roman" w:eastAsia="Times New Roman" w:hAnsi="Times New Roman" w:cs="Times New Roman"/>
          <w:sz w:val="26"/>
        </w:rPr>
      </w:pPr>
      <w:bookmarkStart w:id="15" w:name="_heading=h.1ksv4uv" w:colFirst="0" w:colLast="0"/>
      <w:bookmarkEnd w:id="15"/>
      <w:r>
        <w:rPr>
          <w:rFonts w:ascii="Times New Roman" w:eastAsia="Times New Roman" w:hAnsi="Times New Roman" w:cs="Times New Roman"/>
          <w:sz w:val="26"/>
        </w:rPr>
        <w:lastRenderedPageBreak/>
        <w:t>Nêu yêu cầu đối với các CCĐ trong phép đo cảm quan? Để đạt được các yêu cầu đó, phép đo cảm quan đáp ứng những điều kiện gì?</w:t>
      </w:r>
    </w:p>
    <w:p w14:paraId="464602A6" w14:textId="77777777" w:rsidR="008C0C03" w:rsidRDefault="00FD38A8">
      <w:pPr>
        <w:numPr>
          <w:ilvl w:val="0"/>
          <w:numId w:val="68"/>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Phân tích cảm quan phải </w:t>
      </w:r>
      <w:r>
        <w:rPr>
          <w:b/>
          <w:color w:val="000000"/>
          <w:sz w:val="26"/>
          <w:szCs w:val="26"/>
          <w:u w:val="single"/>
        </w:rPr>
        <w:t>đảm bảo tính chính xác (độ tin cậy) và khả năng tái lập.</w:t>
      </w:r>
    </w:p>
    <w:p w14:paraId="06E0720D" w14:textId="77777777" w:rsidR="008C0C03" w:rsidRDefault="00FD38A8">
      <w:pPr>
        <w:numPr>
          <w:ilvl w:val="0"/>
          <w:numId w:val="59"/>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Tính trung thực:</w:t>
      </w:r>
      <w:r>
        <w:rPr>
          <w:color w:val="000000"/>
          <w:sz w:val="26"/>
          <w:szCs w:val="26"/>
        </w:rPr>
        <w:t xml:space="preserve"> là khả năng đưa ra kết quả có sự sai khác không đáng kể khi tiến hành các phép đo trên cùng một giá trị của đại lượng cần đo. Tính trung thực còn được thể hiện qua khả năng lặp và khả năng tái lặp của một công cụ.</w:t>
      </w:r>
    </w:p>
    <w:p w14:paraId="6B8404BB" w14:textId="77777777" w:rsidR="008C0C03" w:rsidRDefault="00FD38A8">
      <w:pPr>
        <w:numPr>
          <w:ilvl w:val="0"/>
          <w:numId w:val="61"/>
        </w:numPr>
        <w:pBdr>
          <w:top w:val="nil"/>
          <w:left w:val="nil"/>
          <w:bottom w:val="nil"/>
          <w:right w:val="nil"/>
          <w:between w:val="nil"/>
        </w:pBdr>
        <w:spacing w:after="0" w:line="276" w:lineRule="auto"/>
        <w:jc w:val="both"/>
        <w:rPr>
          <w:color w:val="000000"/>
          <w:sz w:val="26"/>
          <w:szCs w:val="26"/>
        </w:rPr>
      </w:pPr>
      <w:r>
        <w:rPr>
          <w:i/>
          <w:color w:val="000000"/>
          <w:sz w:val="26"/>
          <w:szCs w:val="26"/>
        </w:rPr>
        <w:t>Khả năng lặp</w:t>
      </w:r>
      <w:r>
        <w:rPr>
          <w:color w:val="000000"/>
          <w:sz w:val="26"/>
          <w:szCs w:val="26"/>
        </w:rPr>
        <w:t xml:space="preserve"> là khả năng cho mức độ gần nhau giữa các kết quả thử nghiệm độc lập nhận được trong điều kiện lặp lại (Điều kiện kết quả độc lập với cùng phương pháp, mẫu thử giống nhau, </w:t>
      </w:r>
      <w:r>
        <w:rPr>
          <w:sz w:val="26"/>
          <w:szCs w:val="26"/>
        </w:rPr>
        <w:t>cùng</w:t>
      </w:r>
      <w:r>
        <w:rPr>
          <w:color w:val="000000"/>
          <w:sz w:val="26"/>
          <w:szCs w:val="26"/>
        </w:rPr>
        <w:t xml:space="preserve"> phòng thí nghiệm, thiết bị và cùng người thực hiện).</w:t>
      </w:r>
    </w:p>
    <w:p w14:paraId="42B679FC" w14:textId="77777777" w:rsidR="008C0C03" w:rsidRDefault="00FD38A8">
      <w:pPr>
        <w:numPr>
          <w:ilvl w:val="0"/>
          <w:numId w:val="61"/>
        </w:numPr>
        <w:pBdr>
          <w:top w:val="nil"/>
          <w:left w:val="nil"/>
          <w:bottom w:val="nil"/>
          <w:right w:val="nil"/>
          <w:between w:val="nil"/>
        </w:pBdr>
        <w:spacing w:after="0" w:line="276" w:lineRule="auto"/>
        <w:jc w:val="both"/>
        <w:rPr>
          <w:color w:val="000000"/>
          <w:sz w:val="26"/>
          <w:szCs w:val="26"/>
        </w:rPr>
      </w:pPr>
      <w:r>
        <w:rPr>
          <w:i/>
          <w:color w:val="000000"/>
          <w:sz w:val="26"/>
          <w:szCs w:val="26"/>
        </w:rPr>
        <w:t>Khả năng tái lập</w:t>
      </w:r>
      <w:r>
        <w:rPr>
          <w:color w:val="000000"/>
          <w:sz w:val="26"/>
          <w:szCs w:val="26"/>
        </w:rPr>
        <w:t xml:space="preserve"> là khả năng cho mức độ gần nhau giữa các kết quả thử nghiệm độc lập nhận được trong điều kiện tái lặp (giống điều kiện lặp chỉ khác người tiến hành).</w:t>
      </w:r>
    </w:p>
    <w:p w14:paraId="6D72A2B8" w14:textId="77777777" w:rsidR="008C0C03" w:rsidRDefault="00FD38A8">
      <w:pPr>
        <w:numPr>
          <w:ilvl w:val="0"/>
          <w:numId w:val="59"/>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 xml:space="preserve">Tính đúng đắn </w:t>
      </w:r>
      <w:r>
        <w:rPr>
          <w:color w:val="000000"/>
          <w:sz w:val="26"/>
          <w:szCs w:val="26"/>
        </w:rPr>
        <w:t>của một CCĐ đặc trưng cho khả năng đo được các kết quả mà giá trị trung bình của chúng rất gần với giá trị thực của đại lượng cần đo.</w:t>
      </w:r>
    </w:p>
    <w:p w14:paraId="61D95571" w14:textId="77777777" w:rsidR="008C0C03" w:rsidRDefault="00FD38A8">
      <w:pPr>
        <w:numPr>
          <w:ilvl w:val="0"/>
          <w:numId w:val="59"/>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Độ chính xác</w:t>
      </w:r>
      <w:r>
        <w:rPr>
          <w:color w:val="000000"/>
          <w:sz w:val="26"/>
          <w:szCs w:val="26"/>
        </w:rPr>
        <w:t xml:space="preserve"> của một CCĐ là khả năng đo được các kết quả riêng biệt rất gần với giá trị thực của ĐLCĐ. </w:t>
      </w:r>
    </w:p>
    <w:p w14:paraId="69AFBFC4" w14:textId="77777777" w:rsidR="008C0C03" w:rsidRDefault="00FD38A8">
      <w:pPr>
        <w:numPr>
          <w:ilvl w:val="0"/>
          <w:numId w:val="59"/>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Độ nhạy</w:t>
      </w:r>
      <w:r>
        <w:rPr>
          <w:color w:val="000000"/>
          <w:sz w:val="26"/>
          <w:szCs w:val="26"/>
        </w:rPr>
        <w:t xml:space="preserve"> là giá trị nhỏ nhất mà CCĐ có khả năng </w:t>
      </w:r>
      <w:r>
        <w:rPr>
          <w:sz w:val="26"/>
          <w:szCs w:val="26"/>
        </w:rPr>
        <w:t>nhận</w:t>
      </w:r>
      <w:r>
        <w:rPr>
          <w:color w:val="000000"/>
          <w:sz w:val="26"/>
          <w:szCs w:val="26"/>
        </w:rPr>
        <w:t xml:space="preserve"> biết.</w:t>
      </w:r>
    </w:p>
    <w:p w14:paraId="165CBBBD" w14:textId="77777777" w:rsidR="008C0C03" w:rsidRDefault="008C0C03">
      <w:pPr>
        <w:pBdr>
          <w:top w:val="nil"/>
          <w:left w:val="nil"/>
          <w:bottom w:val="nil"/>
          <w:right w:val="nil"/>
          <w:between w:val="nil"/>
        </w:pBdr>
        <w:spacing w:after="0" w:line="276" w:lineRule="auto"/>
        <w:ind w:left="1440"/>
        <w:jc w:val="both"/>
        <w:rPr>
          <w:sz w:val="26"/>
          <w:szCs w:val="26"/>
        </w:rPr>
      </w:pPr>
    </w:p>
    <w:p w14:paraId="7E9B0CF6" w14:textId="77777777" w:rsidR="008C0C03" w:rsidRDefault="00FD38A8">
      <w:pPr>
        <w:numPr>
          <w:ilvl w:val="0"/>
          <w:numId w:val="68"/>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Để đạt được các yêu cầu đó, phép đo cảm quan đáp ứng những điều kiện:</w:t>
      </w:r>
    </w:p>
    <w:p w14:paraId="1D4D2843" w14:textId="77777777" w:rsidR="008C0C03" w:rsidRDefault="00FD38A8">
      <w:pPr>
        <w:numPr>
          <w:ilvl w:val="0"/>
          <w:numId w:val="29"/>
        </w:numPr>
        <w:pBdr>
          <w:top w:val="nil"/>
          <w:left w:val="nil"/>
          <w:bottom w:val="nil"/>
          <w:right w:val="nil"/>
          <w:between w:val="nil"/>
        </w:pBdr>
        <w:spacing w:after="0" w:line="276" w:lineRule="auto"/>
        <w:jc w:val="both"/>
        <w:rPr>
          <w:color w:val="000000"/>
          <w:sz w:val="26"/>
          <w:szCs w:val="26"/>
        </w:rPr>
      </w:pPr>
      <w:r>
        <w:rPr>
          <w:b/>
          <w:color w:val="000000"/>
          <w:sz w:val="26"/>
          <w:szCs w:val="26"/>
        </w:rPr>
        <w:t xml:space="preserve">Hiểu </w:t>
      </w:r>
      <w:r>
        <w:rPr>
          <w:color w:val="000000"/>
          <w:sz w:val="26"/>
          <w:szCs w:val="26"/>
        </w:rPr>
        <w:t xml:space="preserve">được </w:t>
      </w:r>
      <w:r>
        <w:rPr>
          <w:color w:val="000000"/>
          <w:sz w:val="26"/>
          <w:szCs w:val="26"/>
          <w:u w:val="single"/>
        </w:rPr>
        <w:t>cấu trúc và cơ chế hoạt động</w:t>
      </w:r>
      <w:r>
        <w:rPr>
          <w:color w:val="000000"/>
          <w:sz w:val="26"/>
          <w:szCs w:val="26"/>
        </w:rPr>
        <w:t xml:space="preserve"> của hệ thống các cơ quan. </w:t>
      </w:r>
    </w:p>
    <w:p w14:paraId="340E6596" w14:textId="77777777" w:rsidR="008C0C03" w:rsidRDefault="00FD38A8">
      <w:pPr>
        <w:numPr>
          <w:ilvl w:val="0"/>
          <w:numId w:val="29"/>
        </w:numPr>
        <w:pBdr>
          <w:top w:val="nil"/>
          <w:left w:val="nil"/>
          <w:bottom w:val="nil"/>
          <w:right w:val="nil"/>
          <w:between w:val="nil"/>
        </w:pBdr>
        <w:spacing w:line="276" w:lineRule="auto"/>
        <w:jc w:val="both"/>
        <w:rPr>
          <w:color w:val="000000"/>
          <w:sz w:val="26"/>
          <w:szCs w:val="26"/>
        </w:rPr>
      </w:pPr>
      <w:r>
        <w:rPr>
          <w:b/>
          <w:color w:val="000000"/>
          <w:sz w:val="26"/>
          <w:szCs w:val="26"/>
        </w:rPr>
        <w:t xml:space="preserve">Hiểu </w:t>
      </w:r>
      <w:r>
        <w:rPr>
          <w:color w:val="000000"/>
          <w:sz w:val="26"/>
          <w:szCs w:val="26"/>
        </w:rPr>
        <w:t xml:space="preserve">rõ </w:t>
      </w:r>
      <w:r>
        <w:rPr>
          <w:color w:val="000000"/>
          <w:sz w:val="26"/>
          <w:szCs w:val="26"/>
          <w:u w:val="single"/>
        </w:rPr>
        <w:t>bản chất và những tính chất cơ bản</w:t>
      </w:r>
      <w:r>
        <w:rPr>
          <w:color w:val="000000"/>
          <w:sz w:val="26"/>
          <w:szCs w:val="26"/>
        </w:rPr>
        <w:t xml:space="preserve"> của các </w:t>
      </w:r>
      <w:r>
        <w:rPr>
          <w:color w:val="000000"/>
          <w:sz w:val="26"/>
          <w:szCs w:val="26"/>
          <w:u w:val="single"/>
        </w:rPr>
        <w:t>biến số sử dụng</w:t>
      </w:r>
      <w:r>
        <w:rPr>
          <w:color w:val="000000"/>
          <w:sz w:val="26"/>
          <w:szCs w:val="26"/>
        </w:rPr>
        <w:t xml:space="preserve">, các số liệu thu được từ đó tìm ra </w:t>
      </w:r>
      <w:r>
        <w:rPr>
          <w:color w:val="000000"/>
          <w:sz w:val="26"/>
          <w:szCs w:val="26"/>
          <w:u w:val="single"/>
        </w:rPr>
        <w:t xml:space="preserve">phương pháp xử </w:t>
      </w:r>
      <w:r>
        <w:rPr>
          <w:sz w:val="26"/>
          <w:szCs w:val="26"/>
          <w:u w:val="single"/>
        </w:rPr>
        <w:t>lý</w:t>
      </w:r>
      <w:r>
        <w:rPr>
          <w:color w:val="000000"/>
          <w:sz w:val="26"/>
          <w:szCs w:val="26"/>
          <w:u w:val="single"/>
        </w:rPr>
        <w:t xml:space="preserve"> thống kê thích hợp.</w:t>
      </w:r>
    </w:p>
    <w:p w14:paraId="275BFDC4" w14:textId="77777777" w:rsidR="008C0C03" w:rsidRDefault="00FD38A8">
      <w:pPr>
        <w:pStyle w:val="Heading2"/>
        <w:numPr>
          <w:ilvl w:val="0"/>
          <w:numId w:val="58"/>
        </w:numPr>
        <w:rPr>
          <w:rFonts w:ascii="Times New Roman" w:eastAsia="Times New Roman" w:hAnsi="Times New Roman" w:cs="Times New Roman"/>
          <w:sz w:val="26"/>
        </w:rPr>
      </w:pPr>
      <w:bookmarkStart w:id="16" w:name="_heading=h.44sinio" w:colFirst="0" w:colLast="0"/>
      <w:bookmarkEnd w:id="16"/>
      <w:r>
        <w:rPr>
          <w:rFonts w:ascii="Times New Roman" w:eastAsia="Times New Roman" w:hAnsi="Times New Roman" w:cs="Times New Roman"/>
          <w:sz w:val="26"/>
        </w:rPr>
        <w:t>Kích thích là gì? Cho biết các loại kích thích mà các CCĐ nhận biết được?</w:t>
      </w:r>
    </w:p>
    <w:p w14:paraId="0F230C9E" w14:textId="77777777" w:rsidR="008C0C03" w:rsidRDefault="00FD38A8">
      <w:pPr>
        <w:numPr>
          <w:ilvl w:val="0"/>
          <w:numId w:val="68"/>
        </w:numPr>
        <w:pBdr>
          <w:top w:val="nil"/>
          <w:left w:val="nil"/>
          <w:bottom w:val="nil"/>
          <w:right w:val="nil"/>
          <w:between w:val="nil"/>
        </w:pBdr>
        <w:spacing w:after="0" w:line="276" w:lineRule="auto"/>
        <w:jc w:val="both"/>
        <w:rPr>
          <w:color w:val="000000"/>
          <w:sz w:val="26"/>
          <w:szCs w:val="26"/>
        </w:rPr>
      </w:pPr>
      <w:r>
        <w:rPr>
          <w:sz w:val="26"/>
          <w:szCs w:val="26"/>
        </w:rPr>
        <w:t>-</w:t>
      </w:r>
      <w:r>
        <w:rPr>
          <w:b/>
          <w:sz w:val="26"/>
          <w:szCs w:val="26"/>
        </w:rPr>
        <w:t xml:space="preserve"> </w:t>
      </w:r>
      <w:r>
        <w:rPr>
          <w:b/>
          <w:color w:val="000000"/>
          <w:sz w:val="26"/>
          <w:szCs w:val="26"/>
        </w:rPr>
        <w:t>Kích thích</w:t>
      </w:r>
      <w:r>
        <w:rPr>
          <w:color w:val="000000"/>
          <w:sz w:val="26"/>
          <w:szCs w:val="26"/>
        </w:rPr>
        <w:t xml:space="preserve"> là các </w:t>
      </w:r>
      <w:r>
        <w:rPr>
          <w:color w:val="000000"/>
          <w:sz w:val="26"/>
          <w:szCs w:val="26"/>
          <w:u w:val="single"/>
        </w:rPr>
        <w:t>tác động</w:t>
      </w:r>
      <w:r>
        <w:rPr>
          <w:color w:val="000000"/>
          <w:sz w:val="26"/>
          <w:szCs w:val="26"/>
        </w:rPr>
        <w:t xml:space="preserve"> của các </w:t>
      </w:r>
      <w:r>
        <w:rPr>
          <w:color w:val="000000"/>
          <w:sz w:val="26"/>
          <w:szCs w:val="26"/>
          <w:u w:val="single"/>
        </w:rPr>
        <w:t>chất hóa học</w:t>
      </w:r>
      <w:r>
        <w:rPr>
          <w:color w:val="000000"/>
          <w:sz w:val="26"/>
          <w:szCs w:val="26"/>
        </w:rPr>
        <w:t xml:space="preserve">, hay của một </w:t>
      </w:r>
      <w:r>
        <w:rPr>
          <w:color w:val="000000"/>
          <w:sz w:val="26"/>
          <w:szCs w:val="26"/>
          <w:u w:val="single"/>
        </w:rPr>
        <w:t>đại lượng vật lý l</w:t>
      </w:r>
      <w:r>
        <w:rPr>
          <w:color w:val="000000"/>
          <w:sz w:val="26"/>
          <w:szCs w:val="26"/>
        </w:rPr>
        <w:t xml:space="preserve">ên cơ quan cảm giác để </w:t>
      </w:r>
      <w:r>
        <w:rPr>
          <w:color w:val="000000"/>
          <w:sz w:val="26"/>
          <w:szCs w:val="26"/>
          <w:u w:val="single"/>
        </w:rPr>
        <w:t>nhận biết</w:t>
      </w:r>
      <w:r>
        <w:rPr>
          <w:color w:val="000000"/>
          <w:sz w:val="26"/>
          <w:szCs w:val="26"/>
        </w:rPr>
        <w:t xml:space="preserve"> được </w:t>
      </w:r>
      <w:r>
        <w:rPr>
          <w:color w:val="000000"/>
          <w:sz w:val="26"/>
          <w:szCs w:val="26"/>
          <w:u w:val="single"/>
        </w:rPr>
        <w:t>bản chất</w:t>
      </w:r>
      <w:r>
        <w:rPr>
          <w:color w:val="000000"/>
          <w:sz w:val="26"/>
          <w:szCs w:val="26"/>
        </w:rPr>
        <w:t xml:space="preserve"> của tác động.</w:t>
      </w:r>
    </w:p>
    <w:p w14:paraId="4EA7B6A8" w14:textId="77777777" w:rsidR="008C0C03" w:rsidRDefault="00FD38A8">
      <w:pPr>
        <w:numPr>
          <w:ilvl w:val="0"/>
          <w:numId w:val="68"/>
        </w:numPr>
        <w:pBdr>
          <w:top w:val="nil"/>
          <w:left w:val="nil"/>
          <w:bottom w:val="nil"/>
          <w:right w:val="nil"/>
          <w:between w:val="nil"/>
        </w:pBdr>
        <w:spacing w:after="0" w:line="276" w:lineRule="auto"/>
        <w:jc w:val="both"/>
        <w:rPr>
          <w:color w:val="000000"/>
          <w:sz w:val="26"/>
          <w:szCs w:val="26"/>
        </w:rPr>
      </w:pPr>
      <w:r>
        <w:rPr>
          <w:sz w:val="26"/>
          <w:szCs w:val="26"/>
        </w:rPr>
        <w:t xml:space="preserve">- </w:t>
      </w:r>
      <w:r>
        <w:rPr>
          <w:color w:val="000000"/>
          <w:sz w:val="26"/>
          <w:szCs w:val="26"/>
        </w:rPr>
        <w:t>Có 3 loại kích thích mà các CCĐ nhận biết được:</w:t>
      </w:r>
    </w:p>
    <w:p w14:paraId="131719C9" w14:textId="77777777" w:rsidR="008C0C03" w:rsidRDefault="00FD38A8">
      <w:pPr>
        <w:numPr>
          <w:ilvl w:val="0"/>
          <w:numId w:val="30"/>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Kích thích hóa học</w:t>
      </w:r>
      <w:r>
        <w:rPr>
          <w:color w:val="000000"/>
          <w:sz w:val="26"/>
          <w:szCs w:val="26"/>
        </w:rPr>
        <w:t xml:space="preserve"> là tác động của các chất hóa học lên cơ quan thụ cảm của các CCĐ từ đó nhận biết được bản chất của tác động.</w:t>
      </w:r>
    </w:p>
    <w:p w14:paraId="7844E3D2" w14:textId="77777777" w:rsidR="008C0C03" w:rsidRDefault="00FD38A8">
      <w:pPr>
        <w:numPr>
          <w:ilvl w:val="0"/>
          <w:numId w:val="50"/>
        </w:numPr>
        <w:pBdr>
          <w:top w:val="nil"/>
          <w:left w:val="nil"/>
          <w:bottom w:val="nil"/>
          <w:right w:val="nil"/>
          <w:between w:val="nil"/>
        </w:pBdr>
        <w:spacing w:after="0" w:line="276" w:lineRule="auto"/>
        <w:jc w:val="both"/>
        <w:rPr>
          <w:color w:val="000000"/>
          <w:sz w:val="26"/>
          <w:szCs w:val="26"/>
        </w:rPr>
      </w:pPr>
      <w:r>
        <w:rPr>
          <w:color w:val="000000"/>
          <w:sz w:val="26"/>
          <w:szCs w:val="26"/>
        </w:rPr>
        <w:t>Ví dụ: Dùng miệng nhận biết vị mặn (do NaCl) của muối, vị ngọt (sucrose) của mía.</w:t>
      </w:r>
    </w:p>
    <w:p w14:paraId="05E4EB26" w14:textId="77777777" w:rsidR="008C0C03" w:rsidRDefault="00FD38A8">
      <w:pPr>
        <w:numPr>
          <w:ilvl w:val="0"/>
          <w:numId w:val="30"/>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Kích thích vật lý</w:t>
      </w:r>
      <w:r>
        <w:rPr>
          <w:color w:val="000000"/>
          <w:sz w:val="26"/>
          <w:szCs w:val="26"/>
        </w:rPr>
        <w:t xml:space="preserve"> là tác động của các tác nhân vật lý như âm thanh, màu sắc, … lên cơ quan thụ cảm của các CCĐ từ đó nhận biết được bản chất của tác động. </w:t>
      </w:r>
    </w:p>
    <w:p w14:paraId="3A1DCE06" w14:textId="77777777" w:rsidR="008C0C03" w:rsidRDefault="00FD38A8">
      <w:pPr>
        <w:numPr>
          <w:ilvl w:val="0"/>
          <w:numId w:val="50"/>
        </w:numPr>
        <w:pBdr>
          <w:top w:val="nil"/>
          <w:left w:val="nil"/>
          <w:bottom w:val="nil"/>
          <w:right w:val="nil"/>
          <w:between w:val="nil"/>
        </w:pBdr>
        <w:spacing w:after="0" w:line="276" w:lineRule="auto"/>
        <w:jc w:val="both"/>
        <w:rPr>
          <w:color w:val="000000"/>
          <w:sz w:val="26"/>
          <w:szCs w:val="26"/>
        </w:rPr>
      </w:pPr>
      <w:r>
        <w:rPr>
          <w:color w:val="000000"/>
          <w:sz w:val="26"/>
          <w:szCs w:val="26"/>
        </w:rPr>
        <w:t>Ví dụ: Quan sát bề mặt vỏ của quả xoài để xác định độ chín. Dùng thính giác để nghe âm thanh khi bẻ bánh tráng.</w:t>
      </w:r>
    </w:p>
    <w:p w14:paraId="24757F05" w14:textId="77777777" w:rsidR="008C0C03" w:rsidRDefault="00FD38A8">
      <w:pPr>
        <w:numPr>
          <w:ilvl w:val="0"/>
          <w:numId w:val="30"/>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lastRenderedPageBreak/>
        <w:t>Kích thích cơ học</w:t>
      </w:r>
      <w:r>
        <w:rPr>
          <w:color w:val="000000"/>
          <w:sz w:val="26"/>
          <w:szCs w:val="26"/>
        </w:rPr>
        <w:t xml:space="preserve"> là tác động của các tác nhân cơ học như thay đổi hình thái về độ cứng, mềm, giòn, … lên cơ quan thụ cảm của các CCĐ từ đó nhận biết được bản chất của tác động.</w:t>
      </w:r>
    </w:p>
    <w:p w14:paraId="4A969731" w14:textId="77777777" w:rsidR="008C0C03" w:rsidRDefault="00FD38A8">
      <w:pPr>
        <w:numPr>
          <w:ilvl w:val="0"/>
          <w:numId w:val="50"/>
        </w:numPr>
        <w:pBdr>
          <w:top w:val="nil"/>
          <w:left w:val="nil"/>
          <w:bottom w:val="nil"/>
          <w:right w:val="nil"/>
          <w:between w:val="nil"/>
        </w:pBdr>
        <w:spacing w:line="276" w:lineRule="auto"/>
        <w:jc w:val="both"/>
        <w:rPr>
          <w:color w:val="000000"/>
          <w:sz w:val="26"/>
          <w:szCs w:val="26"/>
        </w:rPr>
      </w:pPr>
      <w:r>
        <w:rPr>
          <w:color w:val="000000"/>
          <w:sz w:val="26"/>
          <w:szCs w:val="26"/>
        </w:rPr>
        <w:t>Ví dụ: dùng tay bẻ bánh snack để cảm nhận độ giòn, hay dùng tay cảm nhận độ dai của bột nhào.</w:t>
      </w:r>
    </w:p>
    <w:p w14:paraId="0E330B5F" w14:textId="77777777" w:rsidR="008C0C03" w:rsidRDefault="00FD38A8">
      <w:pPr>
        <w:pStyle w:val="Heading2"/>
        <w:numPr>
          <w:ilvl w:val="0"/>
          <w:numId w:val="58"/>
        </w:numPr>
        <w:rPr>
          <w:rFonts w:ascii="Times New Roman" w:eastAsia="Times New Roman" w:hAnsi="Times New Roman" w:cs="Times New Roman"/>
          <w:sz w:val="26"/>
        </w:rPr>
      </w:pPr>
      <w:bookmarkStart w:id="17" w:name="_heading=h.2jxsxqh" w:colFirst="0" w:colLast="0"/>
      <w:bookmarkEnd w:id="17"/>
      <w:r>
        <w:rPr>
          <w:rFonts w:ascii="Times New Roman" w:eastAsia="Times New Roman" w:hAnsi="Times New Roman" w:cs="Times New Roman"/>
          <w:sz w:val="26"/>
        </w:rPr>
        <w:t xml:space="preserve">Sơ lược về các quá trình cơ bản của </w:t>
      </w:r>
      <w:r>
        <w:rPr>
          <w:rFonts w:ascii="Times New Roman" w:eastAsia="Times New Roman" w:hAnsi="Times New Roman" w:cs="Times New Roman"/>
          <w:sz w:val="26"/>
          <w:u w:val="single"/>
        </w:rPr>
        <w:t>cơ chế truyền dẫn, mã hóa và xử lý thông tin của các CCĐ?</w:t>
      </w:r>
      <w:r>
        <w:rPr>
          <w:noProof/>
        </w:rPr>
        <mc:AlternateContent>
          <mc:Choice Requires="wps">
            <w:drawing>
              <wp:anchor distT="0" distB="0" distL="114300" distR="114300" simplePos="0" relativeHeight="251658240" behindDoc="0" locked="0" layoutInCell="1" hidden="0" allowOverlap="1" wp14:anchorId="3D8D83CF" wp14:editId="790683F9">
                <wp:simplePos x="0" y="0"/>
                <wp:positionH relativeFrom="column">
                  <wp:posOffset>866775</wp:posOffset>
                </wp:positionH>
                <wp:positionV relativeFrom="paragraph">
                  <wp:posOffset>400050</wp:posOffset>
                </wp:positionV>
                <wp:extent cx="1038225" cy="519113"/>
                <wp:effectExtent l="0" t="0" r="0" b="0"/>
                <wp:wrapNone/>
                <wp:docPr id="19" name="Rectangle 19"/>
                <wp:cNvGraphicFramePr/>
                <a:graphic xmlns:a="http://schemas.openxmlformats.org/drawingml/2006/main">
                  <a:graphicData uri="http://schemas.microsoft.com/office/word/2010/wordprocessingShape">
                    <wps:wsp>
                      <wps:cNvSpPr/>
                      <wps:spPr>
                        <a:xfrm>
                          <a:off x="4831650" y="3599025"/>
                          <a:ext cx="1238400" cy="361800"/>
                        </a:xfrm>
                        <a:prstGeom prst="rect">
                          <a:avLst/>
                        </a:prstGeom>
                        <a:noFill/>
                        <a:ln>
                          <a:noFill/>
                        </a:ln>
                      </wps:spPr>
                      <wps:txbx>
                        <w:txbxContent>
                          <w:p w14:paraId="46782CC2" w14:textId="77777777" w:rsidR="008C0C03" w:rsidRDefault="00FD38A8">
                            <w:pPr>
                              <w:spacing w:line="258" w:lineRule="auto"/>
                              <w:textDirection w:val="btLr"/>
                            </w:pPr>
                            <w:r>
                              <w:rPr>
                                <w:color w:val="000000"/>
                              </w:rPr>
                              <w:t xml:space="preserve">Stimulus (Kích thích) </w:t>
                            </w:r>
                          </w:p>
                        </w:txbxContent>
                      </wps:txbx>
                      <wps:bodyPr spcFirstLastPara="1" wrap="square" lIns="91425" tIns="45700" rIns="91425" bIns="45700" anchor="t" anchorCtr="0">
                        <a:noAutofit/>
                      </wps:bodyPr>
                    </wps:wsp>
                  </a:graphicData>
                </a:graphic>
              </wp:anchor>
            </w:drawing>
          </mc:Choice>
          <mc:Fallback>
            <w:pict>
              <v:rect w14:anchorId="3D8D83CF" id="Rectangle 19" o:spid="_x0000_s1026" style="position:absolute;left:0;text-align:left;margin-left:68.25pt;margin-top:31.5pt;width:81.75pt;height:40.9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" filled="f" stroked="f">
                <v:textbox inset="2.53958mm,1.2694mm,2.53958mm,1.2694mm">
                  <w:txbxContent>
                    <w:p w14:paraId="46782CC2" w14:textId="77777777" w:rsidR="008C0C03" w:rsidRDefault="00FD38A8">
                      <w:pPr>
                        <w:spacing w:line="258" w:lineRule="auto"/>
                        <w:textDirection w:val="btLr"/>
                      </w:pPr>
                      <w:r>
                        <w:rPr>
                          <w:color w:val="000000"/>
                        </w:rPr>
                        <w:t xml:space="preserve">Stimulus (Kích thích) </w:t>
                      </w:r>
                    </w:p>
                  </w:txbxContent>
                </v:textbox>
              </v:rect>
            </w:pict>
          </mc:Fallback>
        </mc:AlternateContent>
      </w:r>
    </w:p>
    <w:p w14:paraId="5747E373" w14:textId="77777777" w:rsidR="008C0C03" w:rsidRDefault="00FD38A8">
      <w:pPr>
        <w:spacing w:line="276" w:lineRule="auto"/>
        <w:ind w:left="360"/>
        <w:jc w:val="both"/>
        <w:rPr>
          <w:sz w:val="26"/>
          <w:szCs w:val="26"/>
        </w:rPr>
      </w:pPr>
      <w:r>
        <w:rPr>
          <w:noProof/>
        </w:rPr>
        <mc:AlternateContent>
          <mc:Choice Requires="wps">
            <w:drawing>
              <wp:anchor distT="0" distB="0" distL="114300" distR="114300" simplePos="0" relativeHeight="251659264" behindDoc="0" locked="0" layoutInCell="1" hidden="0" allowOverlap="1" wp14:anchorId="0A01D741" wp14:editId="03AB8C65">
                <wp:simplePos x="0" y="0"/>
                <wp:positionH relativeFrom="column">
                  <wp:posOffset>2371725</wp:posOffset>
                </wp:positionH>
                <wp:positionV relativeFrom="paragraph">
                  <wp:posOffset>247650</wp:posOffset>
                </wp:positionV>
                <wp:extent cx="923925" cy="656246"/>
                <wp:effectExtent l="0" t="0" r="0" b="0"/>
                <wp:wrapNone/>
                <wp:docPr id="25" name="Rectangle 25"/>
                <wp:cNvGraphicFramePr/>
                <a:graphic xmlns:a="http://schemas.openxmlformats.org/drawingml/2006/main">
                  <a:graphicData uri="http://schemas.microsoft.com/office/word/2010/wordprocessingShape">
                    <wps:wsp>
                      <wps:cNvSpPr/>
                      <wps:spPr>
                        <a:xfrm>
                          <a:off x="4841175" y="3594263"/>
                          <a:ext cx="1009650" cy="371475"/>
                        </a:xfrm>
                        <a:prstGeom prst="rect">
                          <a:avLst/>
                        </a:prstGeom>
                        <a:noFill/>
                        <a:ln>
                          <a:noFill/>
                        </a:ln>
                      </wps:spPr>
                      <wps:txbx>
                        <w:txbxContent>
                          <w:p w14:paraId="11779104" w14:textId="77777777" w:rsidR="008C0C03" w:rsidRDefault="00FD38A8">
                            <w:pPr>
                              <w:jc w:val="center"/>
                              <w:textDirection w:val="btLr"/>
                            </w:pPr>
                            <w:r>
                              <w:rPr>
                                <w:color w:val="000000"/>
                              </w:rPr>
                              <w:t>Sensation</w:t>
                            </w:r>
                          </w:p>
                          <w:p w14:paraId="33030E4F" w14:textId="77777777" w:rsidR="008C0C03" w:rsidRDefault="00FD38A8">
                            <w:pPr>
                              <w:spacing w:line="258" w:lineRule="auto"/>
                              <w:jc w:val="center"/>
                              <w:textDirection w:val="btLr"/>
                            </w:pPr>
                            <w:r>
                              <w:rPr>
                                <w:color w:val="000000"/>
                              </w:rPr>
                              <w:t>(thụ cảm)</w:t>
                            </w:r>
                          </w:p>
                        </w:txbxContent>
                      </wps:txbx>
                      <wps:bodyPr spcFirstLastPara="1" wrap="square" lIns="91425" tIns="45700" rIns="91425" bIns="45700" anchor="t" anchorCtr="0">
                        <a:noAutofit/>
                      </wps:bodyPr>
                    </wps:wsp>
                  </a:graphicData>
                </a:graphic>
              </wp:anchor>
            </w:drawing>
          </mc:Choice>
          <mc:Fallback>
            <w:pict>
              <v:rect w14:anchorId="0A01D741" id="Rectangle 25" o:spid="_x0000_s1027" style="position:absolute;left:0;text-align:left;margin-left:186.75pt;margin-top:19.5pt;width:72.75pt;height:51.6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" filled="f" stroked="f">
                <v:textbox inset="2.53958mm,1.2694mm,2.53958mm,1.2694mm">
                  <w:txbxContent>
                    <w:p w14:paraId="11779104" w14:textId="77777777" w:rsidR="008C0C03" w:rsidRDefault="00FD38A8">
                      <w:pPr>
                        <w:jc w:val="center"/>
                        <w:textDirection w:val="btLr"/>
                      </w:pPr>
                      <w:r>
                        <w:rPr>
                          <w:color w:val="000000"/>
                        </w:rPr>
                        <w:t>Sensation</w:t>
                      </w:r>
                    </w:p>
                    <w:p w14:paraId="33030E4F" w14:textId="77777777" w:rsidR="008C0C03" w:rsidRDefault="00FD38A8">
                      <w:pPr>
                        <w:spacing w:line="258" w:lineRule="auto"/>
                        <w:jc w:val="center"/>
                        <w:textDirection w:val="btLr"/>
                      </w:pPr>
                      <w:r>
                        <w:rPr>
                          <w:color w:val="000000"/>
                        </w:rPr>
                        <w:t>(thụ cảm)</w:t>
                      </w:r>
                    </w:p>
                  </w:txbxContent>
                </v:textbox>
              </v:rect>
            </w:pict>
          </mc:Fallback>
        </mc:AlternateContent>
      </w:r>
      <w:r>
        <w:rPr>
          <w:noProof/>
        </w:rPr>
        <mc:AlternateContent>
          <mc:Choice Requires="wps">
            <w:drawing>
              <wp:anchor distT="0" distB="0" distL="114300" distR="114300" simplePos="0" relativeHeight="251660288" behindDoc="0" locked="0" layoutInCell="1" hidden="0" allowOverlap="1" wp14:anchorId="67359F82" wp14:editId="0F352D80">
                <wp:simplePos x="0" y="0"/>
                <wp:positionH relativeFrom="column">
                  <wp:posOffset>2463800</wp:posOffset>
                </wp:positionH>
                <wp:positionV relativeFrom="paragraph">
                  <wp:posOffset>1320800</wp:posOffset>
                </wp:positionV>
                <wp:extent cx="771525" cy="323850"/>
                <wp:effectExtent l="0" t="0" r="0" b="0"/>
                <wp:wrapTopAndBottom distT="0" distB="0"/>
                <wp:docPr id="30" name="Rectangle 30"/>
                <wp:cNvGraphicFramePr/>
                <a:graphic xmlns:a="http://schemas.openxmlformats.org/drawingml/2006/main">
                  <a:graphicData uri="http://schemas.microsoft.com/office/word/2010/wordprocessingShape">
                    <wps:wsp>
                      <wps:cNvSpPr/>
                      <wps:spPr>
                        <a:xfrm>
                          <a:off x="4965000" y="3622838"/>
                          <a:ext cx="762000" cy="314325"/>
                        </a:xfrm>
                        <a:prstGeom prst="rect">
                          <a:avLst/>
                        </a:prstGeom>
                        <a:solidFill>
                          <a:schemeClr val="lt1"/>
                        </a:solidFill>
                        <a:ln w="9525" cap="flat" cmpd="sng">
                          <a:solidFill>
                            <a:srgbClr val="000000"/>
                          </a:solidFill>
                          <a:prstDash val="solid"/>
                          <a:round/>
                          <a:headEnd type="none" w="sm" len="sm"/>
                          <a:tailEnd type="none" w="sm" len="sm"/>
                        </a:ln>
                      </wps:spPr>
                      <wps:txbx>
                        <w:txbxContent>
                          <w:p w14:paraId="5F120100" w14:textId="77777777" w:rsidR="008C0C03" w:rsidRDefault="00FD38A8">
                            <w:pPr>
                              <w:spacing w:line="258" w:lineRule="auto"/>
                              <w:jc w:val="center"/>
                              <w:textDirection w:val="btLr"/>
                            </w:pPr>
                            <w:r>
                              <w:rPr>
                                <w:color w:val="000000"/>
                              </w:rPr>
                              <w:t>Brain</w:t>
                            </w:r>
                          </w:p>
                        </w:txbxContent>
                      </wps:txbx>
                      <wps:bodyPr spcFirstLastPara="1" wrap="square" lIns="91425" tIns="45700" rIns="91425" bIns="45700" anchor="t" anchorCtr="0">
                        <a:noAutofit/>
                      </wps:bodyPr>
                    </wps:wsp>
                  </a:graphicData>
                </a:graphic>
              </wp:anchor>
            </w:drawing>
          </mc:Choice>
          <mc:Fallback>
            <w:pict>
              <v:rect w14:anchorId="67359F82" id="Rectangle 30" o:spid="_x0000_s1028" style="position:absolute;left:0;text-align:left;margin-left:194pt;margin-top:104pt;width:60.75pt;height:25.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" fillcolor="white [3201]">
                <v:stroke startarrowwidth="narrow" startarrowlength="short" endarrowwidth="narrow" endarrowlength="short" joinstyle="round"/>
                <v:textbox inset="2.53958mm,1.2694mm,2.53958mm,1.2694mm">
                  <w:txbxContent>
                    <w:p w14:paraId="5F120100" w14:textId="77777777" w:rsidR="008C0C03" w:rsidRDefault="00FD38A8">
                      <w:pPr>
                        <w:spacing w:line="258" w:lineRule="auto"/>
                        <w:jc w:val="center"/>
                        <w:textDirection w:val="btLr"/>
                      </w:pPr>
                      <w:r>
                        <w:rPr>
                          <w:color w:val="000000"/>
                        </w:rPr>
                        <w:t>Brain</w:t>
                      </w:r>
                    </w:p>
                  </w:txbxContent>
                </v:textbox>
                <w10:wrap type="topAndBottom"/>
              </v:rect>
            </w:pict>
          </mc:Fallback>
        </mc:AlternateContent>
      </w:r>
      <w:r>
        <w:rPr>
          <w:noProof/>
        </w:rPr>
        <mc:AlternateContent>
          <mc:Choice Requires="wps">
            <w:drawing>
              <wp:anchor distT="0" distB="0" distL="114300" distR="114300" simplePos="0" relativeHeight="251661312" behindDoc="0" locked="0" layoutInCell="1" hidden="0" allowOverlap="1" wp14:anchorId="061F30DD" wp14:editId="75A24BF3">
                <wp:simplePos x="0" y="0"/>
                <wp:positionH relativeFrom="column">
                  <wp:posOffset>3937000</wp:posOffset>
                </wp:positionH>
                <wp:positionV relativeFrom="paragraph">
                  <wp:posOffset>2120900</wp:posOffset>
                </wp:positionV>
                <wp:extent cx="923925" cy="629577"/>
                <wp:effectExtent l="0" t="0" r="0" b="0"/>
                <wp:wrapNone/>
                <wp:docPr id="20" name="Rectangle 20"/>
                <wp:cNvGraphicFramePr/>
                <a:graphic xmlns:a="http://schemas.openxmlformats.org/drawingml/2006/main">
                  <a:graphicData uri="http://schemas.microsoft.com/office/word/2010/wordprocessingShape">
                    <wps:wsp>
                      <wps:cNvSpPr/>
                      <wps:spPr>
                        <a:xfrm>
                          <a:off x="4888800" y="3637125"/>
                          <a:ext cx="1058700" cy="285900"/>
                        </a:xfrm>
                        <a:prstGeom prst="rect">
                          <a:avLst/>
                        </a:prstGeom>
                        <a:noFill/>
                        <a:ln>
                          <a:noFill/>
                        </a:ln>
                      </wps:spPr>
                      <wps:txbx>
                        <w:txbxContent>
                          <w:p w14:paraId="07F5F060" w14:textId="77777777" w:rsidR="008C0C03" w:rsidRDefault="00FD38A8">
                            <w:pPr>
                              <w:textDirection w:val="btLr"/>
                            </w:pPr>
                            <w:r>
                              <w:rPr>
                                <w:color w:val="000000"/>
                              </w:rPr>
                              <w:t>Response</w:t>
                            </w:r>
                          </w:p>
                          <w:p w14:paraId="011334E6" w14:textId="77777777" w:rsidR="008C0C03" w:rsidRDefault="00FD38A8">
                            <w:pPr>
                              <w:spacing w:line="258" w:lineRule="auto"/>
                              <w:textDirection w:val="btLr"/>
                            </w:pPr>
                            <w:r>
                              <w:rPr>
                                <w:color w:val="000000"/>
                              </w:rPr>
                              <w:t>(phản hồi)</w:t>
                            </w:r>
                          </w:p>
                        </w:txbxContent>
                      </wps:txbx>
                      <wps:bodyPr spcFirstLastPara="1" wrap="square" lIns="91425" tIns="45700" rIns="91425" bIns="45700" anchor="t" anchorCtr="0">
                        <a:noAutofit/>
                      </wps:bodyPr>
                    </wps:wsp>
                  </a:graphicData>
                </a:graphic>
              </wp:anchor>
            </w:drawing>
          </mc:Choice>
          <mc:Fallback>
            <w:pict>
              <v:rect w14:anchorId="061F30DD" id="Rectangle 20" o:spid="_x0000_s1029" style="position:absolute;left:0;text-align:left;margin-left:310pt;margin-top:167pt;width:72.75pt;height:49.55pt;z-index:25166131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" filled="f" stroked="f">
                <v:textbox inset="2.53958mm,1.2694mm,2.53958mm,1.2694mm">
                  <w:txbxContent>
                    <w:p w14:paraId="07F5F060" w14:textId="77777777" w:rsidR="008C0C03" w:rsidRDefault="00FD38A8">
                      <w:pPr>
                        <w:textDirection w:val="btLr"/>
                      </w:pPr>
                      <w:r>
                        <w:rPr>
                          <w:color w:val="000000"/>
                        </w:rPr>
                        <w:t>Response</w:t>
                      </w:r>
                    </w:p>
                    <w:p w14:paraId="011334E6" w14:textId="77777777" w:rsidR="008C0C03" w:rsidRDefault="00FD38A8">
                      <w:pPr>
                        <w:spacing w:line="258" w:lineRule="auto"/>
                        <w:textDirection w:val="btLr"/>
                      </w:pPr>
                      <w:r>
                        <w:rPr>
                          <w:color w:val="000000"/>
                        </w:rPr>
                        <w:t>(phản hồi)</w:t>
                      </w:r>
                    </w:p>
                  </w:txbxContent>
                </v:textbox>
              </v:rect>
            </w:pict>
          </mc:Fallback>
        </mc:AlternateContent>
      </w:r>
      <w:r>
        <w:rPr>
          <w:noProof/>
        </w:rPr>
        <mc:AlternateContent>
          <mc:Choice Requires="wpg">
            <w:drawing>
              <wp:anchor distT="0" distB="0" distL="114300" distR="114300" simplePos="0" relativeHeight="251662336" behindDoc="0" locked="0" layoutInCell="1" hidden="0" allowOverlap="1" wp14:anchorId="6E4895EC" wp14:editId="71AC6742">
                <wp:simplePos x="0" y="0"/>
                <wp:positionH relativeFrom="column">
                  <wp:posOffset>1206500</wp:posOffset>
                </wp:positionH>
                <wp:positionV relativeFrom="paragraph">
                  <wp:posOffset>342900</wp:posOffset>
                </wp:positionV>
                <wp:extent cx="25400" cy="342900"/>
                <wp:effectExtent l="0" t="0" r="0" b="0"/>
                <wp:wrapNone/>
                <wp:docPr id="22" name="Straight Arrow Connector 22"/>
                <wp:cNvGraphicFramePr/>
                <a:graphic xmlns:a="http://schemas.openxmlformats.org/drawingml/2006/main">
                  <a:graphicData uri="http://schemas.microsoft.com/office/word/2010/wordprocessingShape">
                    <wps:wsp>
                      <wps:cNvCnPr/>
                      <wps:spPr>
                        <a:xfrm>
                          <a:off x="5346000" y="3608550"/>
                          <a:ext cx="0" cy="342900"/>
                        </a:xfrm>
                        <a:prstGeom prst="straightConnector1">
                          <a:avLst/>
                        </a:prstGeom>
                        <a:noFill/>
                        <a:ln w="12700"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1206500</wp:posOffset>
                </wp:positionH>
                <wp:positionV relativeFrom="paragraph">
                  <wp:posOffset>342900</wp:posOffset>
                </wp:positionV>
                <wp:extent cx="25400" cy="342900"/>
                <wp:effectExtent b="0" l="0" r="0" t="0"/>
                <wp:wrapNone/>
                <wp:docPr id="22"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25400" cy="342900"/>
                        </a:xfrm>
                        <a:prstGeom prst="rect"/>
                        <a:ln/>
                      </pic:spPr>
                    </pic:pic>
                  </a:graphicData>
                </a:graphic>
              </wp:anchor>
            </w:drawing>
          </mc:Fallback>
        </mc:AlternateContent>
      </w:r>
      <w:r>
        <w:rPr>
          <w:noProof/>
        </w:rPr>
        <mc:AlternateContent>
          <mc:Choice Requires="wpg">
            <w:drawing>
              <wp:anchor distT="0" distB="0" distL="114300" distR="114300" simplePos="0" relativeHeight="251663360" behindDoc="0" locked="0" layoutInCell="1" hidden="0" allowOverlap="1" wp14:anchorId="7E0237CC" wp14:editId="362391CF">
                <wp:simplePos x="0" y="0"/>
                <wp:positionH relativeFrom="column">
                  <wp:posOffset>4343400</wp:posOffset>
                </wp:positionH>
                <wp:positionV relativeFrom="paragraph">
                  <wp:posOffset>1663700</wp:posOffset>
                </wp:positionV>
                <wp:extent cx="25400" cy="409575"/>
                <wp:effectExtent l="0" t="0" r="0" b="0"/>
                <wp:wrapNone/>
                <wp:docPr id="24" name="Straight Arrow Connector 24"/>
                <wp:cNvGraphicFramePr/>
                <a:graphic xmlns:a="http://schemas.openxmlformats.org/drawingml/2006/main">
                  <a:graphicData uri="http://schemas.microsoft.com/office/word/2010/wordprocessingShape">
                    <wps:wsp>
                      <wps:cNvCnPr/>
                      <wps:spPr>
                        <a:xfrm>
                          <a:off x="5346000" y="3575213"/>
                          <a:ext cx="0" cy="409575"/>
                        </a:xfrm>
                        <a:prstGeom prst="straightConnector1">
                          <a:avLst/>
                        </a:prstGeom>
                        <a:noFill/>
                        <a:ln w="12700"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4343400</wp:posOffset>
                </wp:positionH>
                <wp:positionV relativeFrom="paragraph">
                  <wp:posOffset>1663700</wp:posOffset>
                </wp:positionV>
                <wp:extent cx="25400" cy="409575"/>
                <wp:effectExtent b="0" l="0" r="0" t="0"/>
                <wp:wrapNone/>
                <wp:docPr id="24"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25400" cy="409575"/>
                        </a:xfrm>
                        <a:prstGeom prst="rect"/>
                        <a:ln/>
                      </pic:spPr>
                    </pic:pic>
                  </a:graphicData>
                </a:graphic>
              </wp:anchor>
            </w:drawing>
          </mc:Fallback>
        </mc:AlternateContent>
      </w:r>
    </w:p>
    <w:p w14:paraId="7BED857F" w14:textId="66431482" w:rsidR="008C0C03" w:rsidRDefault="00903ED8">
      <w:pPr>
        <w:spacing w:line="276" w:lineRule="auto"/>
        <w:ind w:left="360"/>
        <w:jc w:val="both"/>
        <w:rPr>
          <w:sz w:val="26"/>
          <w:szCs w:val="26"/>
        </w:rPr>
      </w:pPr>
      <w:r>
        <w:rPr>
          <w:noProof/>
        </w:rPr>
        <mc:AlternateContent>
          <mc:Choice Requires="wps">
            <w:drawing>
              <wp:anchor distT="0" distB="0" distL="114300" distR="114300" simplePos="0" relativeHeight="251665408" behindDoc="0" locked="0" layoutInCell="1" hidden="0" allowOverlap="1" wp14:anchorId="185EB439" wp14:editId="2D3CEBB9">
                <wp:simplePos x="0" y="0"/>
                <wp:positionH relativeFrom="column">
                  <wp:posOffset>1889125</wp:posOffset>
                </wp:positionH>
                <wp:positionV relativeFrom="paragraph">
                  <wp:posOffset>203200</wp:posOffset>
                </wp:positionV>
                <wp:extent cx="571500" cy="25400"/>
                <wp:effectExtent l="0" t="0" r="0" b="0"/>
                <wp:wrapNone/>
                <wp:docPr id="23" name="Straight Arrow Connector 23"/>
                <wp:cNvGraphicFramePr/>
                <a:graphic xmlns:a="http://schemas.openxmlformats.org/drawingml/2006/main">
                  <a:graphicData uri="http://schemas.microsoft.com/office/word/2010/wordprocessingShape">
                    <wps:wsp>
                      <wps:cNvCnPr/>
                      <wps:spPr>
                        <a:xfrm>
                          <a:off x="0" y="0"/>
                          <a:ext cx="571500" cy="25400"/>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w:pict>
              <v:shapetype w14:anchorId="00557245" id="_x0000_t32" coordsize="21600,21600" o:spt="32" o:oned="t" path="m,l21600,21600e" filled="f">
                <v:path arrowok="t" fillok="f" o:connecttype="none"/>
                <o:lock v:ext="edit" shapetype="t"/>
              </v:shapetype>
              <v:shape id="Straight Arrow Connector 23" o:spid="_x0000_s1026" type="#_x0000_t32" style="position:absolute;margin-left:148.75pt;margin-top:16pt;width:45pt;height:2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" strokecolor="black [3200]">
                <v:stroke startarrowwidth="narrow" startarrowlength="short" endarrow="block" joinstyle="miter"/>
              </v:shape>
            </w:pict>
          </mc:Fallback>
        </mc:AlternateContent>
      </w:r>
      <w:r>
        <w:rPr>
          <w:noProof/>
        </w:rPr>
        <mc:AlternateContent>
          <mc:Choice Requires="wps">
            <w:drawing>
              <wp:anchor distT="0" distB="0" distL="114300" distR="114300" simplePos="0" relativeHeight="251666432" behindDoc="0" locked="0" layoutInCell="1" hidden="0" allowOverlap="1" wp14:anchorId="7307EDB1" wp14:editId="12CF5438">
                <wp:simplePos x="0" y="0"/>
                <wp:positionH relativeFrom="column">
                  <wp:posOffset>615315</wp:posOffset>
                </wp:positionH>
                <wp:positionV relativeFrom="paragraph">
                  <wp:posOffset>346075</wp:posOffset>
                </wp:positionV>
                <wp:extent cx="1680210" cy="675640"/>
                <wp:effectExtent l="0" t="0" r="15240" b="10160"/>
                <wp:wrapTopAndBottom distT="0" distB="0"/>
                <wp:docPr id="29" name="Rectangle 29"/>
                <wp:cNvGraphicFramePr/>
                <a:graphic xmlns:a="http://schemas.openxmlformats.org/drawingml/2006/main">
                  <a:graphicData uri="http://schemas.microsoft.com/office/word/2010/wordprocessingShape">
                    <wps:wsp>
                      <wps:cNvSpPr/>
                      <wps:spPr>
                        <a:xfrm>
                          <a:off x="0" y="0"/>
                          <a:ext cx="1680210" cy="675640"/>
                        </a:xfrm>
                        <a:prstGeom prst="rect">
                          <a:avLst/>
                        </a:prstGeom>
                        <a:solidFill>
                          <a:schemeClr val="lt1"/>
                        </a:solidFill>
                        <a:ln w="9525" cap="flat" cmpd="sng">
                          <a:solidFill>
                            <a:srgbClr val="000000"/>
                          </a:solidFill>
                          <a:prstDash val="solid"/>
                          <a:round/>
                          <a:headEnd type="none" w="sm" len="sm"/>
                          <a:tailEnd type="none" w="sm" len="sm"/>
                        </a:ln>
                      </wps:spPr>
                      <wps:txbx>
                        <w:txbxContent>
                          <w:p w14:paraId="49F6DB04" w14:textId="77777777" w:rsidR="008C0C03" w:rsidRDefault="00FD38A8">
                            <w:pPr>
                              <w:jc w:val="center"/>
                              <w:textDirection w:val="btLr"/>
                            </w:pPr>
                            <w:r>
                              <w:rPr>
                                <w:color w:val="000000"/>
                              </w:rPr>
                              <w:t>Sense organ</w:t>
                            </w:r>
                          </w:p>
                          <w:p w14:paraId="1E3CF794" w14:textId="77777777" w:rsidR="008C0C03" w:rsidRDefault="00FD38A8">
                            <w:pPr>
                              <w:spacing w:line="258" w:lineRule="auto"/>
                              <w:jc w:val="center"/>
                              <w:textDirection w:val="btLr"/>
                            </w:pPr>
                            <w:r>
                              <w:rPr>
                                <w:color w:val="000000"/>
                              </w:rPr>
                              <w:t xml:space="preserve"> (cơ quan cảm giác)  </w:t>
                            </w:r>
                          </w:p>
                        </w:txbxContent>
                      </wps:txbx>
                      <wps:bodyPr spcFirstLastPara="1" wrap="square" lIns="91425" tIns="45700" rIns="91425" bIns="45700" anchor="t" anchorCtr="0">
                        <a:noAutofit/>
                      </wps:bodyPr>
                    </wps:wsp>
                  </a:graphicData>
                </a:graphic>
                <wp14:sizeRelH relativeFrom="margin">
                  <wp14:pctWidth>0</wp14:pctWidth>
                </wp14:sizeRelH>
                <wp14:sizeRelV relativeFrom="margin">
                  <wp14:pctHeight>0</wp14:pctHeight>
                </wp14:sizeRelV>
              </wp:anchor>
            </w:drawing>
          </mc:Choice>
          <mc:Fallback>
            <w:pict>
              <v:rect w14:anchorId="7307EDB1" id="Rectangle 29" o:spid="_x0000_s1030" style="position:absolute;left:0;text-align:left;margin-left:48.45pt;margin-top:27.25pt;width:132.3pt;height:53.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" fillcolor="white [3201]">
                <v:stroke startarrowwidth="narrow" startarrowlength="short" endarrowwidth="narrow" endarrowlength="short" joinstyle="round"/>
                <v:textbox inset="2.53958mm,1.2694mm,2.53958mm,1.2694mm">
                  <w:txbxContent>
                    <w:p w14:paraId="49F6DB04" w14:textId="77777777" w:rsidR="008C0C03" w:rsidRDefault="00FD38A8">
                      <w:pPr>
                        <w:jc w:val="center"/>
                        <w:textDirection w:val="btLr"/>
                      </w:pPr>
                      <w:r>
                        <w:rPr>
                          <w:color w:val="000000"/>
                        </w:rPr>
                        <w:t>Sense organ</w:t>
                      </w:r>
                    </w:p>
                    <w:p w14:paraId="1E3CF794" w14:textId="77777777" w:rsidR="008C0C03" w:rsidRDefault="00FD38A8">
                      <w:pPr>
                        <w:spacing w:line="258" w:lineRule="auto"/>
                        <w:jc w:val="center"/>
                        <w:textDirection w:val="btLr"/>
                      </w:pPr>
                      <w:r>
                        <w:rPr>
                          <w:color w:val="000000"/>
                        </w:rPr>
                        <w:t xml:space="preserve"> (cơ quan cảm giác)  </w:t>
                      </w:r>
                    </w:p>
                  </w:txbxContent>
                </v:textbox>
                <w10:wrap type="topAndBottom"/>
              </v:rect>
            </w:pict>
          </mc:Fallback>
        </mc:AlternateContent>
      </w:r>
      <w:r w:rsidR="00FD38A8">
        <w:rPr>
          <w:noProof/>
        </w:rPr>
        <mc:AlternateContent>
          <mc:Choice Requires="wps">
            <w:drawing>
              <wp:anchor distT="0" distB="0" distL="114300" distR="114300" simplePos="0" relativeHeight="251664384" behindDoc="0" locked="0" layoutInCell="1" hidden="0" allowOverlap="1" wp14:anchorId="0D9D800E" wp14:editId="5FC07A76">
                <wp:simplePos x="0" y="0"/>
                <wp:positionH relativeFrom="column">
                  <wp:posOffset>2819400</wp:posOffset>
                </wp:positionH>
                <wp:positionV relativeFrom="paragraph">
                  <wp:posOffset>571500</wp:posOffset>
                </wp:positionV>
                <wp:extent cx="25400" cy="361950"/>
                <wp:effectExtent l="0" t="0" r="0" b="0"/>
                <wp:wrapNone/>
                <wp:docPr id="28" name="Straight Arrow Connector 28"/>
                <wp:cNvGraphicFramePr/>
                <a:graphic xmlns:a="http://schemas.openxmlformats.org/drawingml/2006/main">
                  <a:graphicData uri="http://schemas.microsoft.com/office/word/2010/wordprocessingShape">
                    <wps:wsp>
                      <wps:cNvCnPr/>
                      <wps:spPr>
                        <a:xfrm>
                          <a:off x="5346000" y="3599025"/>
                          <a:ext cx="0" cy="361950"/>
                        </a:xfrm>
                        <a:prstGeom prst="straightConnector1">
                          <a:avLst/>
                        </a:prstGeom>
                        <a:noFill/>
                        <a:ln w="12700" cap="flat" cmpd="sng">
                          <a:solidFill>
                            <a:schemeClr val="dk1"/>
                          </a:solidFill>
                          <a:prstDash val="solid"/>
                          <a:miter lim="800000"/>
                          <a:headEnd type="none" w="sm" len="sm"/>
                          <a:tailEnd type="triangle" w="med" len="med"/>
                        </a:ln>
                      </wps:spPr>
                      <wps:bodyPr/>
                    </wps:wsp>
                  </a:graphicData>
                </a:graphic>
              </wp:anchor>
            </w:drawing>
          </mc:Choice>
          <mc:Fallback>
            <w:pict>
              <v:shape w14:anchorId="495D72ED" id="Straight Arrow Connector 28" o:spid="_x0000_s1026" type="#_x0000_t32" style="position:absolute;margin-left:222pt;margin-top:45pt;width:2pt;height:28.5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" strokecolor="black [3200]" strokeweight="1pt">
                <v:stroke startarrowwidth="narrow" startarrowlength="short" endarrow="block" joinstyle="miter"/>
              </v:shape>
            </w:pict>
          </mc:Fallback>
        </mc:AlternateContent>
      </w:r>
    </w:p>
    <w:p w14:paraId="6227475B" w14:textId="403EF1E4" w:rsidR="008C0C03" w:rsidRDefault="00FD38A8">
      <w:pPr>
        <w:spacing w:line="276" w:lineRule="auto"/>
        <w:ind w:left="360"/>
        <w:jc w:val="both"/>
        <w:rPr>
          <w:sz w:val="26"/>
          <w:szCs w:val="26"/>
        </w:rPr>
      </w:pPr>
      <w:r>
        <w:rPr>
          <w:noProof/>
        </w:rPr>
        <mc:AlternateContent>
          <mc:Choice Requires="wps">
            <w:drawing>
              <wp:anchor distT="0" distB="0" distL="114300" distR="114300" simplePos="0" relativeHeight="251667456" behindDoc="0" locked="0" layoutInCell="1" hidden="0" allowOverlap="1" wp14:anchorId="51840CC9" wp14:editId="51EB63C5">
                <wp:simplePos x="0" y="0"/>
                <wp:positionH relativeFrom="column">
                  <wp:posOffset>3933825</wp:posOffset>
                </wp:positionH>
                <wp:positionV relativeFrom="paragraph">
                  <wp:posOffset>571911</wp:posOffset>
                </wp:positionV>
                <wp:extent cx="923925" cy="342489"/>
                <wp:effectExtent l="0" t="0" r="0" b="0"/>
                <wp:wrapNone/>
                <wp:docPr id="26" name="Rectangle 26"/>
                <wp:cNvGraphicFramePr/>
                <a:graphic xmlns:a="http://schemas.openxmlformats.org/drawingml/2006/main">
                  <a:graphicData uri="http://schemas.microsoft.com/office/word/2010/wordprocessingShape">
                    <wps:wsp>
                      <wps:cNvSpPr/>
                      <wps:spPr>
                        <a:xfrm>
                          <a:off x="4888800" y="3622850"/>
                          <a:ext cx="1058700" cy="314400"/>
                        </a:xfrm>
                        <a:prstGeom prst="rect">
                          <a:avLst/>
                        </a:prstGeom>
                        <a:noFill/>
                        <a:ln>
                          <a:noFill/>
                        </a:ln>
                      </wps:spPr>
                      <wps:txbx>
                        <w:txbxContent>
                          <w:p w14:paraId="320C9266" w14:textId="77777777" w:rsidR="008C0C03" w:rsidRDefault="00FD38A8">
                            <w:pPr>
                              <w:spacing w:line="258" w:lineRule="auto"/>
                              <w:textDirection w:val="btLr"/>
                            </w:pPr>
                            <w:r>
                              <w:rPr>
                                <w:color w:val="000000"/>
                              </w:rPr>
                              <w:t>Perception</w:t>
                            </w:r>
                          </w:p>
                        </w:txbxContent>
                      </wps:txbx>
                      <wps:bodyPr spcFirstLastPara="1" wrap="square" lIns="91425" tIns="45700" rIns="91425" bIns="45700" anchor="t" anchorCtr="0">
                        <a:noAutofit/>
                      </wps:bodyPr>
                    </wps:wsp>
                  </a:graphicData>
                </a:graphic>
              </wp:anchor>
            </w:drawing>
          </mc:Choice>
          <mc:Fallback>
            <w:pict>
              <v:rect w14:anchorId="51840CC9" id="Rectangle 26" o:spid="_x0000_s1031" style="position:absolute;left:0;text-align:left;margin-left:309.75pt;margin-top:45.05pt;width:72.75pt;height:26.95pt;z-index:25166745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" filled="f" stroked="f">
                <v:textbox inset="2.53958mm,1.2694mm,2.53958mm,1.2694mm">
                  <w:txbxContent>
                    <w:p w14:paraId="320C9266" w14:textId="77777777" w:rsidR="008C0C03" w:rsidRDefault="00FD38A8">
                      <w:pPr>
                        <w:spacing w:line="258" w:lineRule="auto"/>
                        <w:textDirection w:val="btLr"/>
                      </w:pPr>
                      <w:r>
                        <w:rPr>
                          <w:color w:val="000000"/>
                        </w:rPr>
                        <w:t>Perception</w:t>
                      </w:r>
                    </w:p>
                  </w:txbxContent>
                </v:textbox>
              </v:rect>
            </w:pict>
          </mc:Fallback>
        </mc:AlternateContent>
      </w:r>
      <w:r>
        <w:rPr>
          <w:noProof/>
        </w:rPr>
        <mc:AlternateContent>
          <mc:Choice Requires="wpg">
            <w:drawing>
              <wp:anchor distT="0" distB="0" distL="114300" distR="114300" simplePos="0" relativeHeight="251668480" behindDoc="0" locked="0" layoutInCell="1" hidden="0" allowOverlap="1" wp14:anchorId="4E5F53DB" wp14:editId="3A20E9DA">
                <wp:simplePos x="0" y="0"/>
                <wp:positionH relativeFrom="column">
                  <wp:posOffset>3251200</wp:posOffset>
                </wp:positionH>
                <wp:positionV relativeFrom="paragraph">
                  <wp:posOffset>698500</wp:posOffset>
                </wp:positionV>
                <wp:extent cx="704850" cy="25400"/>
                <wp:effectExtent l="0" t="0" r="0" b="0"/>
                <wp:wrapNone/>
                <wp:docPr id="21" name="Straight Arrow Connector 21"/>
                <wp:cNvGraphicFramePr/>
                <a:graphic xmlns:a="http://schemas.openxmlformats.org/drawingml/2006/main">
                  <a:graphicData uri="http://schemas.microsoft.com/office/word/2010/wordprocessingShape">
                    <wps:wsp>
                      <wps:cNvCnPr/>
                      <wps:spPr>
                        <a:xfrm rot="10800000" flipH="1">
                          <a:off x="4993575" y="3775238"/>
                          <a:ext cx="704850" cy="9525"/>
                        </a:xfrm>
                        <a:prstGeom prst="straightConnector1">
                          <a:avLst/>
                        </a:prstGeom>
                        <a:noFill/>
                        <a:ln w="9525" cap="flat" cmpd="sng">
                          <a:solidFill>
                            <a:schemeClr val="dk1"/>
                          </a:solidFill>
                          <a:prstDash val="solid"/>
                          <a:miter lim="800000"/>
                          <a:headEnd type="none" w="sm" len="sm"/>
                          <a:tailEnd type="triangle" w="med" len="med"/>
                        </a:ln>
                      </wps:spPr>
                      <wps:bodyPr/>
                    </wps:wsp>
                  </a:graphicData>
                </a:graphic>
              </wp:anchor>
            </w:drawing>
          </mc:Choice>
          <mc:Fallback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rawing>
              <wp:anchor allowOverlap="1" behindDoc="0" distB="0" distT="0" distL="114300" distR="114300" hidden="0" layoutInCell="1" locked="0" relativeHeight="0" simplePos="0">
                <wp:simplePos x="0" y="0"/>
                <wp:positionH relativeFrom="column">
                  <wp:posOffset>3251200</wp:posOffset>
                </wp:positionH>
                <wp:positionV relativeFrom="paragraph">
                  <wp:posOffset>698500</wp:posOffset>
                </wp:positionV>
                <wp:extent cx="704850" cy="25400"/>
                <wp:effectExtent b="0" l="0" r="0" t="0"/>
                <wp:wrapNone/>
                <wp:docPr id="21" name="image5.png"/>
                <a:graphic>
                  <a:graphicData uri="http://schemas.openxmlformats.org/drawingml/2006/picture">
                    <pic:pic>
                      <pic:nvPicPr>
                        <pic:cNvPr id="0" name="image5.png"/>
                        <pic:cNvPicPr preferRelativeResize="0"/>
                      </pic:nvPicPr>
                      <pic:blipFill>
                        <a:blip r:embed="rId17"/>
                        <a:srcRect/>
                        <a:stretch>
                          <a:fillRect/>
                        </a:stretch>
                      </pic:blipFill>
                      <pic:spPr>
                        <a:xfrm>
                          <a:off x="0" y="0"/>
                          <a:ext cx="704850" cy="25400"/>
                        </a:xfrm>
                        <a:prstGeom prst="rect"/>
                        <a:ln/>
                      </pic:spPr>
                    </pic:pic>
                  </a:graphicData>
                </a:graphic>
              </wp:anchor>
            </w:drawing>
          </mc:Fallback>
        </mc:AlternateContent>
      </w:r>
      <w:r>
        <w:rPr>
          <w:noProof/>
        </w:rPr>
        <mc:AlternateContent>
          <mc:Choice Requires="wps">
            <w:drawing>
              <wp:anchor distT="0" distB="0" distL="114300" distR="114300" simplePos="0" relativeHeight="251669504" behindDoc="0" locked="0" layoutInCell="1" hidden="0" allowOverlap="1" wp14:anchorId="1BB81C40" wp14:editId="012084BE">
                <wp:simplePos x="0" y="0"/>
                <wp:positionH relativeFrom="column">
                  <wp:posOffset>3962400</wp:posOffset>
                </wp:positionH>
                <wp:positionV relativeFrom="paragraph">
                  <wp:posOffset>317500</wp:posOffset>
                </wp:positionV>
                <wp:extent cx="923925" cy="323850"/>
                <wp:effectExtent l="0" t="0" r="0" b="0"/>
                <wp:wrapNone/>
                <wp:docPr id="27" name="Rectangle 27"/>
                <wp:cNvGraphicFramePr/>
                <a:graphic xmlns:a="http://schemas.openxmlformats.org/drawingml/2006/main">
                  <a:graphicData uri="http://schemas.microsoft.com/office/word/2010/wordprocessingShape">
                    <wps:wsp>
                      <wps:cNvSpPr/>
                      <wps:spPr>
                        <a:xfrm>
                          <a:off x="4888800" y="3622838"/>
                          <a:ext cx="914400" cy="314325"/>
                        </a:xfrm>
                        <a:prstGeom prst="rect">
                          <a:avLst/>
                        </a:prstGeom>
                        <a:noFill/>
                        <a:ln>
                          <a:noFill/>
                        </a:ln>
                      </wps:spPr>
                      <wps:txbx>
                        <w:txbxContent>
                          <w:p w14:paraId="1F170D2A" w14:textId="77777777" w:rsidR="008C0C03" w:rsidRDefault="00FD38A8">
                            <w:pPr>
                              <w:spacing w:line="258" w:lineRule="auto"/>
                              <w:textDirection w:val="btLr"/>
                            </w:pPr>
                            <w:r>
                              <w:rPr>
                                <w:i/>
                                <w:color w:val="000000"/>
                              </w:rPr>
                              <w:t>Mã hóa</w:t>
                            </w:r>
                          </w:p>
                        </w:txbxContent>
                      </wps:txbx>
                      <wps:bodyPr spcFirstLastPara="1" wrap="square" lIns="91425" tIns="45700" rIns="91425" bIns="45700" anchor="t" anchorCtr="0">
                        <a:noAutofit/>
                      </wps:bodyPr>
                    </wps:wsp>
                  </a:graphicData>
                </a:graphic>
              </wp:anchor>
            </w:drawing>
          </mc:Choice>
          <mc:Fallback>
            <w:pict>
              <v:rect w14:anchorId="1BB81C40" id="Rectangle 27" o:spid="_x0000_s1032" style="position:absolute;left:0;text-align:left;margin-left:312pt;margin-top:25pt;width:72.75pt;height:25.5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" filled="f" stroked="f">
                <v:textbox inset="2.53958mm,1.2694mm,2.53958mm,1.2694mm">
                  <w:txbxContent>
                    <w:p w14:paraId="1F170D2A" w14:textId="77777777" w:rsidR="008C0C03" w:rsidRDefault="00FD38A8">
                      <w:pPr>
                        <w:spacing w:line="258" w:lineRule="auto"/>
                        <w:textDirection w:val="btLr"/>
                      </w:pPr>
                      <w:r>
                        <w:rPr>
                          <w:i/>
                          <w:color w:val="000000"/>
                        </w:rPr>
                        <w:t>Mã hóa</w:t>
                      </w:r>
                    </w:p>
                  </w:txbxContent>
                </v:textbox>
              </v:rect>
            </w:pict>
          </mc:Fallback>
        </mc:AlternateContent>
      </w:r>
    </w:p>
    <w:p w14:paraId="17E94F65" w14:textId="77777777" w:rsidR="008C0C03" w:rsidRDefault="008C0C03">
      <w:pPr>
        <w:spacing w:line="276" w:lineRule="auto"/>
        <w:ind w:left="360"/>
        <w:jc w:val="both"/>
        <w:rPr>
          <w:sz w:val="26"/>
          <w:szCs w:val="26"/>
        </w:rPr>
      </w:pPr>
    </w:p>
    <w:p w14:paraId="6C97874B" w14:textId="77777777" w:rsidR="008C0C03" w:rsidRDefault="008C0C03">
      <w:pPr>
        <w:spacing w:line="276" w:lineRule="auto"/>
        <w:ind w:left="360"/>
        <w:jc w:val="both"/>
        <w:rPr>
          <w:sz w:val="26"/>
          <w:szCs w:val="26"/>
        </w:rPr>
      </w:pPr>
    </w:p>
    <w:p w14:paraId="0C2E2B88" w14:textId="77777777" w:rsidR="008C0C03" w:rsidRDefault="008C0C03">
      <w:pPr>
        <w:spacing w:line="276" w:lineRule="auto"/>
        <w:ind w:left="360"/>
        <w:jc w:val="both"/>
        <w:rPr>
          <w:sz w:val="26"/>
          <w:szCs w:val="26"/>
        </w:rPr>
      </w:pPr>
      <w:bookmarkStart w:id="18" w:name="_heading=h.z337ya" w:colFirst="0" w:colLast="0"/>
      <w:bookmarkEnd w:id="18"/>
    </w:p>
    <w:p w14:paraId="6248A771" w14:textId="77777777" w:rsidR="008C0C03" w:rsidRDefault="008C0C03">
      <w:pPr>
        <w:spacing w:line="276" w:lineRule="auto"/>
        <w:ind w:left="360"/>
        <w:jc w:val="both"/>
        <w:rPr>
          <w:sz w:val="26"/>
          <w:szCs w:val="26"/>
        </w:rPr>
      </w:pPr>
      <w:bookmarkStart w:id="19" w:name="_heading=h.2heh8cacrbsa" w:colFirst="0" w:colLast="0"/>
      <w:bookmarkEnd w:id="19"/>
    </w:p>
    <w:tbl>
      <w:tblPr>
        <w:tblStyle w:val="a2"/>
        <w:tblW w:w="8833" w:type="dxa"/>
        <w:jc w:val="right"/>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045"/>
        <w:gridCol w:w="2702"/>
        <w:gridCol w:w="2553"/>
        <w:gridCol w:w="2533"/>
      </w:tblGrid>
      <w:tr w:rsidR="008C0C03" w14:paraId="721112C2" w14:textId="77777777">
        <w:trPr>
          <w:trHeight w:val="894"/>
          <w:jc w:val="right"/>
        </w:trPr>
        <w:tc>
          <w:tcPr>
            <w:tcW w:w="1046" w:type="dxa"/>
          </w:tcPr>
          <w:p w14:paraId="184C8C3F"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CCĐ</w:t>
            </w:r>
          </w:p>
        </w:tc>
        <w:tc>
          <w:tcPr>
            <w:tcW w:w="2702" w:type="dxa"/>
          </w:tcPr>
          <w:p w14:paraId="4BACF978"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Cơ chế truyền dẫn thông tin</w:t>
            </w:r>
          </w:p>
        </w:tc>
        <w:tc>
          <w:tcPr>
            <w:tcW w:w="2553" w:type="dxa"/>
          </w:tcPr>
          <w:p w14:paraId="45EB4D5B"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Cơ chế mã hóa thông tin</w:t>
            </w:r>
          </w:p>
        </w:tc>
        <w:tc>
          <w:tcPr>
            <w:tcW w:w="2533" w:type="dxa"/>
          </w:tcPr>
          <w:p w14:paraId="6F0370F3"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Cơ chế xử lý thông tin</w:t>
            </w:r>
          </w:p>
        </w:tc>
      </w:tr>
      <w:tr w:rsidR="008C0C03" w14:paraId="236531B8" w14:textId="77777777">
        <w:trPr>
          <w:trHeight w:val="2280"/>
          <w:jc w:val="right"/>
        </w:trPr>
        <w:tc>
          <w:tcPr>
            <w:tcW w:w="1046" w:type="dxa"/>
          </w:tcPr>
          <w:p w14:paraId="14099FAE" w14:textId="77777777" w:rsidR="008C0C03" w:rsidRDefault="00FD38A8">
            <w:pPr>
              <w:pBdr>
                <w:top w:val="nil"/>
                <w:left w:val="nil"/>
                <w:bottom w:val="nil"/>
                <w:right w:val="nil"/>
                <w:between w:val="nil"/>
              </w:pBdr>
              <w:spacing w:after="160" w:line="276" w:lineRule="auto"/>
              <w:rPr>
                <w:b/>
                <w:color w:val="000000"/>
                <w:sz w:val="26"/>
                <w:szCs w:val="26"/>
              </w:rPr>
            </w:pPr>
            <w:r>
              <w:rPr>
                <w:b/>
                <w:color w:val="000000"/>
                <w:sz w:val="26"/>
                <w:szCs w:val="26"/>
              </w:rPr>
              <w:t>Vị giác</w:t>
            </w:r>
          </w:p>
        </w:tc>
        <w:tc>
          <w:tcPr>
            <w:tcW w:w="2702" w:type="dxa"/>
          </w:tcPr>
          <w:p w14:paraId="503F8BC9"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 xml:space="preserve">Các </w:t>
            </w:r>
            <w:r>
              <w:rPr>
                <w:color w:val="000000"/>
                <w:sz w:val="26"/>
                <w:szCs w:val="26"/>
                <w:u w:val="single"/>
              </w:rPr>
              <w:t xml:space="preserve">kích thích hóa học </w:t>
            </w:r>
            <w:r>
              <w:rPr>
                <w:color w:val="000000"/>
                <w:sz w:val="26"/>
                <w:szCs w:val="26"/>
              </w:rPr>
              <w:t xml:space="preserve">(phân tử vị) kích thích lên cơ quan thụ cảm vị nằm </w:t>
            </w:r>
            <w:r>
              <w:rPr>
                <w:color w:val="000000"/>
                <w:sz w:val="26"/>
                <w:szCs w:val="26"/>
                <w:u w:val="single"/>
              </w:rPr>
              <w:t>ở chồi vị giác</w:t>
            </w:r>
            <w:r>
              <w:rPr>
                <w:color w:val="000000"/>
                <w:sz w:val="26"/>
                <w:szCs w:val="26"/>
              </w:rPr>
              <w:t xml:space="preserve"> trong gai vị giác trên bề mặt lưỡi.</w:t>
            </w:r>
          </w:p>
        </w:tc>
        <w:tc>
          <w:tcPr>
            <w:tcW w:w="2553" w:type="dxa"/>
          </w:tcPr>
          <w:p w14:paraId="30E272FD"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Phân tử vị đi vào</w:t>
            </w:r>
            <w:r>
              <w:rPr>
                <w:color w:val="000000"/>
                <w:sz w:val="26"/>
                <w:szCs w:val="26"/>
                <w:u w:val="single"/>
              </w:rPr>
              <w:t xml:space="preserve"> lỗ vị giác,</w:t>
            </w:r>
            <w:sdt>
              <w:sdtPr>
                <w:tag w:val="goog_rdk_5"/>
                <w:id w:val="-293604218"/>
              </w:sdtPr>
              <w:sdtEndPr/>
              <w:sdtContent>
                <w:r>
                  <w:rPr>
                    <w:rFonts w:ascii="Caudex" w:eastAsia="Caudex" w:hAnsi="Caudex" w:cs="Caudex"/>
                    <w:color w:val="000000"/>
                    <w:sz w:val="26"/>
                    <w:szCs w:val="26"/>
                  </w:rPr>
                  <w:t xml:space="preserve"> tương tác với tế bào thụ cảm → Hình thành tín hiệu dẫn qua dây thần kinh vị giác.</w:t>
                </w:r>
              </w:sdtContent>
            </w:sdt>
          </w:p>
        </w:tc>
        <w:tc>
          <w:tcPr>
            <w:tcW w:w="2533" w:type="dxa"/>
          </w:tcPr>
          <w:p w14:paraId="7A622CFF"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 xml:space="preserve">Thông tin dẫn truyền được đưa về vùng </w:t>
            </w:r>
            <w:r>
              <w:rPr>
                <w:b/>
                <w:color w:val="000000"/>
                <w:sz w:val="26"/>
                <w:szCs w:val="26"/>
                <w:u w:val="single"/>
              </w:rPr>
              <w:t>Thùy đỉnh</w:t>
            </w:r>
            <w:r>
              <w:rPr>
                <w:color w:val="000000"/>
                <w:sz w:val="26"/>
                <w:szCs w:val="26"/>
                <w:u w:val="single"/>
              </w:rPr>
              <w:t xml:space="preserve"> </w:t>
            </w:r>
            <w:r>
              <w:rPr>
                <w:color w:val="000000"/>
                <w:sz w:val="26"/>
                <w:szCs w:val="26"/>
              </w:rPr>
              <w:t>để xử lý, mã hóa thông tin và đưa phản hồi.</w:t>
            </w:r>
          </w:p>
        </w:tc>
      </w:tr>
      <w:tr w:rsidR="008C0C03" w14:paraId="3712E93C" w14:textId="77777777">
        <w:trPr>
          <w:trHeight w:val="2684"/>
          <w:jc w:val="right"/>
        </w:trPr>
        <w:tc>
          <w:tcPr>
            <w:tcW w:w="1046" w:type="dxa"/>
          </w:tcPr>
          <w:p w14:paraId="7C3115B7" w14:textId="77777777" w:rsidR="008C0C03" w:rsidRDefault="00FD38A8">
            <w:pPr>
              <w:pBdr>
                <w:top w:val="nil"/>
                <w:left w:val="nil"/>
                <w:bottom w:val="nil"/>
                <w:right w:val="nil"/>
                <w:between w:val="nil"/>
              </w:pBdr>
              <w:spacing w:after="160" w:line="276" w:lineRule="auto"/>
              <w:rPr>
                <w:b/>
                <w:color w:val="000000"/>
                <w:sz w:val="26"/>
                <w:szCs w:val="26"/>
              </w:rPr>
            </w:pPr>
            <w:r>
              <w:rPr>
                <w:b/>
                <w:color w:val="000000"/>
                <w:sz w:val="26"/>
                <w:szCs w:val="26"/>
              </w:rPr>
              <w:t>Khứu giác</w:t>
            </w:r>
          </w:p>
        </w:tc>
        <w:tc>
          <w:tcPr>
            <w:tcW w:w="2702" w:type="dxa"/>
          </w:tcPr>
          <w:p w14:paraId="021AFE54"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 xml:space="preserve">Các phân tử mùi được tiếp nhận tại tế bào thụ cảm </w:t>
            </w:r>
            <w:r>
              <w:rPr>
                <w:color w:val="000000"/>
                <w:sz w:val="26"/>
                <w:szCs w:val="26"/>
                <w:u w:val="single"/>
              </w:rPr>
              <w:t>ở lông mao</w:t>
            </w:r>
            <w:r>
              <w:rPr>
                <w:color w:val="000000"/>
                <w:sz w:val="26"/>
                <w:szCs w:val="26"/>
              </w:rPr>
              <w:t xml:space="preserve"> nằm trên màng nhầy khứu giác ở mũi trong.</w:t>
            </w:r>
          </w:p>
        </w:tc>
        <w:tc>
          <w:tcPr>
            <w:tcW w:w="2553" w:type="dxa"/>
          </w:tcPr>
          <w:p w14:paraId="609B7EE8"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 xml:space="preserve">Các phân tử mùi hòa tan trong </w:t>
            </w:r>
            <w:r>
              <w:rPr>
                <w:color w:val="000000"/>
                <w:sz w:val="26"/>
                <w:szCs w:val="26"/>
                <w:u w:val="single"/>
              </w:rPr>
              <w:t xml:space="preserve">dịch nhầy, </w:t>
            </w:r>
            <w:r>
              <w:rPr>
                <w:sz w:val="26"/>
                <w:szCs w:val="26"/>
              </w:rPr>
              <w:t>tương</w:t>
            </w:r>
            <w:sdt>
              <w:sdtPr>
                <w:tag w:val="goog_rdk_6"/>
                <w:id w:val="764809498"/>
              </w:sdtPr>
              <w:sdtEndPr/>
              <w:sdtContent>
                <w:r>
                  <w:rPr>
                    <w:rFonts w:ascii="Caudex" w:eastAsia="Caudex" w:hAnsi="Caudex" w:cs="Caudex"/>
                    <w:color w:val="000000"/>
                    <w:sz w:val="26"/>
                    <w:szCs w:val="26"/>
                  </w:rPr>
                  <w:t xml:space="preserve"> tác với tế bào thụ cảm → Chuyển thành  tín hiệu dẫn qua dây thần kinh khứu giác.</w:t>
                </w:r>
              </w:sdtContent>
            </w:sdt>
          </w:p>
        </w:tc>
        <w:tc>
          <w:tcPr>
            <w:tcW w:w="2533" w:type="dxa"/>
          </w:tcPr>
          <w:p w14:paraId="4860726F"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 xml:space="preserve">Thông tin dẫn truyền được đưa về </w:t>
            </w:r>
            <w:r>
              <w:rPr>
                <w:b/>
                <w:color w:val="000000"/>
                <w:sz w:val="26"/>
                <w:szCs w:val="26"/>
                <w:u w:val="single"/>
              </w:rPr>
              <w:t>vùng thùy trán</w:t>
            </w:r>
            <w:r>
              <w:rPr>
                <w:color w:val="000000"/>
                <w:sz w:val="26"/>
                <w:szCs w:val="26"/>
              </w:rPr>
              <w:t xml:space="preserve"> để xử lý, mã hóa thông tin và đưa phản hồi.</w:t>
            </w:r>
          </w:p>
        </w:tc>
      </w:tr>
      <w:tr w:rsidR="008C0C03" w14:paraId="4A5B6CD5" w14:textId="77777777">
        <w:trPr>
          <w:trHeight w:val="1818"/>
          <w:jc w:val="right"/>
        </w:trPr>
        <w:tc>
          <w:tcPr>
            <w:tcW w:w="1046" w:type="dxa"/>
          </w:tcPr>
          <w:p w14:paraId="6B8A85A0" w14:textId="77777777" w:rsidR="008C0C03" w:rsidRDefault="00FD38A8">
            <w:pPr>
              <w:pBdr>
                <w:top w:val="nil"/>
                <w:left w:val="nil"/>
                <w:bottom w:val="nil"/>
                <w:right w:val="nil"/>
                <w:between w:val="nil"/>
              </w:pBdr>
              <w:spacing w:after="160" w:line="276" w:lineRule="auto"/>
              <w:rPr>
                <w:b/>
                <w:color w:val="000000"/>
                <w:sz w:val="26"/>
                <w:szCs w:val="26"/>
              </w:rPr>
            </w:pPr>
            <w:r>
              <w:rPr>
                <w:b/>
                <w:color w:val="000000"/>
                <w:sz w:val="26"/>
                <w:szCs w:val="26"/>
              </w:rPr>
              <w:lastRenderedPageBreak/>
              <w:t>Thị giác</w:t>
            </w:r>
          </w:p>
        </w:tc>
        <w:tc>
          <w:tcPr>
            <w:tcW w:w="2702" w:type="dxa"/>
          </w:tcPr>
          <w:p w14:paraId="3C353B5E"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 xml:space="preserve">Ánh sáng được giác mạc thu nhận, khúc xạ  và hội tụ </w:t>
            </w:r>
            <w:r>
              <w:rPr>
                <w:color w:val="000000"/>
                <w:sz w:val="26"/>
                <w:szCs w:val="26"/>
                <w:u w:val="single"/>
              </w:rPr>
              <w:t>ở võng mạc</w:t>
            </w:r>
            <w:r>
              <w:rPr>
                <w:color w:val="000000"/>
                <w:sz w:val="26"/>
                <w:szCs w:val="26"/>
              </w:rPr>
              <w:t>.</w:t>
            </w:r>
          </w:p>
        </w:tc>
        <w:tc>
          <w:tcPr>
            <w:tcW w:w="2553" w:type="dxa"/>
          </w:tcPr>
          <w:p w14:paraId="613362E2" w14:textId="77777777" w:rsidR="008C0C03" w:rsidRDefault="00FD38A8">
            <w:pPr>
              <w:spacing w:line="276" w:lineRule="auto"/>
              <w:rPr>
                <w:sz w:val="26"/>
                <w:szCs w:val="26"/>
              </w:rPr>
            </w:pPr>
            <w:r>
              <w:rPr>
                <w:sz w:val="26"/>
                <w:szCs w:val="26"/>
                <w:u w:val="single"/>
              </w:rPr>
              <w:t>Tế bào hình que và hình sợi ở võng mạc</w:t>
            </w:r>
            <w:r>
              <w:rPr>
                <w:sz w:val="26"/>
                <w:szCs w:val="26"/>
              </w:rPr>
              <w:t xml:space="preserve"> chuyển ánh sáng hội tụ đó thành tín hiệu.</w:t>
            </w:r>
          </w:p>
        </w:tc>
        <w:tc>
          <w:tcPr>
            <w:tcW w:w="2533" w:type="dxa"/>
          </w:tcPr>
          <w:p w14:paraId="0B655ADC" w14:textId="77777777" w:rsidR="008C0C03" w:rsidRDefault="00FD38A8">
            <w:pPr>
              <w:spacing w:line="276" w:lineRule="auto"/>
              <w:rPr>
                <w:sz w:val="26"/>
                <w:szCs w:val="26"/>
              </w:rPr>
            </w:pPr>
            <w:r>
              <w:rPr>
                <w:sz w:val="26"/>
                <w:szCs w:val="26"/>
              </w:rPr>
              <w:t xml:space="preserve">Dây thần kinh thị giác chuyển tín hiệu về </w:t>
            </w:r>
            <w:r>
              <w:rPr>
                <w:b/>
                <w:sz w:val="26"/>
                <w:szCs w:val="26"/>
                <w:u w:val="single"/>
              </w:rPr>
              <w:t>vùng thùy chẩm</w:t>
            </w:r>
            <w:r>
              <w:rPr>
                <w:sz w:val="26"/>
                <w:szCs w:val="26"/>
                <w:u w:val="single"/>
              </w:rPr>
              <w:t xml:space="preserve"> </w:t>
            </w:r>
            <w:r>
              <w:rPr>
                <w:sz w:val="26"/>
                <w:szCs w:val="26"/>
              </w:rPr>
              <w:t>để xử lý và phản hồi.</w:t>
            </w:r>
          </w:p>
        </w:tc>
      </w:tr>
      <w:tr w:rsidR="008C0C03" w14:paraId="70262B29" w14:textId="77777777">
        <w:trPr>
          <w:trHeight w:val="2258"/>
          <w:jc w:val="right"/>
        </w:trPr>
        <w:tc>
          <w:tcPr>
            <w:tcW w:w="1046" w:type="dxa"/>
          </w:tcPr>
          <w:p w14:paraId="306B0916" w14:textId="77777777" w:rsidR="008C0C03" w:rsidRDefault="00FD38A8">
            <w:pPr>
              <w:pBdr>
                <w:top w:val="nil"/>
                <w:left w:val="nil"/>
                <w:bottom w:val="nil"/>
                <w:right w:val="nil"/>
                <w:between w:val="nil"/>
              </w:pBdr>
              <w:spacing w:after="160" w:line="276" w:lineRule="auto"/>
              <w:rPr>
                <w:b/>
                <w:color w:val="000000"/>
                <w:sz w:val="26"/>
                <w:szCs w:val="26"/>
              </w:rPr>
            </w:pPr>
            <w:r>
              <w:rPr>
                <w:b/>
                <w:color w:val="000000"/>
                <w:sz w:val="26"/>
                <w:szCs w:val="26"/>
              </w:rPr>
              <w:t>Thính giác</w:t>
            </w:r>
          </w:p>
        </w:tc>
        <w:tc>
          <w:tcPr>
            <w:tcW w:w="2702" w:type="dxa"/>
          </w:tcPr>
          <w:p w14:paraId="15486570" w14:textId="77777777" w:rsidR="008C0C03" w:rsidRDefault="00FD38A8">
            <w:pPr>
              <w:spacing w:line="276" w:lineRule="auto"/>
              <w:rPr>
                <w:sz w:val="26"/>
                <w:szCs w:val="26"/>
                <w:u w:val="single"/>
              </w:rPr>
            </w:pPr>
            <w:r>
              <w:rPr>
                <w:sz w:val="26"/>
                <w:szCs w:val="26"/>
              </w:rPr>
              <w:t xml:space="preserve">Âm thanh được vành tai tiếp nhận đẩy </w:t>
            </w:r>
            <w:r>
              <w:rPr>
                <w:sz w:val="26"/>
                <w:szCs w:val="26"/>
                <w:u w:val="single"/>
              </w:rPr>
              <w:t>vào ống tai, đập vào màng nhĩ.</w:t>
            </w:r>
          </w:p>
        </w:tc>
        <w:tc>
          <w:tcPr>
            <w:tcW w:w="2553" w:type="dxa"/>
          </w:tcPr>
          <w:p w14:paraId="1568485D" w14:textId="77777777" w:rsidR="008C0C03" w:rsidRDefault="00FD38A8">
            <w:pPr>
              <w:spacing w:line="276" w:lineRule="auto"/>
              <w:rPr>
                <w:sz w:val="26"/>
                <w:szCs w:val="26"/>
              </w:rPr>
            </w:pPr>
            <w:r>
              <w:rPr>
                <w:sz w:val="26"/>
                <w:szCs w:val="26"/>
              </w:rPr>
              <w:t xml:space="preserve">Màng nhĩ rung đẩy xương tai giữa làm tăng tần số → </w:t>
            </w:r>
            <w:r>
              <w:rPr>
                <w:sz w:val="26"/>
                <w:szCs w:val="26"/>
                <w:u w:val="single"/>
              </w:rPr>
              <w:t>Ốc tai nhận và truyền thông</w:t>
            </w:r>
            <w:r>
              <w:rPr>
                <w:sz w:val="26"/>
                <w:szCs w:val="26"/>
              </w:rPr>
              <w:t xml:space="preserve"> tin sóng âm lên não.</w:t>
            </w:r>
          </w:p>
        </w:tc>
        <w:tc>
          <w:tcPr>
            <w:tcW w:w="2533" w:type="dxa"/>
          </w:tcPr>
          <w:p w14:paraId="5CACE6FC"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 xml:space="preserve">Thông tin dẫn truyền được đưa về </w:t>
            </w:r>
            <w:r>
              <w:rPr>
                <w:b/>
                <w:color w:val="000000"/>
                <w:sz w:val="26"/>
                <w:szCs w:val="26"/>
                <w:u w:val="single"/>
              </w:rPr>
              <w:t>vùng Thùy thái dương</w:t>
            </w:r>
            <w:r>
              <w:rPr>
                <w:color w:val="000000"/>
                <w:sz w:val="26"/>
                <w:szCs w:val="26"/>
                <w:u w:val="single"/>
              </w:rPr>
              <w:t xml:space="preserve"> </w:t>
            </w:r>
            <w:r>
              <w:rPr>
                <w:color w:val="000000"/>
                <w:sz w:val="26"/>
                <w:szCs w:val="26"/>
              </w:rPr>
              <w:t>để xử lý, mã hóa thông tin và đưa phản hồi.</w:t>
            </w:r>
          </w:p>
        </w:tc>
      </w:tr>
      <w:tr w:rsidR="008C0C03" w14:paraId="0664D371" w14:textId="77777777">
        <w:trPr>
          <w:trHeight w:val="1943"/>
          <w:jc w:val="right"/>
        </w:trPr>
        <w:tc>
          <w:tcPr>
            <w:tcW w:w="1046" w:type="dxa"/>
          </w:tcPr>
          <w:p w14:paraId="0352A707" w14:textId="77777777" w:rsidR="008C0C03" w:rsidRDefault="00FD38A8">
            <w:pPr>
              <w:pBdr>
                <w:top w:val="nil"/>
                <w:left w:val="nil"/>
                <w:bottom w:val="nil"/>
                <w:right w:val="nil"/>
                <w:between w:val="nil"/>
              </w:pBdr>
              <w:spacing w:after="160" w:line="276" w:lineRule="auto"/>
              <w:rPr>
                <w:b/>
                <w:color w:val="000000"/>
                <w:sz w:val="26"/>
                <w:szCs w:val="26"/>
              </w:rPr>
            </w:pPr>
            <w:r>
              <w:rPr>
                <w:b/>
                <w:color w:val="000000"/>
                <w:sz w:val="26"/>
                <w:szCs w:val="26"/>
              </w:rPr>
              <w:t>Xúc giác</w:t>
            </w:r>
          </w:p>
        </w:tc>
        <w:tc>
          <w:tcPr>
            <w:tcW w:w="2702" w:type="dxa"/>
          </w:tcPr>
          <w:p w14:paraId="14DE7703" w14:textId="77777777" w:rsidR="008C0C03" w:rsidRDefault="00FD38A8">
            <w:pPr>
              <w:pBdr>
                <w:top w:val="nil"/>
                <w:left w:val="nil"/>
                <w:bottom w:val="nil"/>
                <w:right w:val="nil"/>
                <w:between w:val="nil"/>
              </w:pBdr>
              <w:spacing w:after="160" w:line="276" w:lineRule="auto"/>
              <w:rPr>
                <w:color w:val="000000"/>
                <w:sz w:val="26"/>
                <w:szCs w:val="26"/>
                <w:u w:val="single"/>
              </w:rPr>
            </w:pPr>
            <w:r>
              <w:rPr>
                <w:color w:val="000000"/>
                <w:sz w:val="26"/>
                <w:szCs w:val="26"/>
              </w:rPr>
              <w:t xml:space="preserve">Tiếp xúc bề mặt thực phẩm nhờ </w:t>
            </w:r>
            <w:r>
              <w:rPr>
                <w:color w:val="000000"/>
                <w:sz w:val="26"/>
                <w:szCs w:val="26"/>
                <w:u w:val="single"/>
              </w:rPr>
              <w:t>tế bào niêm mạc ở da.</w:t>
            </w:r>
          </w:p>
        </w:tc>
        <w:tc>
          <w:tcPr>
            <w:tcW w:w="2553" w:type="dxa"/>
          </w:tcPr>
          <w:p w14:paraId="35885BCD"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Tác động đến các tế bào thụ cảm → Hình thành tín hiệu điện dẫn qua dây thần kinh xúc giác.</w:t>
            </w:r>
          </w:p>
        </w:tc>
        <w:tc>
          <w:tcPr>
            <w:tcW w:w="2533" w:type="dxa"/>
          </w:tcPr>
          <w:p w14:paraId="4B368A4F" w14:textId="77777777" w:rsidR="008C0C03" w:rsidRDefault="00FD38A8">
            <w:pPr>
              <w:pBdr>
                <w:top w:val="nil"/>
                <w:left w:val="nil"/>
                <w:bottom w:val="nil"/>
                <w:right w:val="nil"/>
                <w:between w:val="nil"/>
              </w:pBdr>
              <w:spacing w:after="160" w:line="276" w:lineRule="auto"/>
              <w:rPr>
                <w:color w:val="000000"/>
                <w:sz w:val="26"/>
                <w:szCs w:val="26"/>
              </w:rPr>
            </w:pPr>
            <w:r>
              <w:rPr>
                <w:color w:val="000000"/>
                <w:sz w:val="26"/>
                <w:szCs w:val="26"/>
              </w:rPr>
              <w:t xml:space="preserve">Thông tin dẫn truyền được đưa về </w:t>
            </w:r>
            <w:r>
              <w:rPr>
                <w:b/>
                <w:color w:val="000000"/>
                <w:sz w:val="26"/>
                <w:szCs w:val="26"/>
                <w:u w:val="single"/>
              </w:rPr>
              <w:t xml:space="preserve">vùng Thùy đỉnh </w:t>
            </w:r>
            <w:r>
              <w:rPr>
                <w:color w:val="000000"/>
                <w:sz w:val="26"/>
                <w:szCs w:val="26"/>
              </w:rPr>
              <w:t>để xử lý, mã hóa thông tin và đưa phản hồi.</w:t>
            </w:r>
          </w:p>
        </w:tc>
      </w:tr>
    </w:tbl>
    <w:p w14:paraId="65104840" w14:textId="77777777" w:rsidR="008C0C03" w:rsidRDefault="008C0C03">
      <w:pPr>
        <w:pBdr>
          <w:top w:val="nil"/>
          <w:left w:val="nil"/>
          <w:bottom w:val="nil"/>
          <w:right w:val="nil"/>
          <w:between w:val="nil"/>
        </w:pBdr>
        <w:spacing w:before="160" w:line="276" w:lineRule="auto"/>
        <w:jc w:val="both"/>
        <w:rPr>
          <w:sz w:val="26"/>
          <w:szCs w:val="26"/>
        </w:rPr>
      </w:pPr>
    </w:p>
    <w:p w14:paraId="3CB0B3EA" w14:textId="77777777" w:rsidR="008C0C03" w:rsidRDefault="008C0C03">
      <w:pPr>
        <w:pBdr>
          <w:top w:val="nil"/>
          <w:left w:val="nil"/>
          <w:bottom w:val="nil"/>
          <w:right w:val="nil"/>
          <w:between w:val="nil"/>
        </w:pBdr>
        <w:spacing w:before="160" w:line="276" w:lineRule="auto"/>
        <w:jc w:val="both"/>
        <w:rPr>
          <w:sz w:val="26"/>
          <w:szCs w:val="26"/>
        </w:rPr>
      </w:pPr>
    </w:p>
    <w:p w14:paraId="61F2EABA" w14:textId="77777777" w:rsidR="008C0C03" w:rsidRDefault="008C0C03">
      <w:pPr>
        <w:pBdr>
          <w:top w:val="nil"/>
          <w:left w:val="nil"/>
          <w:bottom w:val="nil"/>
          <w:right w:val="nil"/>
          <w:between w:val="nil"/>
        </w:pBdr>
        <w:spacing w:before="160" w:line="276" w:lineRule="auto"/>
        <w:jc w:val="both"/>
        <w:rPr>
          <w:sz w:val="26"/>
          <w:szCs w:val="26"/>
        </w:rPr>
      </w:pPr>
    </w:p>
    <w:p w14:paraId="3F23CFCA" w14:textId="77777777" w:rsidR="008C0C03" w:rsidRDefault="00FD38A8">
      <w:pPr>
        <w:pStyle w:val="Heading2"/>
        <w:numPr>
          <w:ilvl w:val="0"/>
          <w:numId w:val="58"/>
        </w:numPr>
        <w:rPr>
          <w:rFonts w:ascii="Times New Roman" w:eastAsia="Times New Roman" w:hAnsi="Times New Roman" w:cs="Times New Roman"/>
          <w:sz w:val="26"/>
        </w:rPr>
      </w:pPr>
      <w:bookmarkStart w:id="20" w:name="_heading=h.3j2qqm3" w:colFirst="0" w:colLast="0"/>
      <w:bookmarkEnd w:id="20"/>
      <w:r>
        <w:rPr>
          <w:rFonts w:ascii="Times New Roman" w:eastAsia="Times New Roman" w:hAnsi="Times New Roman" w:cs="Times New Roman"/>
          <w:sz w:val="26"/>
        </w:rPr>
        <w:t>Ngưỡng/ Ngưỡng cảm giác là gì? Phân loại ngưỡng cảm giác?</w:t>
      </w:r>
    </w:p>
    <w:p w14:paraId="5BE759A3" w14:textId="77777777" w:rsidR="008C0C03" w:rsidRDefault="00FD38A8">
      <w:pPr>
        <w:numPr>
          <w:ilvl w:val="0"/>
          <w:numId w:val="43"/>
        </w:numPr>
        <w:pBdr>
          <w:top w:val="nil"/>
          <w:left w:val="nil"/>
          <w:bottom w:val="nil"/>
          <w:right w:val="nil"/>
          <w:between w:val="nil"/>
        </w:pBdr>
        <w:spacing w:after="0" w:line="276" w:lineRule="auto"/>
        <w:ind w:left="851" w:hanging="284"/>
        <w:jc w:val="both"/>
        <w:rPr>
          <w:color w:val="000000"/>
          <w:sz w:val="26"/>
          <w:szCs w:val="26"/>
        </w:rPr>
      </w:pPr>
      <w:bookmarkStart w:id="21" w:name="_Hlk100586207"/>
      <w:r>
        <w:rPr>
          <w:sz w:val="26"/>
          <w:szCs w:val="26"/>
        </w:rPr>
        <w:t>-</w:t>
      </w:r>
      <w:r>
        <w:rPr>
          <w:b/>
          <w:sz w:val="26"/>
          <w:szCs w:val="26"/>
        </w:rPr>
        <w:t xml:space="preserve"> </w:t>
      </w:r>
      <w:r>
        <w:rPr>
          <w:b/>
          <w:color w:val="000000"/>
          <w:sz w:val="26"/>
          <w:szCs w:val="26"/>
        </w:rPr>
        <w:t>Ngưỡng</w:t>
      </w:r>
      <w:r>
        <w:rPr>
          <w:color w:val="000000"/>
          <w:sz w:val="26"/>
          <w:szCs w:val="26"/>
        </w:rPr>
        <w:t xml:space="preserve"> là </w:t>
      </w:r>
      <w:r>
        <w:rPr>
          <w:color w:val="000000"/>
          <w:sz w:val="26"/>
          <w:szCs w:val="26"/>
          <w:u w:val="single"/>
        </w:rPr>
        <w:t xml:space="preserve">giá trị của một kích thích </w:t>
      </w:r>
      <w:r>
        <w:rPr>
          <w:color w:val="000000"/>
          <w:sz w:val="26"/>
          <w:szCs w:val="26"/>
        </w:rPr>
        <w:t xml:space="preserve">mà tại đó </w:t>
      </w:r>
      <w:r>
        <w:rPr>
          <w:color w:val="000000"/>
          <w:sz w:val="26"/>
          <w:szCs w:val="26"/>
          <w:u w:val="single"/>
        </w:rPr>
        <w:t>tần suất đáp lại thực sự</w:t>
      </w:r>
      <w:r>
        <w:rPr>
          <w:color w:val="000000"/>
          <w:sz w:val="26"/>
          <w:szCs w:val="26"/>
        </w:rPr>
        <w:t xml:space="preserve"> với kích thích đó là </w:t>
      </w:r>
      <w:r>
        <w:rPr>
          <w:color w:val="000000"/>
          <w:sz w:val="26"/>
          <w:szCs w:val="26"/>
          <w:u w:val="single"/>
        </w:rPr>
        <w:t>50%.</w:t>
      </w:r>
    </w:p>
    <w:p w14:paraId="5566B993" w14:textId="77777777" w:rsidR="008C0C03" w:rsidRDefault="00FD38A8">
      <w:pPr>
        <w:numPr>
          <w:ilvl w:val="0"/>
          <w:numId w:val="43"/>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b/>
          <w:color w:val="000000"/>
          <w:sz w:val="26"/>
          <w:szCs w:val="26"/>
        </w:rPr>
        <w:t>Ngưỡng cảm giác</w:t>
      </w:r>
      <w:r>
        <w:rPr>
          <w:color w:val="000000"/>
          <w:sz w:val="26"/>
          <w:szCs w:val="26"/>
        </w:rPr>
        <w:t xml:space="preserve"> là</w:t>
      </w:r>
      <w:r>
        <w:rPr>
          <w:color w:val="000000"/>
          <w:sz w:val="26"/>
          <w:szCs w:val="26"/>
          <w:u w:val="single"/>
        </w:rPr>
        <w:t xml:space="preserve"> giá trị cường độ</w:t>
      </w:r>
      <w:r>
        <w:rPr>
          <w:color w:val="000000"/>
          <w:sz w:val="26"/>
          <w:szCs w:val="26"/>
        </w:rPr>
        <w:t xml:space="preserve"> hay </w:t>
      </w:r>
      <w:r>
        <w:rPr>
          <w:color w:val="000000"/>
          <w:sz w:val="26"/>
          <w:szCs w:val="26"/>
          <w:u w:val="single"/>
        </w:rPr>
        <w:t>chênh lệch cường độ</w:t>
      </w:r>
      <w:r>
        <w:rPr>
          <w:color w:val="000000"/>
          <w:sz w:val="26"/>
          <w:szCs w:val="26"/>
        </w:rPr>
        <w:t xml:space="preserve"> của kích thích mà tại đó </w:t>
      </w:r>
      <w:r>
        <w:rPr>
          <w:color w:val="000000"/>
          <w:sz w:val="26"/>
          <w:szCs w:val="26"/>
          <w:u w:val="single"/>
        </w:rPr>
        <w:t>người thử nhận biết được.</w:t>
      </w:r>
    </w:p>
    <w:p w14:paraId="60EA23CD" w14:textId="77777777" w:rsidR="008C0C03" w:rsidRDefault="00FD38A8">
      <w:pPr>
        <w:numPr>
          <w:ilvl w:val="0"/>
          <w:numId w:val="43"/>
        </w:numPr>
        <w:pBdr>
          <w:top w:val="nil"/>
          <w:left w:val="nil"/>
          <w:bottom w:val="nil"/>
          <w:right w:val="nil"/>
          <w:between w:val="nil"/>
        </w:pBdr>
        <w:spacing w:after="0" w:line="276" w:lineRule="auto"/>
        <w:ind w:left="851" w:hanging="284"/>
        <w:jc w:val="both"/>
        <w:rPr>
          <w:color w:val="000000"/>
          <w:sz w:val="26"/>
          <w:szCs w:val="26"/>
        </w:rPr>
      </w:pPr>
      <w:r>
        <w:rPr>
          <w:color w:val="000000"/>
          <w:sz w:val="26"/>
          <w:szCs w:val="26"/>
        </w:rPr>
        <w:t>Khi cường độ kích thích tăng dần, được chia thành 4 loại ngưỡng:</w:t>
      </w:r>
    </w:p>
    <w:p w14:paraId="116C62CA" w14:textId="77777777" w:rsidR="008C0C03" w:rsidRDefault="00FD38A8">
      <w:pPr>
        <w:numPr>
          <w:ilvl w:val="0"/>
          <w:numId w:val="30"/>
        </w:numPr>
        <w:pBdr>
          <w:top w:val="nil"/>
          <w:left w:val="nil"/>
          <w:bottom w:val="nil"/>
          <w:right w:val="nil"/>
          <w:between w:val="nil"/>
        </w:pBdr>
        <w:spacing w:after="0" w:line="276" w:lineRule="auto"/>
        <w:jc w:val="both"/>
        <w:rPr>
          <w:color w:val="000000"/>
          <w:sz w:val="26"/>
          <w:szCs w:val="26"/>
        </w:rPr>
      </w:pPr>
      <w:r>
        <w:rPr>
          <w:i/>
          <w:color w:val="000000"/>
          <w:sz w:val="26"/>
          <w:szCs w:val="26"/>
        </w:rPr>
        <w:t>Ngưỡng phát hiện (Ngưỡng cảm giác)</w:t>
      </w:r>
      <w:r>
        <w:rPr>
          <w:color w:val="000000"/>
          <w:sz w:val="26"/>
          <w:szCs w:val="26"/>
        </w:rPr>
        <w:t xml:space="preserve"> là giá trị cường độ kích thích cần thiết để gây ra được cảm giác.</w:t>
      </w:r>
    </w:p>
    <w:p w14:paraId="0616A7C4" w14:textId="77777777" w:rsidR="008C0C03" w:rsidRDefault="00FD38A8">
      <w:pPr>
        <w:numPr>
          <w:ilvl w:val="0"/>
          <w:numId w:val="30"/>
        </w:numPr>
        <w:pBdr>
          <w:top w:val="nil"/>
          <w:left w:val="nil"/>
          <w:bottom w:val="nil"/>
          <w:right w:val="nil"/>
          <w:between w:val="nil"/>
        </w:pBdr>
        <w:spacing w:after="0" w:line="276" w:lineRule="auto"/>
        <w:jc w:val="both"/>
        <w:rPr>
          <w:color w:val="000000"/>
          <w:sz w:val="26"/>
          <w:szCs w:val="26"/>
        </w:rPr>
      </w:pPr>
      <w:r>
        <w:rPr>
          <w:i/>
          <w:color w:val="000000"/>
          <w:sz w:val="26"/>
          <w:szCs w:val="26"/>
        </w:rPr>
        <w:t xml:space="preserve">Ngưỡng xác định (ngưỡng nhận biết) </w:t>
      </w:r>
      <w:r>
        <w:rPr>
          <w:color w:val="000000"/>
          <w:sz w:val="26"/>
          <w:szCs w:val="26"/>
        </w:rPr>
        <w:t>là giá trị cường độ kích thích nhỏ nhất cho phép xác định được bản chất của cảm nhận được là gì.</w:t>
      </w:r>
    </w:p>
    <w:p w14:paraId="2E2ECF83" w14:textId="77777777" w:rsidR="008C0C03" w:rsidRDefault="00FD38A8">
      <w:pPr>
        <w:numPr>
          <w:ilvl w:val="0"/>
          <w:numId w:val="30"/>
        </w:numPr>
        <w:pBdr>
          <w:top w:val="nil"/>
          <w:left w:val="nil"/>
          <w:bottom w:val="nil"/>
          <w:right w:val="nil"/>
          <w:between w:val="nil"/>
        </w:pBdr>
        <w:spacing w:after="0" w:line="276" w:lineRule="auto"/>
        <w:jc w:val="both"/>
        <w:rPr>
          <w:color w:val="000000"/>
          <w:sz w:val="26"/>
          <w:szCs w:val="26"/>
        </w:rPr>
      </w:pPr>
      <w:r>
        <w:rPr>
          <w:i/>
          <w:color w:val="000000"/>
          <w:sz w:val="26"/>
          <w:szCs w:val="26"/>
        </w:rPr>
        <w:t xml:space="preserve">Ngưỡng phân biệt </w:t>
      </w:r>
      <w:r>
        <w:rPr>
          <w:color w:val="000000"/>
          <w:sz w:val="26"/>
          <w:szCs w:val="26"/>
        </w:rPr>
        <w:t>là khoảng chênh lệch cường độ kích thích nhỏ nhất có thể nhận thức/phát hiện được.</w:t>
      </w:r>
    </w:p>
    <w:p w14:paraId="54DBAF1A" w14:textId="77777777" w:rsidR="008C0C03" w:rsidRDefault="00FD38A8">
      <w:pPr>
        <w:numPr>
          <w:ilvl w:val="0"/>
          <w:numId w:val="30"/>
        </w:numPr>
        <w:pBdr>
          <w:top w:val="nil"/>
          <w:left w:val="nil"/>
          <w:bottom w:val="nil"/>
          <w:right w:val="nil"/>
          <w:between w:val="nil"/>
        </w:pBdr>
        <w:spacing w:line="276" w:lineRule="auto"/>
        <w:jc w:val="both"/>
        <w:rPr>
          <w:color w:val="000000"/>
          <w:sz w:val="26"/>
          <w:szCs w:val="26"/>
        </w:rPr>
      </w:pPr>
      <w:r>
        <w:rPr>
          <w:i/>
          <w:color w:val="000000"/>
          <w:sz w:val="26"/>
          <w:szCs w:val="26"/>
        </w:rPr>
        <w:t xml:space="preserve">Ngưỡng cuối </w:t>
      </w:r>
      <w:r>
        <w:rPr>
          <w:color w:val="000000"/>
          <w:sz w:val="26"/>
          <w:szCs w:val="26"/>
        </w:rPr>
        <w:t xml:space="preserve">là giá trị cường độ kích thích tối đa nếu cao hơn sẽ không cảm thấy sự khác biệt. </w:t>
      </w:r>
    </w:p>
    <w:p w14:paraId="0AD96279" w14:textId="77777777" w:rsidR="008C0C03" w:rsidRDefault="00FD38A8">
      <w:pPr>
        <w:pStyle w:val="Heading2"/>
        <w:numPr>
          <w:ilvl w:val="0"/>
          <w:numId w:val="58"/>
        </w:numPr>
        <w:rPr>
          <w:rFonts w:ascii="Times New Roman" w:eastAsia="Times New Roman" w:hAnsi="Times New Roman" w:cs="Times New Roman"/>
          <w:sz w:val="26"/>
        </w:rPr>
      </w:pPr>
      <w:bookmarkStart w:id="22" w:name="_heading=h.1y810tw" w:colFirst="0" w:colLast="0"/>
      <w:bookmarkEnd w:id="21"/>
      <w:bookmarkEnd w:id="22"/>
      <w:r>
        <w:rPr>
          <w:rFonts w:ascii="Times New Roman" w:eastAsia="Times New Roman" w:hAnsi="Times New Roman" w:cs="Times New Roman"/>
          <w:sz w:val="26"/>
        </w:rPr>
        <w:t>Hãy cho biết các</w:t>
      </w:r>
      <w:r>
        <w:rPr>
          <w:rFonts w:ascii="Times New Roman" w:eastAsia="Times New Roman" w:hAnsi="Times New Roman" w:cs="Times New Roman"/>
          <w:sz w:val="26"/>
          <w:u w:val="single"/>
        </w:rPr>
        <w:t xml:space="preserve"> yêu cầu chung</w:t>
      </w:r>
      <w:r>
        <w:rPr>
          <w:rFonts w:ascii="Times New Roman" w:eastAsia="Times New Roman" w:hAnsi="Times New Roman" w:cs="Times New Roman"/>
          <w:sz w:val="26"/>
        </w:rPr>
        <w:t xml:space="preserve"> trong đánh giá cảm quan?</w:t>
      </w:r>
    </w:p>
    <w:p w14:paraId="50A37042" w14:textId="77777777" w:rsidR="008C0C03" w:rsidRDefault="00FD38A8">
      <w:pPr>
        <w:numPr>
          <w:ilvl w:val="0"/>
          <w:numId w:val="31"/>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Các yêu cầu chung trong ĐGCQ: (</w:t>
      </w:r>
      <w:r>
        <w:rPr>
          <w:i/>
          <w:color w:val="000000"/>
          <w:sz w:val="26"/>
          <w:szCs w:val="26"/>
        </w:rPr>
        <w:t>kỹ hơn ở phần III. BÀI TẬP NHÓM</w:t>
      </w:r>
      <w:r>
        <w:rPr>
          <w:color w:val="000000"/>
          <w:sz w:val="26"/>
          <w:szCs w:val="26"/>
        </w:rPr>
        <w:t>)</w:t>
      </w:r>
    </w:p>
    <w:p w14:paraId="29166593" w14:textId="77777777" w:rsidR="008C0C03" w:rsidRDefault="00FD38A8">
      <w:pPr>
        <w:numPr>
          <w:ilvl w:val="0"/>
          <w:numId w:val="47"/>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lastRenderedPageBreak/>
        <w:t>Môi trường ĐGCQ</w:t>
      </w:r>
      <w:r>
        <w:rPr>
          <w:color w:val="000000"/>
          <w:sz w:val="26"/>
          <w:szCs w:val="26"/>
        </w:rPr>
        <w:t>: đòi hỏi môi trường yên tĩnh, không thay đổi, hạn chế sự sao lãng (tập trung cao) và các điều kiện phải được kiểm soát.</w:t>
      </w:r>
    </w:p>
    <w:p w14:paraId="5B438AD2" w14:textId="77777777" w:rsidR="008C0C03" w:rsidRDefault="00FD38A8">
      <w:pPr>
        <w:numPr>
          <w:ilvl w:val="0"/>
          <w:numId w:val="48"/>
        </w:numPr>
        <w:pBdr>
          <w:top w:val="nil"/>
          <w:left w:val="nil"/>
          <w:bottom w:val="nil"/>
          <w:right w:val="nil"/>
          <w:between w:val="nil"/>
        </w:pBdr>
        <w:spacing w:after="0" w:line="276" w:lineRule="auto"/>
        <w:jc w:val="both"/>
        <w:rPr>
          <w:color w:val="000000"/>
          <w:sz w:val="26"/>
          <w:szCs w:val="26"/>
        </w:rPr>
      </w:pPr>
      <w:r>
        <w:rPr>
          <w:color w:val="000000"/>
          <w:sz w:val="26"/>
          <w:szCs w:val="26"/>
        </w:rPr>
        <w:t>Khu vực chuẩn bị phải tách biệt với khu vực ĐGCQ. Chứa các dụng cụ cơ bản: bàn, bếp nấu, tủ lạnh, tủ đựng các dụng cụ, …</w:t>
      </w:r>
    </w:p>
    <w:p w14:paraId="49319300" w14:textId="77777777" w:rsidR="008C0C03" w:rsidRDefault="00FD38A8">
      <w:pPr>
        <w:numPr>
          <w:ilvl w:val="0"/>
          <w:numId w:val="48"/>
        </w:numPr>
        <w:pBdr>
          <w:top w:val="nil"/>
          <w:left w:val="nil"/>
          <w:bottom w:val="nil"/>
          <w:right w:val="nil"/>
          <w:between w:val="nil"/>
        </w:pBdr>
        <w:spacing w:after="0" w:line="276" w:lineRule="auto"/>
        <w:jc w:val="both"/>
        <w:rPr>
          <w:color w:val="000000"/>
          <w:sz w:val="26"/>
          <w:szCs w:val="26"/>
        </w:rPr>
      </w:pPr>
      <w:r>
        <w:rPr>
          <w:color w:val="000000"/>
          <w:sz w:val="26"/>
          <w:szCs w:val="26"/>
        </w:rPr>
        <w:t xml:space="preserve">Khu vực ĐGCQ: buồng đánh giá phải yên tĩnh, khu vực thảo luận phải tách biệt, khu vực văn phòng. </w:t>
      </w:r>
    </w:p>
    <w:p w14:paraId="0DE13262" w14:textId="77777777" w:rsidR="008C0C03" w:rsidRDefault="00FD38A8">
      <w:pPr>
        <w:numPr>
          <w:ilvl w:val="0"/>
          <w:numId w:val="48"/>
        </w:numPr>
        <w:pBdr>
          <w:top w:val="nil"/>
          <w:left w:val="nil"/>
          <w:bottom w:val="nil"/>
          <w:right w:val="nil"/>
          <w:between w:val="nil"/>
        </w:pBdr>
        <w:spacing w:after="0" w:line="276" w:lineRule="auto"/>
        <w:jc w:val="both"/>
        <w:rPr>
          <w:color w:val="000000"/>
          <w:sz w:val="26"/>
          <w:szCs w:val="26"/>
        </w:rPr>
      </w:pPr>
      <w:r>
        <w:rPr>
          <w:color w:val="000000"/>
          <w:sz w:val="26"/>
          <w:szCs w:val="26"/>
        </w:rPr>
        <w:t xml:space="preserve">Các vấn đề quan </w:t>
      </w:r>
      <w:r>
        <w:rPr>
          <w:sz w:val="26"/>
          <w:szCs w:val="26"/>
        </w:rPr>
        <w:t>trọng</w:t>
      </w:r>
      <w:r>
        <w:rPr>
          <w:color w:val="000000"/>
          <w:sz w:val="26"/>
          <w:szCs w:val="26"/>
        </w:rPr>
        <w:t xml:space="preserve"> khác: lối ra vào phải được tách riêng, màu sắc và ánh sáng của buồn đánh giá mẫu đủ để quan sát và đánh giá mẫu, vách tường màu trắng ngà (off white), không khí: nhiệt độ, độ ẩm tương đối (45%), ánh sáng huỳnh quang.</w:t>
      </w:r>
    </w:p>
    <w:p w14:paraId="135682BE" w14:textId="77777777" w:rsidR="008C0C03" w:rsidRDefault="00FD38A8">
      <w:pPr>
        <w:numPr>
          <w:ilvl w:val="0"/>
          <w:numId w:val="47"/>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Mẫu</w:t>
      </w:r>
      <w:r>
        <w:rPr>
          <w:color w:val="000000"/>
          <w:sz w:val="26"/>
          <w:szCs w:val="26"/>
        </w:rPr>
        <w:t>: kiểm soát quá trình vận chuyển, bảo quản, chuẩn bị mẫu và trưng bày.</w:t>
      </w:r>
    </w:p>
    <w:p w14:paraId="78E25BC8" w14:textId="77777777" w:rsidR="008C0C03" w:rsidRDefault="00FD38A8">
      <w:pPr>
        <w:numPr>
          <w:ilvl w:val="0"/>
          <w:numId w:val="47"/>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rPr>
        <w:t>Cảm quan viên</w:t>
      </w:r>
      <w:r>
        <w:rPr>
          <w:color w:val="000000"/>
          <w:sz w:val="26"/>
          <w:szCs w:val="26"/>
        </w:rPr>
        <w:t>: các yêu cầu về giới thiệu quá trình đánh giá, yêu cầu đánh giá; cách trình bày các mẫu; sử dụng bảng đánh giá; thông tin yêu cầu trong đánh giá.</w:t>
      </w:r>
    </w:p>
    <w:p w14:paraId="1EE800AB" w14:textId="77777777" w:rsidR="008C0C03" w:rsidRDefault="00FD38A8">
      <w:pPr>
        <w:numPr>
          <w:ilvl w:val="0"/>
          <w:numId w:val="47"/>
        </w:numPr>
        <w:pBdr>
          <w:top w:val="nil"/>
          <w:left w:val="nil"/>
          <w:bottom w:val="nil"/>
          <w:right w:val="nil"/>
          <w:between w:val="nil"/>
        </w:pBdr>
        <w:spacing w:after="0" w:line="276" w:lineRule="auto"/>
        <w:jc w:val="both"/>
        <w:rPr>
          <w:b/>
          <w:color w:val="000000"/>
          <w:sz w:val="26"/>
          <w:szCs w:val="26"/>
        </w:rPr>
      </w:pPr>
      <w:r>
        <w:rPr>
          <w:b/>
          <w:color w:val="000000"/>
          <w:sz w:val="26"/>
          <w:szCs w:val="26"/>
        </w:rPr>
        <w:t>Phương pháp đánh giá</w:t>
      </w:r>
    </w:p>
    <w:p w14:paraId="456E6115" w14:textId="77777777" w:rsidR="008C0C03" w:rsidRDefault="00FD38A8">
      <w:pPr>
        <w:numPr>
          <w:ilvl w:val="0"/>
          <w:numId w:val="47"/>
        </w:numPr>
        <w:pBdr>
          <w:top w:val="nil"/>
          <w:left w:val="nil"/>
          <w:bottom w:val="nil"/>
          <w:right w:val="nil"/>
          <w:between w:val="nil"/>
        </w:pBdr>
        <w:spacing w:line="276" w:lineRule="auto"/>
        <w:jc w:val="both"/>
        <w:rPr>
          <w:rFonts w:ascii="Calibri" w:eastAsia="Calibri" w:hAnsi="Calibri" w:cs="Calibri"/>
          <w:color w:val="000000"/>
          <w:sz w:val="26"/>
          <w:szCs w:val="26"/>
        </w:rPr>
      </w:pPr>
      <w:r>
        <w:rPr>
          <w:b/>
          <w:color w:val="000000"/>
          <w:sz w:val="26"/>
          <w:szCs w:val="26"/>
        </w:rPr>
        <w:t>Các yếu tố ảnh hưởng</w:t>
      </w:r>
      <w:r>
        <w:rPr>
          <w:color w:val="000000"/>
          <w:sz w:val="26"/>
          <w:szCs w:val="26"/>
        </w:rPr>
        <w:t xml:space="preserve"> </w:t>
      </w:r>
      <w:r>
        <w:rPr>
          <w:i/>
          <w:color w:val="000000"/>
          <w:sz w:val="26"/>
          <w:szCs w:val="26"/>
        </w:rPr>
        <w:t>(câu 11, kỹ hơn ở phần III)</w:t>
      </w:r>
    </w:p>
    <w:p w14:paraId="368F4EFA" w14:textId="77777777" w:rsidR="008C0C03" w:rsidRDefault="008C0C03">
      <w:pPr>
        <w:pBdr>
          <w:top w:val="nil"/>
          <w:left w:val="nil"/>
          <w:bottom w:val="nil"/>
          <w:right w:val="nil"/>
          <w:between w:val="nil"/>
        </w:pBdr>
        <w:spacing w:line="276" w:lineRule="auto"/>
        <w:jc w:val="both"/>
        <w:rPr>
          <w:i/>
          <w:sz w:val="26"/>
          <w:szCs w:val="26"/>
        </w:rPr>
      </w:pPr>
    </w:p>
    <w:p w14:paraId="32D59953" w14:textId="77777777" w:rsidR="008C0C03" w:rsidRDefault="008C0C03">
      <w:pPr>
        <w:pBdr>
          <w:top w:val="nil"/>
          <w:left w:val="nil"/>
          <w:bottom w:val="nil"/>
          <w:right w:val="nil"/>
          <w:between w:val="nil"/>
        </w:pBdr>
        <w:spacing w:line="276" w:lineRule="auto"/>
        <w:jc w:val="both"/>
        <w:rPr>
          <w:i/>
          <w:sz w:val="26"/>
          <w:szCs w:val="26"/>
        </w:rPr>
      </w:pPr>
    </w:p>
    <w:p w14:paraId="4767CA16" w14:textId="77777777" w:rsidR="008C0C03" w:rsidRDefault="00FD38A8">
      <w:pPr>
        <w:pStyle w:val="Heading2"/>
        <w:numPr>
          <w:ilvl w:val="0"/>
          <w:numId w:val="58"/>
        </w:numPr>
        <w:rPr>
          <w:rFonts w:ascii="Times New Roman" w:eastAsia="Times New Roman" w:hAnsi="Times New Roman" w:cs="Times New Roman"/>
          <w:sz w:val="26"/>
        </w:rPr>
      </w:pPr>
      <w:bookmarkStart w:id="23" w:name="_heading=h.4i7ojhp" w:colFirst="0" w:colLast="0"/>
      <w:bookmarkEnd w:id="23"/>
      <w:r>
        <w:rPr>
          <w:rFonts w:ascii="Times New Roman" w:eastAsia="Times New Roman" w:hAnsi="Times New Roman" w:cs="Times New Roman"/>
          <w:sz w:val="26"/>
        </w:rPr>
        <w:t>Cho biết các yếu tố ảnh hưởng đến phép đo cảm quan?</w:t>
      </w:r>
    </w:p>
    <w:p w14:paraId="73C08C06" w14:textId="77777777" w:rsidR="008C0C03" w:rsidRDefault="00FD38A8">
      <w:pPr>
        <w:numPr>
          <w:ilvl w:val="0"/>
          <w:numId w:val="31"/>
        </w:numPr>
        <w:pBdr>
          <w:top w:val="nil"/>
          <w:left w:val="nil"/>
          <w:bottom w:val="nil"/>
          <w:right w:val="nil"/>
          <w:between w:val="nil"/>
        </w:pBdr>
        <w:spacing w:after="0" w:line="276" w:lineRule="auto"/>
        <w:ind w:left="851" w:hanging="284"/>
        <w:jc w:val="both"/>
        <w:rPr>
          <w:color w:val="000000"/>
          <w:sz w:val="26"/>
          <w:szCs w:val="26"/>
        </w:rPr>
      </w:pPr>
      <w:bookmarkStart w:id="24" w:name="_Hlk100586263"/>
      <w:r>
        <w:rPr>
          <w:sz w:val="26"/>
          <w:szCs w:val="26"/>
        </w:rPr>
        <w:t xml:space="preserve">- </w:t>
      </w:r>
      <w:r>
        <w:rPr>
          <w:color w:val="000000"/>
          <w:sz w:val="26"/>
          <w:szCs w:val="26"/>
        </w:rPr>
        <w:t>Các yếu tố ảnh hưởng đến phép đo cảm quan:</w:t>
      </w:r>
    </w:p>
    <w:p w14:paraId="3CC8C0CF" w14:textId="77777777" w:rsidR="008C0C03" w:rsidRDefault="00FD38A8">
      <w:pPr>
        <w:numPr>
          <w:ilvl w:val="0"/>
          <w:numId w:val="49"/>
        </w:numPr>
        <w:pBdr>
          <w:top w:val="nil"/>
          <w:left w:val="nil"/>
          <w:bottom w:val="nil"/>
          <w:right w:val="nil"/>
          <w:between w:val="nil"/>
        </w:pBdr>
        <w:spacing w:after="0" w:line="276" w:lineRule="auto"/>
        <w:jc w:val="both"/>
        <w:rPr>
          <w:color w:val="000000"/>
          <w:sz w:val="26"/>
          <w:szCs w:val="26"/>
        </w:rPr>
      </w:pPr>
      <w:r>
        <w:rPr>
          <w:b/>
          <w:color w:val="000000"/>
          <w:sz w:val="26"/>
          <w:szCs w:val="26"/>
        </w:rPr>
        <w:t xml:space="preserve">Sinh lý người thử: </w:t>
      </w:r>
      <w:r>
        <w:rPr>
          <w:color w:val="000000"/>
          <w:sz w:val="26"/>
          <w:szCs w:val="26"/>
        </w:rPr>
        <w:t>Tuổi tác, giới tính, sức khỏe, sự thích nghi,</w:t>
      </w:r>
    </w:p>
    <w:p w14:paraId="7C999E23" w14:textId="77777777" w:rsidR="008C0C03" w:rsidRDefault="00FD38A8">
      <w:pPr>
        <w:numPr>
          <w:ilvl w:val="0"/>
          <w:numId w:val="49"/>
        </w:numPr>
        <w:pBdr>
          <w:top w:val="nil"/>
          <w:left w:val="nil"/>
          <w:bottom w:val="nil"/>
          <w:right w:val="nil"/>
          <w:between w:val="nil"/>
        </w:pBdr>
        <w:spacing w:after="0" w:line="276" w:lineRule="auto"/>
        <w:jc w:val="both"/>
        <w:rPr>
          <w:color w:val="000000"/>
          <w:sz w:val="26"/>
          <w:szCs w:val="26"/>
        </w:rPr>
      </w:pPr>
      <w:r>
        <w:rPr>
          <w:b/>
          <w:color w:val="000000"/>
          <w:sz w:val="26"/>
          <w:szCs w:val="26"/>
        </w:rPr>
        <w:t>Tâm lý người thử:</w:t>
      </w:r>
      <w:r>
        <w:rPr>
          <w:color w:val="000000"/>
          <w:sz w:val="26"/>
          <w:szCs w:val="26"/>
        </w:rPr>
        <w:t xml:space="preserve"> Lòng nhiệt tình, thái độ đối với sản phẩm, sự mệt mỏi, sự chán nản.</w:t>
      </w:r>
    </w:p>
    <w:p w14:paraId="2C5495DC" w14:textId="77777777" w:rsidR="008C0C03" w:rsidRDefault="00FD38A8">
      <w:pPr>
        <w:numPr>
          <w:ilvl w:val="0"/>
          <w:numId w:val="49"/>
        </w:numPr>
        <w:pBdr>
          <w:top w:val="nil"/>
          <w:left w:val="nil"/>
          <w:bottom w:val="nil"/>
          <w:right w:val="nil"/>
          <w:between w:val="nil"/>
        </w:pBdr>
        <w:spacing w:line="276" w:lineRule="auto"/>
        <w:jc w:val="both"/>
        <w:rPr>
          <w:color w:val="000000"/>
          <w:sz w:val="26"/>
          <w:szCs w:val="26"/>
        </w:rPr>
      </w:pPr>
      <w:r>
        <w:rPr>
          <w:b/>
          <w:color w:val="000000"/>
          <w:sz w:val="26"/>
          <w:szCs w:val="26"/>
        </w:rPr>
        <w:t>Các yếu tố khác:</w:t>
      </w:r>
      <w:r>
        <w:rPr>
          <w:color w:val="000000"/>
          <w:sz w:val="26"/>
          <w:szCs w:val="26"/>
        </w:rPr>
        <w:t xml:space="preserve"> Sự tương tác giữa các kích thích, hiện tượng hòa hợp giữa các kích thích, vị của nước, thuốc lá, sự đúng giờ, khả năng diễn đạt của tham gia ĐGCQ.</w:t>
      </w:r>
    </w:p>
    <w:bookmarkEnd w:id="24"/>
    <w:p w14:paraId="4405D730" w14:textId="77777777" w:rsidR="008C0C03" w:rsidRDefault="008C0C03">
      <w:pPr>
        <w:pBdr>
          <w:top w:val="nil"/>
          <w:left w:val="nil"/>
          <w:bottom w:val="nil"/>
          <w:right w:val="nil"/>
          <w:between w:val="nil"/>
        </w:pBdr>
        <w:spacing w:line="276" w:lineRule="auto"/>
        <w:ind w:left="1440"/>
        <w:jc w:val="both"/>
        <w:rPr>
          <w:sz w:val="26"/>
          <w:szCs w:val="26"/>
        </w:rPr>
      </w:pPr>
    </w:p>
    <w:p w14:paraId="2F1D241B" w14:textId="77777777" w:rsidR="008C0C03" w:rsidRDefault="00FD38A8">
      <w:pPr>
        <w:pStyle w:val="Heading1"/>
        <w:numPr>
          <w:ilvl w:val="0"/>
          <w:numId w:val="84"/>
        </w:numPr>
        <w:spacing w:line="276" w:lineRule="auto"/>
        <w:jc w:val="both"/>
        <w:rPr>
          <w:rFonts w:ascii="Times New Roman" w:eastAsia="Times New Roman" w:hAnsi="Times New Roman" w:cs="Times New Roman"/>
          <w:sz w:val="26"/>
          <w:szCs w:val="26"/>
        </w:rPr>
      </w:pPr>
      <w:bookmarkStart w:id="25" w:name="_heading=h.2xcytpi" w:colFirst="0" w:colLast="0"/>
      <w:bookmarkEnd w:id="25"/>
      <w:r>
        <w:rPr>
          <w:rFonts w:ascii="Times New Roman" w:eastAsia="Times New Roman" w:hAnsi="Times New Roman" w:cs="Times New Roman"/>
          <w:sz w:val="26"/>
          <w:szCs w:val="26"/>
        </w:rPr>
        <w:t>BUỔI 7: PHÉP THỬ PHÂN BIỆT</w:t>
      </w:r>
    </w:p>
    <w:p w14:paraId="0BFEE738" w14:textId="77777777" w:rsidR="008C0C03" w:rsidRDefault="00FD38A8">
      <w:pPr>
        <w:pStyle w:val="Heading2"/>
        <w:numPr>
          <w:ilvl w:val="1"/>
          <w:numId w:val="84"/>
        </w:numPr>
        <w:rPr>
          <w:rFonts w:ascii="Times New Roman" w:eastAsia="Times New Roman" w:hAnsi="Times New Roman" w:cs="Times New Roman"/>
          <w:sz w:val="26"/>
        </w:rPr>
      </w:pPr>
      <w:bookmarkStart w:id="26" w:name="_heading=h.1ci93xb" w:colFirst="0" w:colLast="0"/>
      <w:bookmarkEnd w:id="26"/>
      <w:r>
        <w:rPr>
          <w:rFonts w:ascii="Times New Roman" w:eastAsia="Times New Roman" w:hAnsi="Times New Roman" w:cs="Times New Roman"/>
          <w:sz w:val="26"/>
        </w:rPr>
        <w:t>Phép thử cảm quan là gì ?</w:t>
      </w:r>
    </w:p>
    <w:p w14:paraId="4CF906CA" w14:textId="77777777" w:rsidR="008C0C03" w:rsidRDefault="00FD38A8">
      <w:pPr>
        <w:numPr>
          <w:ilvl w:val="0"/>
          <w:numId w:val="31"/>
        </w:numPr>
        <w:pBdr>
          <w:top w:val="nil"/>
          <w:left w:val="nil"/>
          <w:bottom w:val="nil"/>
          <w:right w:val="nil"/>
          <w:between w:val="nil"/>
        </w:pBdr>
        <w:spacing w:line="276" w:lineRule="auto"/>
        <w:ind w:left="851" w:hanging="284"/>
        <w:jc w:val="both"/>
        <w:rPr>
          <w:rFonts w:ascii="Calibri" w:eastAsia="Calibri" w:hAnsi="Calibri" w:cs="Calibri"/>
          <w:color w:val="000000"/>
          <w:sz w:val="26"/>
          <w:szCs w:val="26"/>
        </w:rPr>
      </w:pPr>
      <w:r>
        <w:rPr>
          <w:b/>
          <w:sz w:val="26"/>
          <w:szCs w:val="26"/>
        </w:rPr>
        <w:t xml:space="preserve">- </w:t>
      </w:r>
      <w:r>
        <w:rPr>
          <w:b/>
          <w:color w:val="000000"/>
          <w:sz w:val="26"/>
          <w:szCs w:val="26"/>
        </w:rPr>
        <w:t>Phép thử cảm qu</w:t>
      </w:r>
      <w:r>
        <w:rPr>
          <w:b/>
          <w:sz w:val="26"/>
          <w:szCs w:val="26"/>
        </w:rPr>
        <w:t>an</w:t>
      </w:r>
      <w:r>
        <w:rPr>
          <w:b/>
          <w:color w:val="000000"/>
          <w:sz w:val="26"/>
          <w:szCs w:val="26"/>
        </w:rPr>
        <w:t xml:space="preserve"> </w:t>
      </w:r>
      <w:r>
        <w:rPr>
          <w:color w:val="000000"/>
          <w:sz w:val="26"/>
          <w:szCs w:val="26"/>
        </w:rPr>
        <w:t xml:space="preserve">là </w:t>
      </w:r>
      <w:r>
        <w:rPr>
          <w:b/>
          <w:color w:val="000000"/>
          <w:sz w:val="26"/>
          <w:szCs w:val="26"/>
        </w:rPr>
        <w:t>phương</w:t>
      </w:r>
      <w:r>
        <w:rPr>
          <w:b/>
          <w:sz w:val="26"/>
          <w:szCs w:val="26"/>
        </w:rPr>
        <w:t xml:space="preserve"> cách</w:t>
      </w:r>
      <w:r>
        <w:rPr>
          <w:sz w:val="26"/>
          <w:szCs w:val="26"/>
        </w:rPr>
        <w:t xml:space="preserve"> </w:t>
      </w:r>
      <w:r>
        <w:rPr>
          <w:color w:val="000000"/>
          <w:sz w:val="26"/>
          <w:szCs w:val="26"/>
        </w:rPr>
        <w:t xml:space="preserve"> </w:t>
      </w:r>
      <w:r>
        <w:rPr>
          <w:color w:val="000000"/>
          <w:sz w:val="26"/>
          <w:szCs w:val="26"/>
          <w:u w:val="single"/>
        </w:rPr>
        <w:t>chuẩn bị, sắp xếp các mẫu thử và tổ chức</w:t>
      </w:r>
      <w:r>
        <w:rPr>
          <w:color w:val="000000"/>
          <w:sz w:val="26"/>
          <w:szCs w:val="26"/>
        </w:rPr>
        <w:t xml:space="preserve"> cho người thử</w:t>
      </w:r>
      <w:r>
        <w:rPr>
          <w:color w:val="000000"/>
          <w:sz w:val="26"/>
          <w:szCs w:val="26"/>
          <w:u w:val="single"/>
        </w:rPr>
        <w:t xml:space="preserve"> đánh giá, so sánh, mô tả </w:t>
      </w:r>
      <w:r>
        <w:rPr>
          <w:color w:val="000000"/>
          <w:sz w:val="26"/>
          <w:szCs w:val="26"/>
        </w:rPr>
        <w:t>các mẫu thử đó thông qua các giác quan theo quy định và mục đích của người điều hành thí nghiệm.</w:t>
      </w:r>
    </w:p>
    <w:p w14:paraId="08865D1C" w14:textId="77777777" w:rsidR="008C0C03" w:rsidRDefault="00FD38A8">
      <w:pPr>
        <w:pStyle w:val="Heading2"/>
        <w:numPr>
          <w:ilvl w:val="1"/>
          <w:numId w:val="84"/>
        </w:numPr>
        <w:rPr>
          <w:rFonts w:ascii="Times New Roman" w:eastAsia="Times New Roman" w:hAnsi="Times New Roman" w:cs="Times New Roman"/>
          <w:sz w:val="26"/>
        </w:rPr>
      </w:pPr>
      <w:bookmarkStart w:id="27" w:name="_heading=h.3whwml4" w:colFirst="0" w:colLast="0"/>
      <w:bookmarkEnd w:id="27"/>
      <w:r>
        <w:rPr>
          <w:rFonts w:ascii="Times New Roman" w:eastAsia="Times New Roman" w:hAnsi="Times New Roman" w:cs="Times New Roman"/>
          <w:sz w:val="26"/>
        </w:rPr>
        <w:t>Các phép thử trong đánh giá cảm quan ? Khái niệm các phép thử ?</w:t>
      </w:r>
    </w:p>
    <w:p w14:paraId="25AEB9F7" w14:textId="77777777" w:rsidR="008C0C03" w:rsidRDefault="00FD38A8">
      <w:pPr>
        <w:numPr>
          <w:ilvl w:val="0"/>
          <w:numId w:val="31"/>
        </w:numPr>
        <w:pBdr>
          <w:top w:val="nil"/>
          <w:left w:val="nil"/>
          <w:bottom w:val="nil"/>
          <w:right w:val="nil"/>
          <w:between w:val="nil"/>
        </w:pBdr>
        <w:spacing w:after="0" w:line="276" w:lineRule="auto"/>
        <w:ind w:left="851" w:hanging="284"/>
        <w:jc w:val="both"/>
        <w:rPr>
          <w:rFonts w:ascii="Calibri" w:eastAsia="Calibri" w:hAnsi="Calibri" w:cs="Calibri"/>
          <w:b/>
          <w:color w:val="000000"/>
          <w:sz w:val="26"/>
          <w:szCs w:val="26"/>
        </w:rPr>
      </w:pPr>
      <w:r>
        <w:rPr>
          <w:b/>
          <w:sz w:val="26"/>
          <w:szCs w:val="26"/>
        </w:rPr>
        <w:t xml:space="preserve">- </w:t>
      </w:r>
      <w:r>
        <w:rPr>
          <w:b/>
          <w:color w:val="000000"/>
          <w:sz w:val="26"/>
          <w:szCs w:val="26"/>
        </w:rPr>
        <w:t xml:space="preserve">Nhóm phép thử phân biệt </w:t>
      </w:r>
      <w:r>
        <w:rPr>
          <w:color w:val="000000"/>
          <w:sz w:val="26"/>
          <w:szCs w:val="26"/>
        </w:rPr>
        <w:t xml:space="preserve">là gồm các phép thử liên quan đến việc </w:t>
      </w:r>
      <w:r>
        <w:rPr>
          <w:b/>
          <w:color w:val="000000"/>
          <w:sz w:val="26"/>
          <w:szCs w:val="26"/>
        </w:rPr>
        <w:t xml:space="preserve">so sánh các mẫu </w:t>
      </w:r>
      <w:r>
        <w:rPr>
          <w:color w:val="000000"/>
          <w:sz w:val="26"/>
          <w:szCs w:val="26"/>
        </w:rPr>
        <w:t>để xác định có</w:t>
      </w:r>
      <w:r>
        <w:rPr>
          <w:color w:val="000000"/>
          <w:sz w:val="26"/>
          <w:szCs w:val="26"/>
          <w:u w:val="single"/>
        </w:rPr>
        <w:t xml:space="preserve"> sự khác biệt cảm nhận được hay không.</w:t>
      </w:r>
    </w:p>
    <w:p w14:paraId="3B20F473" w14:textId="77777777" w:rsidR="008C0C03" w:rsidRDefault="00FD38A8">
      <w:pPr>
        <w:numPr>
          <w:ilvl w:val="0"/>
          <w:numId w:val="31"/>
        </w:numPr>
        <w:pBdr>
          <w:top w:val="nil"/>
          <w:left w:val="nil"/>
          <w:bottom w:val="nil"/>
          <w:right w:val="nil"/>
          <w:between w:val="nil"/>
        </w:pBdr>
        <w:spacing w:after="0" w:line="276" w:lineRule="auto"/>
        <w:ind w:left="851" w:hanging="284"/>
        <w:jc w:val="both"/>
        <w:rPr>
          <w:rFonts w:ascii="Calibri" w:eastAsia="Calibri" w:hAnsi="Calibri" w:cs="Calibri"/>
          <w:b/>
          <w:color w:val="000000"/>
          <w:sz w:val="26"/>
          <w:szCs w:val="26"/>
        </w:rPr>
      </w:pPr>
      <w:r>
        <w:rPr>
          <w:b/>
          <w:sz w:val="26"/>
          <w:szCs w:val="26"/>
        </w:rPr>
        <w:lastRenderedPageBreak/>
        <w:t xml:space="preserve">- </w:t>
      </w:r>
      <w:r>
        <w:rPr>
          <w:b/>
          <w:color w:val="000000"/>
          <w:sz w:val="26"/>
          <w:szCs w:val="26"/>
        </w:rPr>
        <w:t xml:space="preserve">Nhóm phép thử mô tả </w:t>
      </w:r>
      <w:r>
        <w:rPr>
          <w:color w:val="000000"/>
          <w:sz w:val="26"/>
          <w:szCs w:val="26"/>
        </w:rPr>
        <w:t>là phép thử để</w:t>
      </w:r>
      <w:r>
        <w:rPr>
          <w:b/>
          <w:color w:val="000000"/>
          <w:sz w:val="26"/>
          <w:szCs w:val="26"/>
        </w:rPr>
        <w:t xml:space="preserve"> mô tả hoặc định lượng</w:t>
      </w:r>
      <w:r>
        <w:rPr>
          <w:color w:val="000000"/>
          <w:sz w:val="26"/>
          <w:szCs w:val="26"/>
        </w:rPr>
        <w:t xml:space="preserve"> các đặc tính cảm quan của kích thích bằng một hội đồng những người thử đã</w:t>
      </w:r>
      <w:r>
        <w:rPr>
          <w:color w:val="000000"/>
          <w:sz w:val="26"/>
          <w:szCs w:val="26"/>
          <w:u w:val="single"/>
        </w:rPr>
        <w:t xml:space="preserve"> qua huấn luyện.</w:t>
      </w:r>
    </w:p>
    <w:p w14:paraId="7A4EB0B2" w14:textId="77777777" w:rsidR="008C0C03" w:rsidRDefault="00FD38A8">
      <w:pPr>
        <w:numPr>
          <w:ilvl w:val="0"/>
          <w:numId w:val="31"/>
        </w:numPr>
        <w:pBdr>
          <w:top w:val="nil"/>
          <w:left w:val="nil"/>
          <w:bottom w:val="nil"/>
          <w:right w:val="nil"/>
          <w:between w:val="nil"/>
        </w:pBdr>
        <w:spacing w:after="200" w:line="276" w:lineRule="auto"/>
        <w:ind w:left="851" w:hanging="284"/>
        <w:jc w:val="both"/>
        <w:rPr>
          <w:rFonts w:ascii="Calibri" w:eastAsia="Calibri" w:hAnsi="Calibri" w:cs="Calibri"/>
          <w:b/>
          <w:color w:val="000000"/>
          <w:sz w:val="26"/>
          <w:szCs w:val="26"/>
        </w:rPr>
      </w:pPr>
      <w:r>
        <w:rPr>
          <w:b/>
          <w:sz w:val="26"/>
          <w:szCs w:val="26"/>
        </w:rPr>
        <w:t xml:space="preserve">- </w:t>
      </w:r>
      <w:r>
        <w:rPr>
          <w:b/>
          <w:color w:val="000000"/>
          <w:sz w:val="26"/>
          <w:szCs w:val="26"/>
        </w:rPr>
        <w:t xml:space="preserve">Nhóm phép thử thị hiếu </w:t>
      </w:r>
      <w:r>
        <w:rPr>
          <w:color w:val="000000"/>
          <w:sz w:val="26"/>
          <w:szCs w:val="26"/>
        </w:rPr>
        <w:t>là phép thử để</w:t>
      </w:r>
      <w:r>
        <w:rPr>
          <w:color w:val="000000"/>
          <w:sz w:val="26"/>
          <w:szCs w:val="26"/>
          <w:u w:val="single"/>
        </w:rPr>
        <w:t xml:space="preserve"> </w:t>
      </w:r>
      <w:r>
        <w:rPr>
          <w:b/>
          <w:color w:val="000000"/>
          <w:sz w:val="26"/>
          <w:szCs w:val="26"/>
          <w:u w:val="single"/>
        </w:rPr>
        <w:t>đánh giá sự ưa thích</w:t>
      </w:r>
      <w:r>
        <w:rPr>
          <w:color w:val="000000"/>
          <w:sz w:val="26"/>
          <w:szCs w:val="26"/>
          <w:u w:val="single"/>
        </w:rPr>
        <w:t xml:space="preserve"> </w:t>
      </w:r>
      <w:r>
        <w:rPr>
          <w:color w:val="000000"/>
          <w:sz w:val="26"/>
          <w:szCs w:val="26"/>
        </w:rPr>
        <w:t>giữa hai hoặc nhiều mẫu.</w:t>
      </w:r>
    </w:p>
    <w:p w14:paraId="37DDA376" w14:textId="77777777" w:rsidR="008C0C03" w:rsidRDefault="00FD38A8">
      <w:pPr>
        <w:pStyle w:val="Heading2"/>
        <w:numPr>
          <w:ilvl w:val="1"/>
          <w:numId w:val="84"/>
        </w:numPr>
        <w:rPr>
          <w:rFonts w:ascii="Times New Roman" w:eastAsia="Times New Roman" w:hAnsi="Times New Roman" w:cs="Times New Roman"/>
          <w:sz w:val="26"/>
        </w:rPr>
      </w:pPr>
      <w:bookmarkStart w:id="28" w:name="_heading=h.2bn6wsx" w:colFirst="0" w:colLast="0"/>
      <w:bookmarkEnd w:id="28"/>
      <w:r>
        <w:rPr>
          <w:rFonts w:ascii="Times New Roman" w:eastAsia="Times New Roman" w:hAnsi="Times New Roman" w:cs="Times New Roman"/>
          <w:sz w:val="26"/>
        </w:rPr>
        <w:t>Mỗi phép thử trả lời cho những câu hỏi nào ?</w:t>
      </w:r>
    </w:p>
    <w:p w14:paraId="4CD4B704" w14:textId="77777777" w:rsidR="008C0C03" w:rsidRDefault="00FD38A8">
      <w:pPr>
        <w:numPr>
          <w:ilvl w:val="0"/>
          <w:numId w:val="87"/>
        </w:numPr>
        <w:pBdr>
          <w:top w:val="nil"/>
          <w:left w:val="nil"/>
          <w:bottom w:val="nil"/>
          <w:right w:val="nil"/>
          <w:between w:val="nil"/>
        </w:pBdr>
        <w:spacing w:after="0" w:line="276" w:lineRule="auto"/>
        <w:ind w:left="851" w:hanging="284"/>
        <w:jc w:val="both"/>
        <w:rPr>
          <w:rFonts w:ascii="Calibri" w:eastAsia="Calibri" w:hAnsi="Calibri" w:cs="Calibri"/>
          <w:color w:val="000000"/>
          <w:sz w:val="26"/>
          <w:szCs w:val="26"/>
        </w:rPr>
      </w:pPr>
      <w:r>
        <w:rPr>
          <w:sz w:val="26"/>
          <w:szCs w:val="26"/>
        </w:rPr>
        <w:t xml:space="preserve">- </w:t>
      </w:r>
      <w:r>
        <w:rPr>
          <w:i/>
          <w:color w:val="000000"/>
          <w:sz w:val="26"/>
          <w:szCs w:val="26"/>
        </w:rPr>
        <w:t>Phép thử phân biệt</w:t>
      </w:r>
      <w:r>
        <w:rPr>
          <w:b/>
          <w:i/>
          <w:color w:val="000000"/>
          <w:sz w:val="26"/>
          <w:szCs w:val="26"/>
        </w:rPr>
        <w:t> </w:t>
      </w:r>
      <w:r>
        <w:rPr>
          <w:i/>
          <w:color w:val="000000"/>
          <w:sz w:val="26"/>
          <w:szCs w:val="26"/>
        </w:rPr>
        <w:t>:</w:t>
      </w:r>
      <w:r>
        <w:rPr>
          <w:color w:val="000000"/>
          <w:sz w:val="26"/>
          <w:szCs w:val="26"/>
        </w:rPr>
        <w:t xml:space="preserve"> giúp xác định liệu</w:t>
      </w:r>
      <w:r>
        <w:rPr>
          <w:color w:val="000000"/>
          <w:sz w:val="26"/>
          <w:szCs w:val="26"/>
          <w:u w:val="single"/>
        </w:rPr>
        <w:t xml:space="preserve"> có hay không một sự sai khác giữa các SP.</w:t>
      </w:r>
    </w:p>
    <w:p w14:paraId="177DE36E" w14:textId="77777777" w:rsidR="008C0C03" w:rsidRDefault="00FD38A8">
      <w:pPr>
        <w:numPr>
          <w:ilvl w:val="0"/>
          <w:numId w:val="87"/>
        </w:numPr>
        <w:pBdr>
          <w:top w:val="nil"/>
          <w:left w:val="nil"/>
          <w:bottom w:val="nil"/>
          <w:right w:val="nil"/>
          <w:between w:val="nil"/>
        </w:pBdr>
        <w:spacing w:after="0" w:line="276" w:lineRule="auto"/>
        <w:ind w:left="851" w:hanging="284"/>
        <w:jc w:val="both"/>
        <w:rPr>
          <w:rFonts w:ascii="Calibri" w:eastAsia="Calibri" w:hAnsi="Calibri" w:cs="Calibri"/>
          <w:color w:val="000000"/>
          <w:sz w:val="26"/>
          <w:szCs w:val="26"/>
        </w:rPr>
      </w:pPr>
      <w:r>
        <w:rPr>
          <w:sz w:val="26"/>
          <w:szCs w:val="26"/>
        </w:rPr>
        <w:t xml:space="preserve">- </w:t>
      </w:r>
      <w:r>
        <w:rPr>
          <w:i/>
          <w:color w:val="000000"/>
          <w:sz w:val="26"/>
          <w:szCs w:val="26"/>
        </w:rPr>
        <w:t>Phép thử mô tả</w:t>
      </w:r>
      <w:r>
        <w:rPr>
          <w:b/>
          <w:i/>
          <w:color w:val="000000"/>
          <w:sz w:val="26"/>
          <w:szCs w:val="26"/>
        </w:rPr>
        <w:t xml:space="preserve"> </w:t>
      </w:r>
      <w:r>
        <w:rPr>
          <w:color w:val="000000"/>
          <w:sz w:val="26"/>
          <w:szCs w:val="26"/>
        </w:rPr>
        <w:t>giúp trả lời :</w:t>
      </w:r>
    </w:p>
    <w:p w14:paraId="538AB7AB" w14:textId="77777777" w:rsidR="008C0C03" w:rsidRDefault="00FD38A8">
      <w:pPr>
        <w:numPr>
          <w:ilvl w:val="0"/>
          <w:numId w:val="88"/>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u w:val="single"/>
        </w:rPr>
        <w:t>Bản chất</w:t>
      </w:r>
      <w:r>
        <w:rPr>
          <w:color w:val="000000"/>
          <w:sz w:val="26"/>
          <w:szCs w:val="26"/>
          <w:u w:val="single"/>
        </w:rPr>
        <w:t xml:space="preserve"> của </w:t>
      </w:r>
      <w:r>
        <w:rPr>
          <w:b/>
          <w:color w:val="000000"/>
          <w:sz w:val="26"/>
          <w:szCs w:val="26"/>
          <w:u w:val="single"/>
        </w:rPr>
        <w:t>sự khác biệt</w:t>
      </w:r>
      <w:r>
        <w:rPr>
          <w:color w:val="000000"/>
          <w:sz w:val="26"/>
          <w:szCs w:val="26"/>
        </w:rPr>
        <w:t xml:space="preserve"> giữa các SP </w:t>
      </w:r>
      <w:r>
        <w:rPr>
          <w:b/>
          <w:color w:val="000000"/>
          <w:sz w:val="26"/>
          <w:szCs w:val="26"/>
        </w:rPr>
        <w:t>là gì ?</w:t>
      </w:r>
    </w:p>
    <w:p w14:paraId="0BB50A9E" w14:textId="77777777" w:rsidR="008C0C03" w:rsidRDefault="00FD38A8">
      <w:pPr>
        <w:numPr>
          <w:ilvl w:val="0"/>
          <w:numId w:val="88"/>
        </w:numPr>
        <w:pBdr>
          <w:top w:val="nil"/>
          <w:left w:val="nil"/>
          <w:bottom w:val="nil"/>
          <w:right w:val="nil"/>
          <w:between w:val="nil"/>
        </w:pBdr>
        <w:spacing w:after="0" w:line="276" w:lineRule="auto"/>
        <w:jc w:val="both"/>
        <w:rPr>
          <w:rFonts w:ascii="Calibri" w:eastAsia="Calibri" w:hAnsi="Calibri" w:cs="Calibri"/>
          <w:color w:val="000000"/>
          <w:sz w:val="26"/>
          <w:szCs w:val="26"/>
        </w:rPr>
      </w:pPr>
      <w:r>
        <w:rPr>
          <w:b/>
          <w:color w:val="000000"/>
          <w:sz w:val="26"/>
          <w:szCs w:val="26"/>
          <w:u w:val="single"/>
        </w:rPr>
        <w:t>Độ lớn</w:t>
      </w:r>
      <w:r>
        <w:rPr>
          <w:color w:val="000000"/>
          <w:sz w:val="26"/>
          <w:szCs w:val="26"/>
          <w:u w:val="single"/>
        </w:rPr>
        <w:t xml:space="preserve"> </w:t>
      </w:r>
      <w:r>
        <w:rPr>
          <w:color w:val="000000"/>
          <w:sz w:val="26"/>
          <w:szCs w:val="26"/>
        </w:rPr>
        <w:t xml:space="preserve">của </w:t>
      </w:r>
      <w:r>
        <w:rPr>
          <w:b/>
          <w:color w:val="000000"/>
          <w:sz w:val="26"/>
          <w:szCs w:val="26"/>
        </w:rPr>
        <w:t xml:space="preserve">sự khác biệt </w:t>
      </w:r>
      <w:r>
        <w:rPr>
          <w:color w:val="000000"/>
          <w:sz w:val="26"/>
          <w:szCs w:val="26"/>
        </w:rPr>
        <w:t xml:space="preserve">này </w:t>
      </w:r>
      <w:r>
        <w:rPr>
          <w:b/>
          <w:color w:val="000000"/>
          <w:sz w:val="26"/>
          <w:szCs w:val="26"/>
        </w:rPr>
        <w:t>là bao nhiêu ?</w:t>
      </w:r>
    </w:p>
    <w:p w14:paraId="3B650DAA" w14:textId="77777777" w:rsidR="008C0C03" w:rsidRDefault="00FD38A8">
      <w:pPr>
        <w:numPr>
          <w:ilvl w:val="0"/>
          <w:numId w:val="113"/>
        </w:numPr>
        <w:pBdr>
          <w:top w:val="nil"/>
          <w:left w:val="nil"/>
          <w:bottom w:val="nil"/>
          <w:right w:val="nil"/>
          <w:between w:val="nil"/>
        </w:pBdr>
        <w:spacing w:line="276" w:lineRule="auto"/>
        <w:ind w:left="851" w:hanging="284"/>
        <w:jc w:val="both"/>
        <w:rPr>
          <w:color w:val="000000"/>
          <w:sz w:val="26"/>
          <w:szCs w:val="26"/>
        </w:rPr>
      </w:pPr>
      <w:r>
        <w:rPr>
          <w:sz w:val="26"/>
          <w:szCs w:val="26"/>
        </w:rPr>
        <w:t xml:space="preserve">- </w:t>
      </w:r>
      <w:r>
        <w:rPr>
          <w:i/>
          <w:color w:val="000000"/>
          <w:sz w:val="26"/>
          <w:szCs w:val="26"/>
        </w:rPr>
        <w:t>Phép thử thị yếu</w:t>
      </w:r>
      <w:r>
        <w:rPr>
          <w:sz w:val="26"/>
          <w:szCs w:val="26"/>
        </w:rPr>
        <w:t>:</w:t>
      </w:r>
      <w:r>
        <w:rPr>
          <w:color w:val="000000"/>
          <w:sz w:val="26"/>
          <w:szCs w:val="26"/>
        </w:rPr>
        <w:t xml:space="preserve"> </w:t>
      </w:r>
      <w:r>
        <w:rPr>
          <w:color w:val="000000"/>
          <w:sz w:val="26"/>
          <w:szCs w:val="26"/>
          <w:u w:val="single"/>
        </w:rPr>
        <w:t>sự chấp nhận của sản phẩm là bao nhiêu ? So sánh sự yêu thích giữa các sản phẩm đối với người tiêu dùng ?</w:t>
      </w:r>
    </w:p>
    <w:p w14:paraId="2ECA0A6D" w14:textId="77777777" w:rsidR="008C0C03" w:rsidRDefault="008C0C03">
      <w:pPr>
        <w:pBdr>
          <w:top w:val="nil"/>
          <w:left w:val="nil"/>
          <w:bottom w:val="nil"/>
          <w:right w:val="nil"/>
          <w:between w:val="nil"/>
        </w:pBdr>
        <w:spacing w:line="276" w:lineRule="auto"/>
        <w:jc w:val="both"/>
        <w:rPr>
          <w:sz w:val="26"/>
          <w:szCs w:val="26"/>
          <w:u w:val="single"/>
        </w:rPr>
      </w:pPr>
    </w:p>
    <w:p w14:paraId="17FEBF02" w14:textId="77777777" w:rsidR="008C0C03" w:rsidRDefault="008C0C03">
      <w:pPr>
        <w:pBdr>
          <w:top w:val="nil"/>
          <w:left w:val="nil"/>
          <w:bottom w:val="nil"/>
          <w:right w:val="nil"/>
          <w:between w:val="nil"/>
        </w:pBdr>
        <w:spacing w:line="276" w:lineRule="auto"/>
        <w:jc w:val="both"/>
        <w:rPr>
          <w:sz w:val="26"/>
          <w:szCs w:val="26"/>
          <w:u w:val="single"/>
        </w:rPr>
      </w:pPr>
    </w:p>
    <w:p w14:paraId="22F2672D" w14:textId="77777777" w:rsidR="008C0C03" w:rsidRDefault="00FD38A8">
      <w:pPr>
        <w:pStyle w:val="Heading2"/>
        <w:numPr>
          <w:ilvl w:val="1"/>
          <w:numId w:val="84"/>
        </w:numPr>
        <w:rPr>
          <w:rFonts w:ascii="Times New Roman" w:eastAsia="Times New Roman" w:hAnsi="Times New Roman" w:cs="Times New Roman"/>
          <w:sz w:val="26"/>
        </w:rPr>
      </w:pPr>
      <w:bookmarkStart w:id="29" w:name="_heading=h.qsh70q" w:colFirst="0" w:colLast="0"/>
      <w:bookmarkEnd w:id="29"/>
      <w:r>
        <w:rPr>
          <w:rFonts w:ascii="Times New Roman" w:eastAsia="Times New Roman" w:hAnsi="Times New Roman" w:cs="Times New Roman"/>
          <w:sz w:val="26"/>
        </w:rPr>
        <w:t>Khái niệm</w:t>
      </w:r>
      <w:r>
        <w:rPr>
          <w:rFonts w:ascii="Times New Roman" w:eastAsia="Times New Roman" w:hAnsi="Times New Roman" w:cs="Times New Roman"/>
          <w:sz w:val="26"/>
          <w:u w:val="single"/>
        </w:rPr>
        <w:t xml:space="preserve"> Phép thử phân biệt</w:t>
      </w:r>
      <w:r>
        <w:rPr>
          <w:rFonts w:ascii="Times New Roman" w:eastAsia="Times New Roman" w:hAnsi="Times New Roman" w:cs="Times New Roman"/>
          <w:sz w:val="26"/>
        </w:rPr>
        <w:t>? Có mấy nhóm? Kể tên từng PT trong nhóm? Nêu tên vài Phép thử PB thông dụng?</w:t>
      </w:r>
    </w:p>
    <w:tbl>
      <w:tblPr>
        <w:tblStyle w:val="a3"/>
        <w:tblW w:w="906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2405"/>
        <w:gridCol w:w="3544"/>
        <w:gridCol w:w="3112"/>
      </w:tblGrid>
      <w:tr w:rsidR="008C0C03" w14:paraId="6DEDCEB5" w14:textId="77777777">
        <w:tc>
          <w:tcPr>
            <w:tcW w:w="2405" w:type="dxa"/>
          </w:tcPr>
          <w:p w14:paraId="486CECB5" w14:textId="77777777" w:rsidR="008C0C03" w:rsidRDefault="00FD38A8">
            <w:pPr>
              <w:pBdr>
                <w:top w:val="nil"/>
                <w:left w:val="nil"/>
                <w:bottom w:val="nil"/>
                <w:right w:val="nil"/>
                <w:between w:val="nil"/>
              </w:pBdr>
              <w:spacing w:before="160" w:after="160" w:line="276" w:lineRule="auto"/>
              <w:rPr>
                <w:b/>
                <w:color w:val="000000"/>
                <w:sz w:val="26"/>
                <w:szCs w:val="26"/>
              </w:rPr>
            </w:pPr>
            <w:r>
              <w:rPr>
                <w:b/>
                <w:color w:val="000000"/>
                <w:sz w:val="26"/>
                <w:szCs w:val="26"/>
              </w:rPr>
              <w:t>Khái niệm</w:t>
            </w:r>
          </w:p>
        </w:tc>
        <w:tc>
          <w:tcPr>
            <w:tcW w:w="3544" w:type="dxa"/>
          </w:tcPr>
          <w:p w14:paraId="15C1C0E9" w14:textId="77777777" w:rsidR="008C0C03" w:rsidRDefault="00FD38A8">
            <w:pPr>
              <w:pBdr>
                <w:top w:val="nil"/>
                <w:left w:val="nil"/>
                <w:bottom w:val="nil"/>
                <w:right w:val="nil"/>
                <w:between w:val="nil"/>
              </w:pBdr>
              <w:spacing w:before="160" w:after="160" w:line="276" w:lineRule="auto"/>
              <w:rPr>
                <w:b/>
                <w:color w:val="000000"/>
                <w:sz w:val="26"/>
                <w:szCs w:val="26"/>
              </w:rPr>
            </w:pPr>
            <w:r>
              <w:rPr>
                <w:b/>
                <w:color w:val="000000"/>
                <w:sz w:val="26"/>
                <w:szCs w:val="26"/>
              </w:rPr>
              <w:t>Câu hỏi</w:t>
            </w:r>
          </w:p>
        </w:tc>
        <w:tc>
          <w:tcPr>
            <w:tcW w:w="3112" w:type="dxa"/>
          </w:tcPr>
          <w:p w14:paraId="4512665D" w14:textId="77777777" w:rsidR="008C0C03" w:rsidRDefault="00FD38A8">
            <w:pPr>
              <w:pBdr>
                <w:top w:val="nil"/>
                <w:left w:val="nil"/>
                <w:bottom w:val="nil"/>
                <w:right w:val="nil"/>
                <w:between w:val="nil"/>
              </w:pBdr>
              <w:spacing w:before="160" w:after="160" w:line="276" w:lineRule="auto"/>
              <w:rPr>
                <w:b/>
                <w:color w:val="000000"/>
                <w:sz w:val="26"/>
                <w:szCs w:val="26"/>
              </w:rPr>
            </w:pPr>
            <w:r>
              <w:rPr>
                <w:b/>
                <w:color w:val="000000"/>
                <w:sz w:val="26"/>
                <w:szCs w:val="26"/>
              </w:rPr>
              <w:t>Mục đích</w:t>
            </w:r>
          </w:p>
        </w:tc>
      </w:tr>
      <w:tr w:rsidR="008C0C03" w14:paraId="0CF928E3" w14:textId="77777777">
        <w:tc>
          <w:tcPr>
            <w:tcW w:w="2405" w:type="dxa"/>
          </w:tcPr>
          <w:p w14:paraId="571FD62F" w14:textId="77777777" w:rsidR="008C0C03" w:rsidRDefault="00FD38A8">
            <w:pPr>
              <w:pBdr>
                <w:top w:val="nil"/>
                <w:left w:val="nil"/>
                <w:bottom w:val="nil"/>
                <w:right w:val="nil"/>
                <w:between w:val="nil"/>
              </w:pBdr>
              <w:spacing w:line="276" w:lineRule="auto"/>
              <w:ind w:left="30"/>
              <w:rPr>
                <w:color w:val="000000"/>
                <w:sz w:val="26"/>
                <w:szCs w:val="26"/>
              </w:rPr>
            </w:pPr>
            <w:r>
              <w:rPr>
                <w:color w:val="000000"/>
                <w:sz w:val="26"/>
                <w:szCs w:val="26"/>
              </w:rPr>
              <w:t xml:space="preserve">- Là PT liên quan đến việc so sánh các mẫu để xác định có </w:t>
            </w:r>
            <w:r>
              <w:rPr>
                <w:b/>
                <w:color w:val="000000"/>
                <w:sz w:val="26"/>
                <w:szCs w:val="26"/>
              </w:rPr>
              <w:t>sự khác biệt cảm nhận được hay không.</w:t>
            </w:r>
          </w:p>
          <w:p w14:paraId="7B68C095" w14:textId="77777777" w:rsidR="008C0C03" w:rsidRDefault="008C0C03">
            <w:pPr>
              <w:pBdr>
                <w:top w:val="nil"/>
                <w:left w:val="nil"/>
                <w:bottom w:val="nil"/>
                <w:right w:val="nil"/>
                <w:between w:val="nil"/>
              </w:pBdr>
              <w:spacing w:after="160" w:line="276" w:lineRule="auto"/>
              <w:ind w:left="30"/>
              <w:rPr>
                <w:color w:val="000000"/>
                <w:sz w:val="26"/>
                <w:szCs w:val="26"/>
              </w:rPr>
            </w:pPr>
          </w:p>
        </w:tc>
        <w:tc>
          <w:tcPr>
            <w:tcW w:w="3544" w:type="dxa"/>
          </w:tcPr>
          <w:p w14:paraId="7CB10977" w14:textId="77777777" w:rsidR="008C0C03" w:rsidRDefault="00FD38A8">
            <w:pPr>
              <w:pBdr>
                <w:top w:val="nil"/>
                <w:left w:val="nil"/>
                <w:bottom w:val="nil"/>
                <w:right w:val="nil"/>
                <w:between w:val="nil"/>
              </w:pBdr>
              <w:spacing w:before="160" w:after="160" w:line="276" w:lineRule="auto"/>
              <w:rPr>
                <w:color w:val="000000"/>
                <w:sz w:val="26"/>
                <w:szCs w:val="26"/>
              </w:rPr>
            </w:pPr>
            <w:r>
              <w:rPr>
                <w:color w:val="000000"/>
                <w:sz w:val="26"/>
                <w:szCs w:val="26"/>
              </w:rPr>
              <w:t>- Các sp có khác nhau? (Công thức, công nghệ, bảo quản, v.v…)</w:t>
            </w:r>
          </w:p>
          <w:p w14:paraId="2EC50574" w14:textId="77777777" w:rsidR="008C0C03" w:rsidRDefault="00FD38A8">
            <w:pPr>
              <w:pBdr>
                <w:top w:val="nil"/>
                <w:left w:val="nil"/>
                <w:bottom w:val="nil"/>
                <w:right w:val="nil"/>
                <w:between w:val="nil"/>
              </w:pBdr>
              <w:spacing w:before="160" w:after="160" w:line="276" w:lineRule="auto"/>
              <w:rPr>
                <w:color w:val="000000"/>
                <w:sz w:val="26"/>
                <w:szCs w:val="26"/>
              </w:rPr>
            </w:pPr>
            <w:r>
              <w:rPr>
                <w:color w:val="000000"/>
                <w:sz w:val="26"/>
                <w:szCs w:val="26"/>
              </w:rPr>
              <w:t>- Liệu có thể thay thế nguyên liệu sản xuất/ thiết bị sx? Liệu sp của bạn có giống sp cạnh tranh? Bao gói có ảnh hưởng ntn đến mùi vị sp? Sp có bị biến đổi chất lượng trong quá trình bảo quản?</w:t>
            </w:r>
          </w:p>
        </w:tc>
        <w:tc>
          <w:tcPr>
            <w:tcW w:w="3112" w:type="dxa"/>
          </w:tcPr>
          <w:p w14:paraId="576F0A48" w14:textId="77777777" w:rsidR="008C0C03" w:rsidRDefault="00FD38A8">
            <w:pPr>
              <w:pBdr>
                <w:top w:val="nil"/>
                <w:left w:val="nil"/>
                <w:bottom w:val="nil"/>
                <w:right w:val="nil"/>
                <w:between w:val="nil"/>
              </w:pBdr>
              <w:spacing w:line="276" w:lineRule="auto"/>
              <w:ind w:left="85"/>
              <w:rPr>
                <w:color w:val="000000"/>
                <w:sz w:val="26"/>
                <w:szCs w:val="26"/>
              </w:rPr>
            </w:pPr>
            <w:r>
              <w:rPr>
                <w:color w:val="000000"/>
                <w:sz w:val="26"/>
                <w:szCs w:val="26"/>
              </w:rPr>
              <w:t>- Giúp xác định liệu có hay không một sự sai khác giữa các sp.</w:t>
            </w:r>
          </w:p>
          <w:p w14:paraId="59EA4F83" w14:textId="77777777" w:rsidR="008C0C03" w:rsidRDefault="00FD38A8">
            <w:pPr>
              <w:pBdr>
                <w:top w:val="nil"/>
                <w:left w:val="nil"/>
                <w:bottom w:val="nil"/>
                <w:right w:val="nil"/>
                <w:between w:val="nil"/>
              </w:pBdr>
              <w:spacing w:after="160" w:line="276" w:lineRule="auto"/>
              <w:ind w:left="85"/>
              <w:rPr>
                <w:color w:val="000000"/>
                <w:sz w:val="26"/>
                <w:szCs w:val="26"/>
              </w:rPr>
            </w:pPr>
            <w:r>
              <w:rPr>
                <w:color w:val="000000"/>
                <w:sz w:val="26"/>
                <w:szCs w:val="26"/>
              </w:rPr>
              <w:t>- Để xác định xác suất khác nhau hoặc giống nhau giữa các sản phẩm (TCVN).</w:t>
            </w:r>
          </w:p>
        </w:tc>
      </w:tr>
      <w:tr w:rsidR="008C0C03" w14:paraId="19086590" w14:textId="77777777">
        <w:tc>
          <w:tcPr>
            <w:tcW w:w="2405" w:type="dxa"/>
          </w:tcPr>
          <w:p w14:paraId="4DA24D34" w14:textId="77777777" w:rsidR="008C0C03" w:rsidRDefault="00FD38A8">
            <w:pPr>
              <w:spacing w:line="276" w:lineRule="auto"/>
              <w:rPr>
                <w:sz w:val="26"/>
                <w:szCs w:val="26"/>
              </w:rPr>
            </w:pPr>
            <w:r>
              <w:rPr>
                <w:sz w:val="26"/>
                <w:szCs w:val="26"/>
              </w:rPr>
              <w:t>- Là các PT được sử dụng để xác định xác suất khác nhau hoặc giống nhau giữa các sp (TCVN).</w:t>
            </w:r>
          </w:p>
        </w:tc>
        <w:tc>
          <w:tcPr>
            <w:tcW w:w="3544" w:type="dxa"/>
          </w:tcPr>
          <w:p w14:paraId="66789B54" w14:textId="77777777" w:rsidR="008C0C03" w:rsidRDefault="00FD38A8">
            <w:pPr>
              <w:spacing w:line="276" w:lineRule="auto"/>
              <w:rPr>
                <w:sz w:val="26"/>
                <w:szCs w:val="26"/>
              </w:rPr>
            </w:pPr>
            <w:r>
              <w:rPr>
                <w:sz w:val="26"/>
                <w:szCs w:val="26"/>
              </w:rPr>
              <w:t>- Liệu người thử có nhận biết được sự khác nhau giữa hai hay nhiều sp?</w:t>
            </w:r>
          </w:p>
        </w:tc>
        <w:tc>
          <w:tcPr>
            <w:tcW w:w="3112" w:type="dxa"/>
          </w:tcPr>
          <w:p w14:paraId="3BEBE4BF" w14:textId="77777777" w:rsidR="008C0C03" w:rsidRDefault="00FD38A8">
            <w:pPr>
              <w:spacing w:line="276" w:lineRule="auto"/>
              <w:rPr>
                <w:sz w:val="26"/>
                <w:szCs w:val="26"/>
              </w:rPr>
            </w:pPr>
            <w:r>
              <w:rPr>
                <w:sz w:val="26"/>
                <w:szCs w:val="26"/>
              </w:rPr>
              <w:t xml:space="preserve">Cụ thể: </w:t>
            </w:r>
          </w:p>
          <w:p w14:paraId="63B33732" w14:textId="77777777" w:rsidR="008C0C03" w:rsidRDefault="00FD38A8">
            <w:pPr>
              <w:spacing w:line="276" w:lineRule="auto"/>
              <w:rPr>
                <w:sz w:val="26"/>
                <w:szCs w:val="26"/>
              </w:rPr>
            </w:pPr>
            <w:r>
              <w:rPr>
                <w:sz w:val="26"/>
                <w:szCs w:val="26"/>
              </w:rPr>
              <w:t xml:space="preserve">- Để chỉ ra có tồn tại sự </w:t>
            </w:r>
            <w:r>
              <w:rPr>
                <w:sz w:val="26"/>
                <w:szCs w:val="26"/>
                <w:u w:val="single"/>
              </w:rPr>
              <w:t xml:space="preserve">khác biệt có nghĩa </w:t>
            </w:r>
            <w:r>
              <w:rPr>
                <w:sz w:val="26"/>
                <w:szCs w:val="26"/>
              </w:rPr>
              <w:t>giữa hai sp.</w:t>
            </w:r>
          </w:p>
          <w:p w14:paraId="6D5961C3" w14:textId="77777777" w:rsidR="008C0C03" w:rsidRDefault="00FD38A8">
            <w:pPr>
              <w:spacing w:line="276" w:lineRule="auto"/>
              <w:rPr>
                <w:sz w:val="26"/>
                <w:szCs w:val="26"/>
              </w:rPr>
            </w:pPr>
            <w:r>
              <w:rPr>
                <w:sz w:val="26"/>
                <w:szCs w:val="26"/>
              </w:rPr>
              <w:t xml:space="preserve">- Để chỉ ra có tồn tại sự </w:t>
            </w:r>
            <w:r>
              <w:rPr>
                <w:sz w:val="26"/>
                <w:szCs w:val="26"/>
                <w:u w:val="single"/>
              </w:rPr>
              <w:t xml:space="preserve">giống nhau có nghĩa </w:t>
            </w:r>
            <w:r>
              <w:rPr>
                <w:sz w:val="26"/>
                <w:szCs w:val="26"/>
              </w:rPr>
              <w:t>giữa hai sp.</w:t>
            </w:r>
          </w:p>
        </w:tc>
      </w:tr>
    </w:tbl>
    <w:p w14:paraId="722CF231" w14:textId="77777777" w:rsidR="008C0C03" w:rsidRDefault="008C0C03">
      <w:pPr>
        <w:rPr>
          <w:sz w:val="26"/>
          <w:szCs w:val="26"/>
        </w:rPr>
      </w:pPr>
    </w:p>
    <w:p w14:paraId="41543A70" w14:textId="77777777" w:rsidR="008C0C03" w:rsidRDefault="00FD38A8">
      <w:pPr>
        <w:numPr>
          <w:ilvl w:val="0"/>
          <w:numId w:val="113"/>
        </w:numPr>
        <w:pBdr>
          <w:top w:val="nil"/>
          <w:left w:val="nil"/>
          <w:bottom w:val="nil"/>
          <w:right w:val="nil"/>
          <w:between w:val="nil"/>
        </w:pBdr>
        <w:spacing w:line="276" w:lineRule="auto"/>
        <w:ind w:left="851"/>
        <w:jc w:val="both"/>
        <w:rPr>
          <w:color w:val="000000"/>
          <w:sz w:val="26"/>
          <w:szCs w:val="26"/>
        </w:rPr>
      </w:pPr>
      <w:r>
        <w:rPr>
          <w:sz w:val="26"/>
          <w:szCs w:val="26"/>
        </w:rPr>
        <w:lastRenderedPageBreak/>
        <w:t xml:space="preserve">- </w:t>
      </w:r>
      <w:r>
        <w:rPr>
          <w:color w:val="000000"/>
          <w:sz w:val="26"/>
          <w:szCs w:val="26"/>
        </w:rPr>
        <w:t xml:space="preserve">Có 2 nhóm phép thử: </w:t>
      </w:r>
    </w:p>
    <w:tbl>
      <w:tblPr>
        <w:tblStyle w:val="a4"/>
        <w:tblW w:w="8341" w:type="dxa"/>
        <w:tblInd w:w="72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4170"/>
        <w:gridCol w:w="4171"/>
      </w:tblGrid>
      <w:tr w:rsidR="008C0C03" w14:paraId="72A77CEB" w14:textId="77777777">
        <w:tc>
          <w:tcPr>
            <w:tcW w:w="4170" w:type="dxa"/>
          </w:tcPr>
          <w:p w14:paraId="57529F3F" w14:textId="77777777" w:rsidR="008C0C03" w:rsidRDefault="00FD38A8">
            <w:pPr>
              <w:pBdr>
                <w:top w:val="nil"/>
                <w:left w:val="nil"/>
                <w:bottom w:val="nil"/>
                <w:right w:val="nil"/>
                <w:between w:val="nil"/>
              </w:pBdr>
              <w:spacing w:after="160" w:line="276" w:lineRule="auto"/>
              <w:jc w:val="both"/>
              <w:rPr>
                <w:b/>
                <w:color w:val="000000"/>
                <w:sz w:val="26"/>
                <w:szCs w:val="26"/>
              </w:rPr>
            </w:pPr>
            <w:r>
              <w:rPr>
                <w:b/>
                <w:color w:val="000000"/>
                <w:sz w:val="26"/>
                <w:szCs w:val="26"/>
              </w:rPr>
              <w:t>Phép thử PB tổng thể</w:t>
            </w:r>
          </w:p>
        </w:tc>
        <w:tc>
          <w:tcPr>
            <w:tcW w:w="4171" w:type="dxa"/>
          </w:tcPr>
          <w:p w14:paraId="17B41572" w14:textId="77777777" w:rsidR="008C0C03" w:rsidRDefault="00FD38A8">
            <w:pPr>
              <w:pBdr>
                <w:top w:val="nil"/>
                <w:left w:val="nil"/>
                <w:bottom w:val="nil"/>
                <w:right w:val="nil"/>
                <w:between w:val="nil"/>
              </w:pBdr>
              <w:spacing w:after="160" w:line="276" w:lineRule="auto"/>
              <w:jc w:val="both"/>
              <w:rPr>
                <w:b/>
                <w:color w:val="000000"/>
                <w:sz w:val="26"/>
                <w:szCs w:val="26"/>
              </w:rPr>
            </w:pPr>
            <w:r>
              <w:rPr>
                <w:b/>
                <w:color w:val="000000"/>
                <w:sz w:val="26"/>
                <w:szCs w:val="26"/>
              </w:rPr>
              <w:t>Phép thử  PB thuộc tính</w:t>
            </w:r>
          </w:p>
        </w:tc>
      </w:tr>
      <w:tr w:rsidR="008C0C03" w14:paraId="1AD0008F" w14:textId="77777777">
        <w:tc>
          <w:tcPr>
            <w:tcW w:w="4170" w:type="dxa"/>
          </w:tcPr>
          <w:p w14:paraId="1E7040A7"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highlight w:val="green"/>
              </w:rPr>
              <w:t>PT tam giác</w:t>
            </w:r>
            <w:r>
              <w:rPr>
                <w:color w:val="000000"/>
                <w:sz w:val="26"/>
                <w:szCs w:val="26"/>
              </w:rPr>
              <w:t xml:space="preserve"> </w:t>
            </w:r>
          </w:p>
        </w:tc>
        <w:tc>
          <w:tcPr>
            <w:tcW w:w="4171" w:type="dxa"/>
          </w:tcPr>
          <w:p w14:paraId="536D151E"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PT so hàng</w:t>
            </w:r>
          </w:p>
        </w:tc>
      </w:tr>
      <w:tr w:rsidR="008C0C03" w14:paraId="364046BF" w14:textId="77777777">
        <w:tc>
          <w:tcPr>
            <w:tcW w:w="4170" w:type="dxa"/>
          </w:tcPr>
          <w:p w14:paraId="38B22D90"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highlight w:val="green"/>
              </w:rPr>
              <w:t>PT 2-3</w:t>
            </w:r>
          </w:p>
        </w:tc>
        <w:tc>
          <w:tcPr>
            <w:tcW w:w="4171" w:type="dxa"/>
          </w:tcPr>
          <w:p w14:paraId="268ACF52"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PT cặp đôi có định hướng</w:t>
            </w:r>
          </w:p>
        </w:tc>
      </w:tr>
      <w:tr w:rsidR="008C0C03" w14:paraId="609D49C2" w14:textId="77777777">
        <w:tc>
          <w:tcPr>
            <w:tcW w:w="4170" w:type="dxa"/>
          </w:tcPr>
          <w:p w14:paraId="5AE6CB93"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PT 2-5</w:t>
            </w:r>
          </w:p>
        </w:tc>
        <w:tc>
          <w:tcPr>
            <w:tcW w:w="4171" w:type="dxa"/>
          </w:tcPr>
          <w:p w14:paraId="631CBD76"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PT cho điểm</w:t>
            </w:r>
          </w:p>
        </w:tc>
      </w:tr>
      <w:tr w:rsidR="008C0C03" w14:paraId="1EF42D3A" w14:textId="77777777">
        <w:tc>
          <w:tcPr>
            <w:tcW w:w="4170" w:type="dxa"/>
          </w:tcPr>
          <w:p w14:paraId="0D2374EA"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highlight w:val="green"/>
              </w:rPr>
              <w:t>PT so sánh cặp đôi</w:t>
            </w:r>
          </w:p>
        </w:tc>
        <w:tc>
          <w:tcPr>
            <w:tcW w:w="4171" w:type="dxa"/>
          </w:tcPr>
          <w:p w14:paraId="2448FBE4" w14:textId="77777777" w:rsidR="008C0C03" w:rsidRDefault="008C0C03">
            <w:pPr>
              <w:pBdr>
                <w:top w:val="nil"/>
                <w:left w:val="nil"/>
                <w:bottom w:val="nil"/>
                <w:right w:val="nil"/>
                <w:between w:val="nil"/>
              </w:pBdr>
              <w:spacing w:after="160" w:line="276" w:lineRule="auto"/>
              <w:jc w:val="both"/>
              <w:rPr>
                <w:b/>
                <w:color w:val="000000"/>
                <w:sz w:val="26"/>
                <w:szCs w:val="26"/>
              </w:rPr>
            </w:pPr>
          </w:p>
        </w:tc>
      </w:tr>
      <w:tr w:rsidR="008C0C03" w14:paraId="379DE481" w14:textId="77777777">
        <w:tc>
          <w:tcPr>
            <w:tcW w:w="4170" w:type="dxa"/>
          </w:tcPr>
          <w:p w14:paraId="1877C3EB"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highlight w:val="green"/>
              </w:rPr>
              <w:t>PT A hoặc không A</w:t>
            </w:r>
          </w:p>
        </w:tc>
        <w:tc>
          <w:tcPr>
            <w:tcW w:w="4171" w:type="dxa"/>
          </w:tcPr>
          <w:p w14:paraId="45A3CA8A" w14:textId="77777777" w:rsidR="008C0C03" w:rsidRDefault="008C0C03">
            <w:pPr>
              <w:pBdr>
                <w:top w:val="nil"/>
                <w:left w:val="nil"/>
                <w:bottom w:val="nil"/>
                <w:right w:val="nil"/>
                <w:between w:val="nil"/>
              </w:pBdr>
              <w:spacing w:after="160" w:line="276" w:lineRule="auto"/>
              <w:jc w:val="both"/>
              <w:rPr>
                <w:b/>
                <w:sz w:val="26"/>
                <w:szCs w:val="26"/>
              </w:rPr>
            </w:pPr>
          </w:p>
        </w:tc>
      </w:tr>
    </w:tbl>
    <w:p w14:paraId="3F53F092" w14:textId="77777777" w:rsidR="008C0C03" w:rsidRDefault="008C0C03">
      <w:pPr>
        <w:pStyle w:val="Heading2"/>
        <w:ind w:left="720" w:firstLine="0"/>
        <w:rPr>
          <w:rFonts w:ascii="Times New Roman" w:eastAsia="Times New Roman" w:hAnsi="Times New Roman" w:cs="Times New Roman"/>
          <w:sz w:val="26"/>
        </w:rPr>
      </w:pPr>
      <w:bookmarkStart w:id="30" w:name="_heading=h.3as4poj" w:colFirst="0" w:colLast="0"/>
      <w:bookmarkEnd w:id="30"/>
    </w:p>
    <w:p w14:paraId="1240E45D" w14:textId="77777777" w:rsidR="008C0C03" w:rsidRDefault="008C0C03"/>
    <w:p w14:paraId="5E8576A9" w14:textId="77777777" w:rsidR="008C0C03" w:rsidRDefault="00FD38A8">
      <w:pPr>
        <w:pStyle w:val="Heading2"/>
        <w:numPr>
          <w:ilvl w:val="1"/>
          <w:numId w:val="84"/>
        </w:numPr>
        <w:rPr>
          <w:rFonts w:ascii="Times New Roman" w:eastAsia="Times New Roman" w:hAnsi="Times New Roman" w:cs="Times New Roman"/>
          <w:sz w:val="26"/>
        </w:rPr>
      </w:pPr>
      <w:bookmarkStart w:id="31" w:name="_heading=h.kwv8ehgporiq" w:colFirst="0" w:colLast="0"/>
      <w:bookmarkEnd w:id="31"/>
      <w:r>
        <w:rPr>
          <w:rFonts w:ascii="Times New Roman" w:eastAsia="Times New Roman" w:hAnsi="Times New Roman" w:cs="Times New Roman"/>
          <w:sz w:val="26"/>
        </w:rPr>
        <w:t xml:space="preserve">Đối với </w:t>
      </w:r>
      <w:r>
        <w:rPr>
          <w:rFonts w:ascii="Times New Roman" w:eastAsia="Times New Roman" w:hAnsi="Times New Roman" w:cs="Times New Roman"/>
          <w:sz w:val="26"/>
          <w:u w:val="single"/>
        </w:rPr>
        <w:t>PT phân biệt</w:t>
      </w:r>
      <w:r>
        <w:rPr>
          <w:rFonts w:ascii="Times New Roman" w:eastAsia="Times New Roman" w:hAnsi="Times New Roman" w:cs="Times New Roman"/>
          <w:sz w:val="26"/>
        </w:rPr>
        <w:t xml:space="preserve"> thông dụng hãy: Nêu khái niệm, mục đích, cách tiến hành, xử lý thống kê, kết luận, ưu nhược?</w:t>
      </w:r>
    </w:p>
    <w:p w14:paraId="4126180C" w14:textId="77777777" w:rsidR="008C0C03" w:rsidRDefault="00FD38A8">
      <w:pPr>
        <w:numPr>
          <w:ilvl w:val="0"/>
          <w:numId w:val="113"/>
        </w:numPr>
        <w:rPr>
          <w:b/>
          <w:sz w:val="26"/>
          <w:szCs w:val="26"/>
          <w:highlight w:val="cyan"/>
        </w:rPr>
      </w:pPr>
      <w:r>
        <w:rPr>
          <w:b/>
          <w:sz w:val="26"/>
          <w:szCs w:val="26"/>
          <w:highlight w:val="cyan"/>
        </w:rPr>
        <w:t>- Phép thử tam giác:</w:t>
      </w:r>
    </w:p>
    <w:tbl>
      <w:tblPr>
        <w:tblStyle w:val="a5"/>
        <w:tblW w:w="906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96"/>
        <w:gridCol w:w="7365"/>
      </w:tblGrid>
      <w:tr w:rsidR="008C0C03" w14:paraId="1B1FE673" w14:textId="77777777">
        <w:tc>
          <w:tcPr>
            <w:tcW w:w="1696" w:type="dxa"/>
          </w:tcPr>
          <w:p w14:paraId="6D75585A" w14:textId="77777777" w:rsidR="008C0C03" w:rsidRDefault="00FD38A8">
            <w:pPr>
              <w:rPr>
                <w:sz w:val="26"/>
                <w:szCs w:val="26"/>
              </w:rPr>
            </w:pPr>
            <w:r>
              <w:rPr>
                <w:sz w:val="26"/>
                <w:szCs w:val="26"/>
              </w:rPr>
              <w:t>1.Khái niệm</w:t>
            </w:r>
          </w:p>
        </w:tc>
        <w:tc>
          <w:tcPr>
            <w:tcW w:w="7365" w:type="dxa"/>
          </w:tcPr>
          <w:p w14:paraId="49CB6649" w14:textId="77777777" w:rsidR="008C0C03" w:rsidRDefault="00FD38A8">
            <w:pPr>
              <w:rPr>
                <w:sz w:val="26"/>
                <w:szCs w:val="26"/>
              </w:rPr>
            </w:pPr>
            <w:r>
              <w:rPr>
                <w:sz w:val="26"/>
                <w:szCs w:val="26"/>
              </w:rPr>
              <w:t>- Là PT phân biệt liên quan đến 3 mẫu đã được mã hóa, hai trong số 3 mẫu đó là đồng nhất được trình bày đồng thời. Người đánh giá được yêu cầu chọn mẫu khác biết với hai mẫu còn lại (TCVN).</w:t>
            </w:r>
          </w:p>
        </w:tc>
      </w:tr>
      <w:tr w:rsidR="008C0C03" w14:paraId="725BF496" w14:textId="77777777">
        <w:tc>
          <w:tcPr>
            <w:tcW w:w="1696" w:type="dxa"/>
          </w:tcPr>
          <w:p w14:paraId="31D87AC8" w14:textId="77777777" w:rsidR="008C0C03" w:rsidRDefault="00FD38A8">
            <w:pPr>
              <w:rPr>
                <w:sz w:val="26"/>
                <w:szCs w:val="26"/>
              </w:rPr>
            </w:pPr>
            <w:r>
              <w:rPr>
                <w:sz w:val="26"/>
                <w:szCs w:val="26"/>
              </w:rPr>
              <w:t>2.Mục đích (ứng dụng)</w:t>
            </w:r>
          </w:p>
        </w:tc>
        <w:tc>
          <w:tcPr>
            <w:tcW w:w="7365" w:type="dxa"/>
          </w:tcPr>
          <w:p w14:paraId="58EB1C8D" w14:textId="77777777" w:rsidR="008C0C03" w:rsidRDefault="00FD38A8">
            <w:pPr>
              <w:rPr>
                <w:sz w:val="26"/>
                <w:szCs w:val="26"/>
                <w:u w:val="single"/>
              </w:rPr>
            </w:pPr>
            <w:r>
              <w:rPr>
                <w:sz w:val="26"/>
                <w:szCs w:val="26"/>
              </w:rPr>
              <w:t>- Xác định sự khác nhau giữa 2 sp (khi chưa biết được bản chất khác biệt) →</w:t>
            </w:r>
            <w:r>
              <w:rPr>
                <w:sz w:val="26"/>
                <w:szCs w:val="26"/>
                <w:u w:val="single"/>
              </w:rPr>
              <w:t xml:space="preserve"> Kiểm tra chất lượng</w:t>
            </w:r>
            <w:r>
              <w:rPr>
                <w:sz w:val="26"/>
                <w:szCs w:val="26"/>
              </w:rPr>
              <w:t xml:space="preserve"> (đảm bảo sp giữa các lô hàng khác/giống nhau); xác định nếu có sự </w:t>
            </w:r>
            <w:r>
              <w:rPr>
                <w:sz w:val="26"/>
                <w:szCs w:val="26"/>
                <w:u w:val="single"/>
              </w:rPr>
              <w:t>thay thế nguyên liệu</w:t>
            </w:r>
            <w:r>
              <w:rPr>
                <w:sz w:val="26"/>
                <w:szCs w:val="26"/>
              </w:rPr>
              <w:t xml:space="preserve"> trong sản xuất hay có </w:t>
            </w:r>
            <w:r>
              <w:rPr>
                <w:sz w:val="26"/>
                <w:szCs w:val="26"/>
                <w:u w:val="single"/>
              </w:rPr>
              <w:t>thay đổi quá trình công nghệ.</w:t>
            </w:r>
          </w:p>
          <w:p w14:paraId="4EB33B84" w14:textId="77777777" w:rsidR="008C0C03" w:rsidRDefault="00FD38A8">
            <w:pPr>
              <w:rPr>
                <w:sz w:val="26"/>
                <w:szCs w:val="26"/>
              </w:rPr>
            </w:pPr>
            <w:r>
              <w:rPr>
                <w:sz w:val="26"/>
                <w:szCs w:val="26"/>
              </w:rPr>
              <w:t>- Để</w:t>
            </w:r>
            <w:r>
              <w:rPr>
                <w:sz w:val="26"/>
                <w:szCs w:val="26"/>
                <w:u w:val="single"/>
              </w:rPr>
              <w:t xml:space="preserve"> lựa chọn và huấn luyện </w:t>
            </w:r>
            <w:r>
              <w:rPr>
                <w:sz w:val="26"/>
                <w:szCs w:val="26"/>
              </w:rPr>
              <w:t>người ĐG/HĐĐG</w:t>
            </w:r>
          </w:p>
          <w:p w14:paraId="4CFF1F2E" w14:textId="77777777" w:rsidR="008C0C03" w:rsidRDefault="00FD38A8">
            <w:pPr>
              <w:rPr>
                <w:sz w:val="26"/>
                <w:szCs w:val="26"/>
                <w:u w:val="single"/>
              </w:rPr>
            </w:pPr>
            <w:r>
              <w:rPr>
                <w:sz w:val="26"/>
                <w:szCs w:val="26"/>
              </w:rPr>
              <w:t xml:space="preserve">- Sử dụng khi sự </w:t>
            </w:r>
            <w:r>
              <w:rPr>
                <w:sz w:val="26"/>
                <w:szCs w:val="26"/>
                <w:u w:val="single"/>
              </w:rPr>
              <w:t>khác</w:t>
            </w:r>
            <w:r>
              <w:rPr>
                <w:sz w:val="26"/>
                <w:szCs w:val="26"/>
              </w:rPr>
              <w:t xml:space="preserve"> nhau giữa hai sp là </w:t>
            </w:r>
            <w:r>
              <w:rPr>
                <w:sz w:val="26"/>
                <w:szCs w:val="26"/>
                <w:u w:val="single"/>
              </w:rPr>
              <w:t>tương đối nhỏ.</w:t>
            </w:r>
          </w:p>
        </w:tc>
      </w:tr>
      <w:tr w:rsidR="008C0C03" w14:paraId="1BEDBBAA" w14:textId="77777777">
        <w:tc>
          <w:tcPr>
            <w:tcW w:w="1696" w:type="dxa"/>
          </w:tcPr>
          <w:p w14:paraId="4CC30644" w14:textId="77777777" w:rsidR="008C0C03" w:rsidRDefault="00FD38A8">
            <w:pPr>
              <w:rPr>
                <w:sz w:val="26"/>
                <w:szCs w:val="26"/>
              </w:rPr>
            </w:pPr>
            <w:r>
              <w:rPr>
                <w:sz w:val="26"/>
                <w:szCs w:val="26"/>
              </w:rPr>
              <w:t>3.Cách tiến hành</w:t>
            </w:r>
          </w:p>
        </w:tc>
        <w:tc>
          <w:tcPr>
            <w:tcW w:w="7365" w:type="dxa"/>
          </w:tcPr>
          <w:p w14:paraId="70D44E92" w14:textId="77777777" w:rsidR="008C0C03" w:rsidRDefault="00FD38A8">
            <w:pPr>
              <w:rPr>
                <w:sz w:val="26"/>
                <w:szCs w:val="26"/>
              </w:rPr>
            </w:pPr>
            <w:r>
              <w:rPr>
                <w:sz w:val="26"/>
                <w:szCs w:val="26"/>
              </w:rPr>
              <w:t xml:space="preserve">- Chọn </w:t>
            </w:r>
            <w:r>
              <w:rPr>
                <w:b/>
                <w:sz w:val="26"/>
                <w:szCs w:val="26"/>
              </w:rPr>
              <w:t>25-30 CQV</w:t>
            </w:r>
            <w:r>
              <w:rPr>
                <w:sz w:val="26"/>
                <w:szCs w:val="26"/>
              </w:rPr>
              <w:t>, không cần huấn luyện.</w:t>
            </w:r>
          </w:p>
          <w:p w14:paraId="1BD71826" w14:textId="77777777" w:rsidR="008C0C03" w:rsidRDefault="00FD38A8">
            <w:pPr>
              <w:rPr>
                <w:sz w:val="26"/>
                <w:szCs w:val="26"/>
              </w:rPr>
            </w:pPr>
            <w:r>
              <w:rPr>
                <w:sz w:val="26"/>
                <w:szCs w:val="26"/>
              </w:rPr>
              <w:t>- Không có mẫu chuẩn</w:t>
            </w:r>
          </w:p>
          <w:p w14:paraId="25C62CDE" w14:textId="77777777" w:rsidR="008C0C03" w:rsidRDefault="00FD38A8">
            <w:pPr>
              <w:rPr>
                <w:sz w:val="26"/>
                <w:szCs w:val="26"/>
              </w:rPr>
            </w:pPr>
            <w:r>
              <w:rPr>
                <w:sz w:val="26"/>
                <w:szCs w:val="26"/>
              </w:rPr>
              <w:t xml:space="preserve">- Có 3 mẫu được trình bày cùng một lúc, trong đó 2 mẫu là giống nhau, cảm quan viên được mời thử mẫu từ trái qua phải và xác định xem mẫu nào là mẫu khác nhau. </w:t>
            </w:r>
          </w:p>
          <w:p w14:paraId="3EB409EE" w14:textId="77777777" w:rsidR="008C0C03" w:rsidRDefault="00FD38A8">
            <w:pPr>
              <w:rPr>
                <w:sz w:val="26"/>
                <w:szCs w:val="26"/>
              </w:rPr>
            </w:pPr>
            <w:r>
              <w:rPr>
                <w:sz w:val="26"/>
                <w:szCs w:val="26"/>
              </w:rPr>
              <w:t>- Cách trình bày mẫu cân bằng cho các CQV (giống nhau)</w:t>
            </w:r>
          </w:p>
        </w:tc>
      </w:tr>
      <w:tr w:rsidR="008C0C03" w14:paraId="6B3A8467" w14:textId="77777777">
        <w:tc>
          <w:tcPr>
            <w:tcW w:w="1696" w:type="dxa"/>
          </w:tcPr>
          <w:p w14:paraId="0A45382F" w14:textId="77777777" w:rsidR="008C0C03" w:rsidRDefault="00FD38A8">
            <w:pPr>
              <w:rPr>
                <w:sz w:val="26"/>
                <w:szCs w:val="26"/>
              </w:rPr>
            </w:pPr>
            <w:r>
              <w:rPr>
                <w:sz w:val="26"/>
                <w:szCs w:val="26"/>
              </w:rPr>
              <w:t>4.Xử lý thống kê (phân tích kết quả)</w:t>
            </w:r>
          </w:p>
        </w:tc>
        <w:tc>
          <w:tcPr>
            <w:tcW w:w="7365" w:type="dxa"/>
          </w:tcPr>
          <w:p w14:paraId="1C892B3C" w14:textId="77777777" w:rsidR="008C0C03" w:rsidRDefault="00FD38A8">
            <w:pPr>
              <w:rPr>
                <w:sz w:val="26"/>
                <w:szCs w:val="26"/>
              </w:rPr>
            </w:pPr>
            <w:r>
              <w:rPr>
                <w:sz w:val="26"/>
                <w:szCs w:val="26"/>
              </w:rPr>
              <w:t>- Kiểm định giả thuyết H0</w:t>
            </w:r>
          </w:p>
          <w:p w14:paraId="554C4D33" w14:textId="77777777" w:rsidR="008C0C03" w:rsidRDefault="00FD38A8">
            <w:pPr>
              <w:rPr>
                <w:sz w:val="26"/>
                <w:szCs w:val="26"/>
              </w:rPr>
            </w:pPr>
            <w:r>
              <w:rPr>
                <w:sz w:val="26"/>
                <w:szCs w:val="26"/>
              </w:rPr>
              <w:t>- Tính kết quả bằng cách tra bảng hoặc tính trắc nghiệm Chi-square x</w:t>
            </w:r>
            <w:r>
              <w:rPr>
                <w:sz w:val="26"/>
                <w:szCs w:val="26"/>
                <w:vertAlign w:val="superscript"/>
              </w:rPr>
              <w:t>2</w:t>
            </w:r>
          </w:p>
        </w:tc>
      </w:tr>
      <w:tr w:rsidR="008C0C03" w14:paraId="23EB83B8" w14:textId="77777777">
        <w:tc>
          <w:tcPr>
            <w:tcW w:w="1696" w:type="dxa"/>
          </w:tcPr>
          <w:p w14:paraId="3EF64C51" w14:textId="77777777" w:rsidR="008C0C03" w:rsidRDefault="00FD38A8">
            <w:pPr>
              <w:rPr>
                <w:sz w:val="26"/>
                <w:szCs w:val="26"/>
              </w:rPr>
            </w:pPr>
            <w:r>
              <w:rPr>
                <w:sz w:val="26"/>
                <w:szCs w:val="26"/>
              </w:rPr>
              <w:t>5.Kết quả phân tích (kết luận)</w:t>
            </w:r>
          </w:p>
        </w:tc>
        <w:tc>
          <w:tcPr>
            <w:tcW w:w="7365" w:type="dxa"/>
          </w:tcPr>
          <w:p w14:paraId="09DAA4A8" w14:textId="77777777" w:rsidR="008C0C03" w:rsidRDefault="00FD38A8">
            <w:pPr>
              <w:rPr>
                <w:sz w:val="26"/>
                <w:szCs w:val="26"/>
              </w:rPr>
            </w:pPr>
            <w:r>
              <w:rPr>
                <w:sz w:val="26"/>
                <w:szCs w:val="26"/>
              </w:rPr>
              <w:t>- Người thử có nhận thấy sự khác biệt cùng 1 mẫu so với 2 mẫu còn lại hay không.</w:t>
            </w:r>
          </w:p>
        </w:tc>
      </w:tr>
      <w:tr w:rsidR="008C0C03" w14:paraId="3579685F" w14:textId="77777777">
        <w:tc>
          <w:tcPr>
            <w:tcW w:w="1696" w:type="dxa"/>
          </w:tcPr>
          <w:p w14:paraId="1D28F6A6" w14:textId="77777777" w:rsidR="008C0C03" w:rsidRDefault="00FD38A8">
            <w:pPr>
              <w:rPr>
                <w:sz w:val="26"/>
                <w:szCs w:val="26"/>
              </w:rPr>
            </w:pPr>
            <w:r>
              <w:rPr>
                <w:sz w:val="26"/>
                <w:szCs w:val="26"/>
              </w:rPr>
              <w:t>6.Nhược điểm</w:t>
            </w:r>
          </w:p>
        </w:tc>
        <w:tc>
          <w:tcPr>
            <w:tcW w:w="7365" w:type="dxa"/>
          </w:tcPr>
          <w:p w14:paraId="478AF8C0" w14:textId="77777777" w:rsidR="008C0C03" w:rsidRDefault="00FD38A8">
            <w:pPr>
              <w:rPr>
                <w:sz w:val="26"/>
                <w:szCs w:val="26"/>
              </w:rPr>
            </w:pPr>
            <w:r>
              <w:rPr>
                <w:sz w:val="26"/>
                <w:szCs w:val="26"/>
              </w:rPr>
              <w:t>- Không kinh tế khi đánh giá số lượng mẫu lớn.</w:t>
            </w:r>
          </w:p>
          <w:p w14:paraId="3975AB4D" w14:textId="77777777" w:rsidR="008C0C03" w:rsidRDefault="00FD38A8">
            <w:pPr>
              <w:rPr>
                <w:sz w:val="26"/>
                <w:szCs w:val="26"/>
              </w:rPr>
            </w:pPr>
            <w:r>
              <w:rPr>
                <w:sz w:val="26"/>
                <w:szCs w:val="26"/>
              </w:rPr>
              <w:t>- Có thể bị ảnh hưởng nhiều hơn bởi sự thích nghi về CQ so với PT so sánh cặp đôi sử dụng các mẫu có các thuộc tính CQ mạnh.</w:t>
            </w:r>
          </w:p>
          <w:p w14:paraId="723982BC" w14:textId="77777777" w:rsidR="008C0C03" w:rsidRDefault="00FD38A8">
            <w:pPr>
              <w:rPr>
                <w:sz w:val="26"/>
                <w:szCs w:val="26"/>
              </w:rPr>
            </w:pPr>
            <w:r>
              <w:rPr>
                <w:sz w:val="26"/>
                <w:szCs w:val="26"/>
              </w:rPr>
              <w:t>- Nếu biết được bản chất của khác biệt thì PT này ít hiệu quả so với các PT khác.</w:t>
            </w:r>
          </w:p>
          <w:p w14:paraId="2359575E" w14:textId="77777777" w:rsidR="008C0C03" w:rsidRDefault="00FD38A8">
            <w:pPr>
              <w:rPr>
                <w:sz w:val="26"/>
                <w:szCs w:val="26"/>
              </w:rPr>
            </w:pPr>
            <w:r>
              <w:rPr>
                <w:sz w:val="26"/>
                <w:szCs w:val="26"/>
              </w:rPr>
              <w:t>- Chỉ áp dụng được nếu sp càng đồng nhất càng tốt.</w:t>
            </w:r>
          </w:p>
        </w:tc>
      </w:tr>
    </w:tbl>
    <w:p w14:paraId="0DA5D955" w14:textId="77777777" w:rsidR="008C0C03" w:rsidRDefault="008C0C03">
      <w:pPr>
        <w:pBdr>
          <w:top w:val="nil"/>
          <w:left w:val="nil"/>
          <w:bottom w:val="nil"/>
          <w:right w:val="nil"/>
          <w:between w:val="nil"/>
        </w:pBdr>
        <w:spacing w:after="0"/>
        <w:ind w:left="851"/>
        <w:rPr>
          <w:color w:val="000000"/>
          <w:sz w:val="26"/>
          <w:szCs w:val="26"/>
        </w:rPr>
      </w:pPr>
    </w:p>
    <w:p w14:paraId="2E8F5D09" w14:textId="77777777" w:rsidR="008C0C03" w:rsidRDefault="00FD38A8">
      <w:pPr>
        <w:numPr>
          <w:ilvl w:val="0"/>
          <w:numId w:val="113"/>
        </w:numPr>
        <w:pBdr>
          <w:top w:val="nil"/>
          <w:left w:val="nil"/>
          <w:bottom w:val="nil"/>
          <w:right w:val="nil"/>
          <w:between w:val="nil"/>
        </w:pBdr>
        <w:ind w:left="851"/>
        <w:rPr>
          <w:b/>
          <w:color w:val="000000"/>
          <w:sz w:val="26"/>
          <w:szCs w:val="26"/>
          <w:highlight w:val="cyan"/>
        </w:rPr>
      </w:pPr>
      <w:r>
        <w:rPr>
          <w:b/>
          <w:sz w:val="26"/>
          <w:szCs w:val="26"/>
          <w:highlight w:val="cyan"/>
        </w:rPr>
        <w:t xml:space="preserve">- </w:t>
      </w:r>
      <w:r>
        <w:rPr>
          <w:b/>
          <w:color w:val="000000"/>
          <w:sz w:val="26"/>
          <w:szCs w:val="26"/>
          <w:highlight w:val="cyan"/>
        </w:rPr>
        <w:t>Phép thử phù hợp A không A</w:t>
      </w:r>
    </w:p>
    <w:tbl>
      <w:tblPr>
        <w:tblStyle w:val="a6"/>
        <w:tblW w:w="906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696"/>
        <w:gridCol w:w="7365"/>
      </w:tblGrid>
      <w:tr w:rsidR="008C0C03" w14:paraId="579D6398" w14:textId="77777777">
        <w:tc>
          <w:tcPr>
            <w:tcW w:w="1696" w:type="dxa"/>
          </w:tcPr>
          <w:p w14:paraId="4CF0DCDD" w14:textId="77777777" w:rsidR="008C0C03" w:rsidRDefault="00FD38A8">
            <w:pPr>
              <w:rPr>
                <w:sz w:val="26"/>
                <w:szCs w:val="26"/>
              </w:rPr>
            </w:pPr>
            <w:r>
              <w:rPr>
                <w:sz w:val="26"/>
                <w:szCs w:val="26"/>
              </w:rPr>
              <w:t>1.Khái niệm</w:t>
            </w:r>
          </w:p>
        </w:tc>
        <w:tc>
          <w:tcPr>
            <w:tcW w:w="7365" w:type="dxa"/>
          </w:tcPr>
          <w:p w14:paraId="4F55E5C6" w14:textId="77777777" w:rsidR="008C0C03" w:rsidRDefault="00FD38A8">
            <w:pPr>
              <w:rPr>
                <w:sz w:val="26"/>
                <w:szCs w:val="26"/>
                <w:u w:val="single"/>
              </w:rPr>
            </w:pPr>
            <w:r>
              <w:rPr>
                <w:sz w:val="26"/>
                <w:szCs w:val="26"/>
              </w:rPr>
              <w:t>- Là PT trong đó</w:t>
            </w:r>
            <w:r>
              <w:rPr>
                <w:sz w:val="26"/>
                <w:szCs w:val="26"/>
                <w:u w:val="single"/>
              </w:rPr>
              <w:t xml:space="preserve"> xác định một sp giống hoặc khác mẫu chuẩn.</w:t>
            </w:r>
          </w:p>
          <w:p w14:paraId="2D5CAE74" w14:textId="77777777" w:rsidR="008C0C03" w:rsidRDefault="00FD38A8">
            <w:pPr>
              <w:rPr>
                <w:sz w:val="26"/>
                <w:szCs w:val="26"/>
              </w:rPr>
            </w:pPr>
            <w:r>
              <w:rPr>
                <w:sz w:val="26"/>
                <w:szCs w:val="26"/>
              </w:rPr>
              <w:t>- Là PT trong đó một loạt mẫu có thể thể A hoặc không A được trình bày để người đánh giá thực hiện đánh giá sau khi họ đã học được cách nhận diện mẫu A. Người đánh giá được yêu cầu chỉ ra mẫu nào là A (TCVN).</w:t>
            </w:r>
          </w:p>
        </w:tc>
      </w:tr>
      <w:tr w:rsidR="008C0C03" w14:paraId="4CF8D2C5" w14:textId="77777777">
        <w:tc>
          <w:tcPr>
            <w:tcW w:w="1696" w:type="dxa"/>
          </w:tcPr>
          <w:p w14:paraId="4C0294B0" w14:textId="77777777" w:rsidR="008C0C03" w:rsidRDefault="00FD38A8">
            <w:pPr>
              <w:rPr>
                <w:sz w:val="26"/>
                <w:szCs w:val="26"/>
              </w:rPr>
            </w:pPr>
            <w:r>
              <w:rPr>
                <w:sz w:val="26"/>
                <w:szCs w:val="26"/>
              </w:rPr>
              <w:t>2.Mục đích (ứng dụng)</w:t>
            </w:r>
          </w:p>
        </w:tc>
        <w:tc>
          <w:tcPr>
            <w:tcW w:w="7365" w:type="dxa"/>
          </w:tcPr>
          <w:p w14:paraId="1A0EEEF2" w14:textId="77777777" w:rsidR="008C0C03" w:rsidRDefault="00FD38A8">
            <w:pPr>
              <w:rPr>
                <w:sz w:val="26"/>
                <w:szCs w:val="26"/>
                <w:u w:val="single"/>
              </w:rPr>
            </w:pPr>
            <w:r>
              <w:rPr>
                <w:sz w:val="26"/>
                <w:szCs w:val="26"/>
              </w:rPr>
              <w:t xml:space="preserve">- Xác định xem </w:t>
            </w:r>
            <w:r>
              <w:rPr>
                <w:sz w:val="26"/>
                <w:szCs w:val="26"/>
                <w:u w:val="single"/>
              </w:rPr>
              <w:t>1 sp có khác với sp mẫu hay không.</w:t>
            </w:r>
          </w:p>
          <w:p w14:paraId="49F16692" w14:textId="77777777" w:rsidR="008C0C03" w:rsidRDefault="00FD38A8">
            <w:pPr>
              <w:rPr>
                <w:sz w:val="26"/>
                <w:szCs w:val="26"/>
              </w:rPr>
            </w:pPr>
            <w:r>
              <w:rPr>
                <w:sz w:val="26"/>
                <w:szCs w:val="26"/>
              </w:rPr>
              <w:t>- Có thể dùng để đánh giá các mẫu có bề ngoài khác nhau hoặc để lại cảm giác dai dẳng sau đó, đặc biệt hữu ích khi không thể thu được các mẫu lặp lại giống nhau (TCVN).</w:t>
            </w:r>
          </w:p>
        </w:tc>
      </w:tr>
      <w:tr w:rsidR="008C0C03" w14:paraId="7C12C460" w14:textId="77777777">
        <w:tc>
          <w:tcPr>
            <w:tcW w:w="1696" w:type="dxa"/>
          </w:tcPr>
          <w:p w14:paraId="00BAA058" w14:textId="77777777" w:rsidR="008C0C03" w:rsidRDefault="00FD38A8">
            <w:pPr>
              <w:rPr>
                <w:sz w:val="26"/>
                <w:szCs w:val="26"/>
              </w:rPr>
            </w:pPr>
            <w:r>
              <w:rPr>
                <w:sz w:val="26"/>
                <w:szCs w:val="26"/>
              </w:rPr>
              <w:t>3.Cách tiến hành</w:t>
            </w:r>
          </w:p>
        </w:tc>
        <w:tc>
          <w:tcPr>
            <w:tcW w:w="7365" w:type="dxa"/>
          </w:tcPr>
          <w:p w14:paraId="12A5FC1B" w14:textId="77777777" w:rsidR="008C0C03" w:rsidRDefault="00FD38A8">
            <w:pPr>
              <w:rPr>
                <w:sz w:val="26"/>
                <w:szCs w:val="26"/>
                <w:u w:val="single"/>
              </w:rPr>
            </w:pPr>
            <w:r>
              <w:rPr>
                <w:sz w:val="26"/>
                <w:szCs w:val="26"/>
              </w:rPr>
              <w:t xml:space="preserve">- Chọn </w:t>
            </w:r>
            <w:r>
              <w:rPr>
                <w:b/>
                <w:sz w:val="26"/>
                <w:szCs w:val="26"/>
              </w:rPr>
              <w:t>25-30 CQV</w:t>
            </w:r>
            <w:r>
              <w:rPr>
                <w:sz w:val="26"/>
                <w:szCs w:val="26"/>
              </w:rPr>
              <w:t>, phải là</w:t>
            </w:r>
            <w:r>
              <w:rPr>
                <w:sz w:val="26"/>
                <w:szCs w:val="26"/>
                <w:u w:val="single"/>
              </w:rPr>
              <w:t xml:space="preserve"> người thử lựa chọn hoặc người thử được huấn luyện.</w:t>
            </w:r>
          </w:p>
          <w:p w14:paraId="04C54AC4" w14:textId="77777777" w:rsidR="008C0C03" w:rsidRDefault="00FD38A8">
            <w:pPr>
              <w:rPr>
                <w:sz w:val="26"/>
                <w:szCs w:val="26"/>
                <w:u w:val="single"/>
              </w:rPr>
            </w:pPr>
            <w:r>
              <w:rPr>
                <w:sz w:val="26"/>
                <w:szCs w:val="26"/>
              </w:rPr>
              <w:t xml:space="preserve">- </w:t>
            </w:r>
            <w:r>
              <w:rPr>
                <w:sz w:val="26"/>
                <w:szCs w:val="26"/>
                <w:u w:val="single"/>
              </w:rPr>
              <w:t>Có mẫu chuẩn và yêu cầu người thử nhớ các tính chất CQ của mẫu thử.</w:t>
            </w:r>
          </w:p>
          <w:p w14:paraId="1FD1ED9A" w14:textId="77777777" w:rsidR="008C0C03" w:rsidRDefault="00FD38A8">
            <w:pPr>
              <w:rPr>
                <w:sz w:val="26"/>
                <w:szCs w:val="26"/>
              </w:rPr>
            </w:pPr>
            <w:r>
              <w:rPr>
                <w:sz w:val="26"/>
                <w:szCs w:val="26"/>
              </w:rPr>
              <w:t>- Có 1 hoặc hai hoặc một dãy mẫu được trình bày cùng một lúc, trong đó có 1 mẫu là A, các mẫu còn lại không A.</w:t>
            </w:r>
          </w:p>
          <w:p w14:paraId="5394E51A" w14:textId="77777777" w:rsidR="008C0C03" w:rsidRDefault="00FD38A8">
            <w:pPr>
              <w:rPr>
                <w:sz w:val="26"/>
                <w:szCs w:val="26"/>
              </w:rPr>
            </w:pPr>
            <w:r>
              <w:rPr>
                <w:sz w:val="26"/>
                <w:szCs w:val="26"/>
              </w:rPr>
              <w:t>- Người thử được yêu cầu ĐG mẫu A và nhớ các TCCQ của A và A được lấy đi thử (thử mẫu A trước).</w:t>
            </w:r>
          </w:p>
          <w:p w14:paraId="122608D4" w14:textId="77777777" w:rsidR="008C0C03" w:rsidRDefault="00FD38A8">
            <w:pPr>
              <w:rPr>
                <w:sz w:val="26"/>
                <w:szCs w:val="26"/>
              </w:rPr>
            </w:pPr>
            <w:r>
              <w:rPr>
                <w:sz w:val="26"/>
                <w:szCs w:val="26"/>
              </w:rPr>
              <w:t>- Người thử tiếp theo nếm mẫu thứ hai …và cho biết mẫu này có giống mẫu ban đầu không (xác định đâu là A và đâu là không A).</w:t>
            </w:r>
          </w:p>
          <w:p w14:paraId="582D57E0" w14:textId="77777777" w:rsidR="008C0C03" w:rsidRDefault="00FD38A8">
            <w:pPr>
              <w:rPr>
                <w:sz w:val="26"/>
                <w:szCs w:val="26"/>
              </w:rPr>
            </w:pPr>
            <w:r>
              <w:rPr>
                <w:sz w:val="26"/>
                <w:szCs w:val="26"/>
              </w:rPr>
              <w:t>- Lưu ý: Mỗi lần người thử chỉ được thử và đánh giá 1 mẫu. mẫu A và không A, không được thử đồng thời (cùng lúc), trật tự thử mẫu phải đảm bảo cân bằng về ngẫu nhiên, kết quả được ghi trên từng phiếu trả lời riêng biệt.</w:t>
            </w:r>
          </w:p>
          <w:p w14:paraId="5E910251" w14:textId="77777777" w:rsidR="008C0C03" w:rsidRDefault="00FD38A8">
            <w:pPr>
              <w:rPr>
                <w:sz w:val="26"/>
                <w:szCs w:val="26"/>
              </w:rPr>
            </w:pPr>
            <w:r>
              <w:rPr>
                <w:sz w:val="26"/>
                <w:szCs w:val="26"/>
              </w:rPr>
              <w:t xml:space="preserve">- Cách trình bày mẫu cân bằng cho các CQV (giống nhau). </w:t>
            </w:r>
          </w:p>
        </w:tc>
      </w:tr>
      <w:tr w:rsidR="008C0C03" w14:paraId="72C581CD" w14:textId="77777777">
        <w:tc>
          <w:tcPr>
            <w:tcW w:w="1696" w:type="dxa"/>
          </w:tcPr>
          <w:p w14:paraId="770486BD" w14:textId="77777777" w:rsidR="008C0C03" w:rsidRDefault="00FD38A8">
            <w:pPr>
              <w:rPr>
                <w:sz w:val="26"/>
                <w:szCs w:val="26"/>
              </w:rPr>
            </w:pPr>
            <w:r>
              <w:rPr>
                <w:sz w:val="26"/>
                <w:szCs w:val="26"/>
              </w:rPr>
              <w:t>4.Xử lý thống kê (phân tích kết quả)</w:t>
            </w:r>
          </w:p>
        </w:tc>
        <w:tc>
          <w:tcPr>
            <w:tcW w:w="7365" w:type="dxa"/>
          </w:tcPr>
          <w:p w14:paraId="03B20836" w14:textId="77777777" w:rsidR="008C0C03" w:rsidRDefault="00FD38A8">
            <w:pPr>
              <w:rPr>
                <w:sz w:val="26"/>
                <w:szCs w:val="26"/>
              </w:rPr>
            </w:pPr>
            <w:r>
              <w:rPr>
                <w:sz w:val="26"/>
                <w:szCs w:val="26"/>
              </w:rPr>
              <w:t>- Đếm tổng số câu trả lời A, tổng số câu trả lời không A.</w:t>
            </w:r>
          </w:p>
          <w:p w14:paraId="5FF1A35B" w14:textId="77777777" w:rsidR="008C0C03" w:rsidRDefault="00FD38A8">
            <w:pPr>
              <w:rPr>
                <w:sz w:val="26"/>
                <w:szCs w:val="26"/>
              </w:rPr>
            </w:pPr>
            <w:r>
              <w:rPr>
                <w:sz w:val="26"/>
                <w:szCs w:val="26"/>
              </w:rPr>
              <w:t xml:space="preserve">- Sử dụng: </w:t>
            </w:r>
          </w:p>
          <w:p w14:paraId="5414CC8C" w14:textId="77777777" w:rsidR="008C0C03" w:rsidRDefault="00FD38A8">
            <w:pPr>
              <w:rPr>
                <w:sz w:val="26"/>
                <w:szCs w:val="26"/>
              </w:rPr>
            </w:pPr>
            <w:r>
              <w:rPr>
                <w:sz w:val="26"/>
                <w:szCs w:val="26"/>
              </w:rPr>
              <w:t xml:space="preserve">+ Kiểm định giả thuyết H0. </w:t>
            </w:r>
          </w:p>
          <w:p w14:paraId="3CF805AE" w14:textId="77777777" w:rsidR="008C0C03" w:rsidRDefault="00FD38A8">
            <w:pPr>
              <w:rPr>
                <w:i/>
                <w:sz w:val="26"/>
                <w:szCs w:val="26"/>
              </w:rPr>
            </w:pPr>
            <w:r>
              <w:rPr>
                <w:sz w:val="26"/>
                <w:szCs w:val="26"/>
              </w:rPr>
              <w:t>+ PT độc lập chi bình phương X</w:t>
            </w:r>
            <w:r>
              <w:rPr>
                <w:sz w:val="26"/>
                <w:szCs w:val="26"/>
                <w:vertAlign w:val="superscript"/>
              </w:rPr>
              <w:t>2</w:t>
            </w:r>
            <w:r>
              <w:rPr>
                <w:sz w:val="26"/>
                <w:szCs w:val="26"/>
              </w:rPr>
              <w:t xml:space="preserve"> = </w:t>
            </w:r>
            <m:oMath>
              <m:nary>
                <m:naryPr>
                  <m:chr m:val="∑"/>
                  <m:ctrlPr>
                    <w:rPr>
                      <w:rFonts w:ascii="Cambria Math" w:hAnsi="Cambria Math"/>
                    </w:rPr>
                  </m:ctrlPr>
                </m:naryPr>
                <m:sub/>
                <m:sup/>
                <m:e/>
              </m:nary>
              <m:f>
                <m:fPr>
                  <m:ctrlPr>
                    <w:rPr>
                      <w:rFonts w:ascii="Cambria Math" w:hAnsi="Cambria Math"/>
                      <w:sz w:val="26"/>
                      <w:szCs w:val="26"/>
                    </w:rPr>
                  </m:ctrlPr>
                </m:fPr>
                <m:num>
                  <m:sSup>
                    <m:sSupPr>
                      <m:ctrlPr>
                        <w:rPr>
                          <w:rFonts w:ascii="Cambria Math" w:hAnsi="Cambria Math"/>
                          <w:sz w:val="26"/>
                          <w:szCs w:val="26"/>
                        </w:rPr>
                      </m:ctrlPr>
                    </m:sSupPr>
                    <m:e>
                      <m:r>
                        <w:rPr>
                          <w:rFonts w:ascii="Cambria Math" w:hAnsi="Cambria Math"/>
                          <w:sz w:val="26"/>
                          <w:szCs w:val="26"/>
                        </w:rPr>
                        <m:t>(O-T)</m:t>
                      </m:r>
                    </m:e>
                    <m:sup>
                      <m:r>
                        <w:rPr>
                          <w:rFonts w:ascii="Cambria Math" w:hAnsi="Cambria Math"/>
                          <w:sz w:val="26"/>
                          <w:szCs w:val="26"/>
                        </w:rPr>
                        <m:t>2</m:t>
                      </m:r>
                    </m:sup>
                  </m:sSup>
                </m:num>
                <m:den>
                  <m:r>
                    <w:rPr>
                      <w:rFonts w:ascii="Cambria Math" w:hAnsi="Cambria Math"/>
                      <w:sz w:val="26"/>
                      <w:szCs w:val="26"/>
                    </w:rPr>
                    <m:t>T</m:t>
                  </m:r>
                </m:den>
              </m:f>
            </m:oMath>
            <w:r>
              <w:rPr>
                <w:sz w:val="26"/>
                <w:szCs w:val="26"/>
              </w:rPr>
              <w:t xml:space="preserve"> trong đó </w:t>
            </w:r>
            <w:r>
              <w:rPr>
                <w:i/>
                <w:sz w:val="26"/>
                <w:szCs w:val="26"/>
              </w:rPr>
              <w:t>O: giá trị quan sát được, T: giá trị lý thuyết tính được.</w:t>
            </w:r>
          </w:p>
          <w:p w14:paraId="11FEB07E" w14:textId="77777777" w:rsidR="008C0C03" w:rsidRDefault="00FD38A8">
            <w:pPr>
              <w:rPr>
                <w:sz w:val="26"/>
                <w:szCs w:val="26"/>
              </w:rPr>
            </w:pPr>
            <w:r>
              <w:rPr>
                <w:sz w:val="26"/>
                <w:szCs w:val="26"/>
              </w:rPr>
              <w:t>+ PT Fisher.</w:t>
            </w:r>
          </w:p>
        </w:tc>
      </w:tr>
      <w:tr w:rsidR="008C0C03" w14:paraId="202C6C86" w14:textId="77777777">
        <w:tc>
          <w:tcPr>
            <w:tcW w:w="1696" w:type="dxa"/>
          </w:tcPr>
          <w:p w14:paraId="1E117FE0" w14:textId="77777777" w:rsidR="008C0C03" w:rsidRDefault="00FD38A8">
            <w:pPr>
              <w:rPr>
                <w:sz w:val="26"/>
                <w:szCs w:val="26"/>
              </w:rPr>
            </w:pPr>
            <w:r>
              <w:rPr>
                <w:sz w:val="26"/>
                <w:szCs w:val="26"/>
              </w:rPr>
              <w:t xml:space="preserve">5.Kết quả phân tích </w:t>
            </w:r>
          </w:p>
        </w:tc>
        <w:tc>
          <w:tcPr>
            <w:tcW w:w="7365" w:type="dxa"/>
          </w:tcPr>
          <w:p w14:paraId="20636528" w14:textId="77777777" w:rsidR="008C0C03" w:rsidRDefault="00FD38A8">
            <w:pPr>
              <w:rPr>
                <w:sz w:val="26"/>
                <w:szCs w:val="26"/>
              </w:rPr>
            </w:pPr>
            <w:r>
              <w:rPr>
                <w:sz w:val="26"/>
                <w:szCs w:val="26"/>
              </w:rPr>
              <w:t>- Xác định tỷ lệ câu trả lời A và không A có khác nhau (nhiều/ít hơn).</w:t>
            </w:r>
          </w:p>
        </w:tc>
      </w:tr>
    </w:tbl>
    <w:p w14:paraId="634C24F9" w14:textId="77777777" w:rsidR="008C0C03" w:rsidRDefault="008C0C03">
      <w:pPr>
        <w:ind w:left="491"/>
        <w:rPr>
          <w:b/>
          <w:sz w:val="26"/>
          <w:szCs w:val="26"/>
          <w:highlight w:val="cyan"/>
        </w:rPr>
      </w:pPr>
    </w:p>
    <w:p w14:paraId="7B334B8E" w14:textId="77777777" w:rsidR="008C0C03" w:rsidRDefault="00FD38A8">
      <w:pPr>
        <w:numPr>
          <w:ilvl w:val="0"/>
          <w:numId w:val="113"/>
        </w:numPr>
        <w:pBdr>
          <w:top w:val="nil"/>
          <w:left w:val="nil"/>
          <w:bottom w:val="nil"/>
          <w:right w:val="nil"/>
          <w:between w:val="nil"/>
        </w:pBdr>
        <w:ind w:left="851"/>
        <w:rPr>
          <w:b/>
          <w:color w:val="000000"/>
          <w:sz w:val="26"/>
          <w:szCs w:val="26"/>
          <w:highlight w:val="cyan"/>
        </w:rPr>
      </w:pPr>
      <w:r>
        <w:rPr>
          <w:b/>
          <w:sz w:val="26"/>
          <w:szCs w:val="26"/>
          <w:highlight w:val="cyan"/>
        </w:rPr>
        <w:t xml:space="preserve">- </w:t>
      </w:r>
      <w:r>
        <w:rPr>
          <w:b/>
          <w:color w:val="000000"/>
          <w:sz w:val="26"/>
          <w:szCs w:val="26"/>
          <w:highlight w:val="cyan"/>
        </w:rPr>
        <w:t>Phép thử so sánh cặp đôi</w:t>
      </w:r>
    </w:p>
    <w:tbl>
      <w:tblPr>
        <w:tblStyle w:val="a7"/>
        <w:tblW w:w="906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13"/>
        <w:gridCol w:w="7648"/>
      </w:tblGrid>
      <w:tr w:rsidR="008C0C03" w14:paraId="774326EB" w14:textId="77777777">
        <w:tc>
          <w:tcPr>
            <w:tcW w:w="1413" w:type="dxa"/>
          </w:tcPr>
          <w:p w14:paraId="79E68463" w14:textId="77777777" w:rsidR="008C0C03" w:rsidRDefault="00FD38A8">
            <w:pPr>
              <w:rPr>
                <w:sz w:val="26"/>
                <w:szCs w:val="26"/>
              </w:rPr>
            </w:pPr>
            <w:r>
              <w:rPr>
                <w:sz w:val="26"/>
                <w:szCs w:val="26"/>
              </w:rPr>
              <w:t>1.Khái niệm</w:t>
            </w:r>
          </w:p>
        </w:tc>
        <w:tc>
          <w:tcPr>
            <w:tcW w:w="7648" w:type="dxa"/>
          </w:tcPr>
          <w:p w14:paraId="1B71C945" w14:textId="77777777" w:rsidR="008C0C03" w:rsidRDefault="00FD38A8">
            <w:pPr>
              <w:rPr>
                <w:sz w:val="26"/>
                <w:szCs w:val="26"/>
              </w:rPr>
            </w:pPr>
            <w:r>
              <w:rPr>
                <w:sz w:val="26"/>
                <w:szCs w:val="26"/>
              </w:rPr>
              <w:t>- Là PT trong đó các mẫu được trình bày theo cặp để so sánh và phát hiện sự khác nhau hoặc sự giống nhau về cảm quan trên cơ sở một số tiêu chí xác định (TCVN).</w:t>
            </w:r>
          </w:p>
        </w:tc>
      </w:tr>
      <w:tr w:rsidR="008C0C03" w14:paraId="248F97E8" w14:textId="77777777">
        <w:tc>
          <w:tcPr>
            <w:tcW w:w="1413" w:type="dxa"/>
          </w:tcPr>
          <w:p w14:paraId="6638F0D1" w14:textId="77777777" w:rsidR="008C0C03" w:rsidRDefault="00FD38A8">
            <w:pPr>
              <w:rPr>
                <w:sz w:val="26"/>
                <w:szCs w:val="26"/>
              </w:rPr>
            </w:pPr>
            <w:r>
              <w:rPr>
                <w:sz w:val="26"/>
                <w:szCs w:val="26"/>
              </w:rPr>
              <w:t>2.Mục đích (ứng dụng)</w:t>
            </w:r>
          </w:p>
        </w:tc>
        <w:tc>
          <w:tcPr>
            <w:tcW w:w="7648" w:type="dxa"/>
          </w:tcPr>
          <w:p w14:paraId="317B6E0C" w14:textId="77777777" w:rsidR="008C0C03" w:rsidRDefault="00FD38A8">
            <w:pPr>
              <w:rPr>
                <w:sz w:val="26"/>
                <w:szCs w:val="26"/>
              </w:rPr>
            </w:pPr>
            <w:r>
              <w:rPr>
                <w:sz w:val="26"/>
                <w:szCs w:val="26"/>
              </w:rPr>
              <w:t>- Để xác minh nếu tồn tại sự khác biệt có thể cảm nhận được (mục đích của sự khác biệt)</w:t>
            </w:r>
            <w:r>
              <w:rPr>
                <w:sz w:val="26"/>
                <w:szCs w:val="26"/>
                <w:u w:val="single"/>
              </w:rPr>
              <w:t xml:space="preserve"> trong thuộc tính cụ thể </w:t>
            </w:r>
            <w:r>
              <w:rPr>
                <w:sz w:val="26"/>
                <w:szCs w:val="26"/>
              </w:rPr>
              <w:t>(ví dụ vị ngọt) hoặc để xác minh</w:t>
            </w:r>
            <w:r>
              <w:rPr>
                <w:sz w:val="26"/>
                <w:szCs w:val="26"/>
                <w:u w:val="single"/>
              </w:rPr>
              <w:t xml:space="preserve"> liệu có tồn tại sự giống nhau </w:t>
            </w:r>
            <w:r>
              <w:rPr>
                <w:sz w:val="26"/>
                <w:szCs w:val="26"/>
              </w:rPr>
              <w:t>trong thuộc tính đó.</w:t>
            </w:r>
          </w:p>
          <w:p w14:paraId="6739A051" w14:textId="77777777" w:rsidR="008C0C03" w:rsidRDefault="00FD38A8">
            <w:pPr>
              <w:rPr>
                <w:sz w:val="26"/>
                <w:szCs w:val="26"/>
              </w:rPr>
            </w:pPr>
            <w:r>
              <w:rPr>
                <w:sz w:val="26"/>
                <w:szCs w:val="26"/>
              </w:rPr>
              <w:t>- Để lựa chọn, huấn luyện và giám sát hoạt động của người đánh giá.</w:t>
            </w:r>
          </w:p>
          <w:p w14:paraId="28C83B17" w14:textId="77777777" w:rsidR="008C0C03" w:rsidRDefault="00FD38A8">
            <w:pPr>
              <w:rPr>
                <w:sz w:val="26"/>
                <w:szCs w:val="26"/>
              </w:rPr>
            </w:pPr>
            <w:r>
              <w:rPr>
                <w:sz w:val="26"/>
                <w:szCs w:val="26"/>
              </w:rPr>
              <w:lastRenderedPageBreak/>
              <w:t>- Để so sánh hai sản phẩm tốt nhất là trong khuôn khổ PT người tiêu dùng (mẫu nào được ưa thích hơn) (TCVN).</w:t>
            </w:r>
          </w:p>
        </w:tc>
      </w:tr>
      <w:tr w:rsidR="008C0C03" w14:paraId="2BC16761" w14:textId="77777777">
        <w:tc>
          <w:tcPr>
            <w:tcW w:w="1413" w:type="dxa"/>
          </w:tcPr>
          <w:p w14:paraId="33C35BC0" w14:textId="77777777" w:rsidR="008C0C03" w:rsidRDefault="00FD38A8">
            <w:pPr>
              <w:rPr>
                <w:sz w:val="26"/>
                <w:szCs w:val="26"/>
              </w:rPr>
            </w:pPr>
            <w:r>
              <w:rPr>
                <w:sz w:val="26"/>
                <w:szCs w:val="26"/>
              </w:rPr>
              <w:lastRenderedPageBreak/>
              <w:t>3.Cách tiến hành</w:t>
            </w:r>
          </w:p>
        </w:tc>
        <w:tc>
          <w:tcPr>
            <w:tcW w:w="7648" w:type="dxa"/>
          </w:tcPr>
          <w:p w14:paraId="68A39EA1" w14:textId="77777777" w:rsidR="008C0C03" w:rsidRDefault="00FD38A8">
            <w:pPr>
              <w:rPr>
                <w:b/>
                <w:sz w:val="26"/>
                <w:szCs w:val="26"/>
              </w:rPr>
            </w:pPr>
            <w:r>
              <w:rPr>
                <w:sz w:val="26"/>
                <w:szCs w:val="26"/>
              </w:rPr>
              <w:t xml:space="preserve">- </w:t>
            </w:r>
            <w:r>
              <w:rPr>
                <w:b/>
                <w:sz w:val="26"/>
                <w:szCs w:val="26"/>
              </w:rPr>
              <w:t>Chọn 25-30 CQV</w:t>
            </w:r>
          </w:p>
          <w:p w14:paraId="68096412" w14:textId="77777777" w:rsidR="008C0C03" w:rsidRDefault="00FD38A8">
            <w:pPr>
              <w:rPr>
                <w:sz w:val="26"/>
                <w:szCs w:val="26"/>
              </w:rPr>
            </w:pPr>
            <w:r>
              <w:rPr>
                <w:sz w:val="26"/>
                <w:szCs w:val="26"/>
              </w:rPr>
              <w:t>- 1 trong 2 mẫu (của cặp mẫu) có thể là mẫu đối chứng.</w:t>
            </w:r>
          </w:p>
          <w:p w14:paraId="4B5101B9" w14:textId="77777777" w:rsidR="008C0C03" w:rsidRDefault="00FD38A8">
            <w:pPr>
              <w:rPr>
                <w:sz w:val="26"/>
                <w:szCs w:val="26"/>
              </w:rPr>
            </w:pPr>
            <w:r>
              <w:rPr>
                <w:sz w:val="26"/>
                <w:szCs w:val="26"/>
              </w:rPr>
              <w:t>- Các bước: Người thử nhận 1 bộ 2 mẫu (1 cặp mẫu) → Thử và xđ mẫu mà họ coi là mạnh nhất đối với thuộc tính đang được xem xét (vị ngọt) (ngay cả khi lựa chọn chỉ dựa trên phán đoán) → Kết luận.</w:t>
            </w:r>
          </w:p>
          <w:p w14:paraId="7DBBE15B" w14:textId="77777777" w:rsidR="008C0C03" w:rsidRDefault="00FD38A8">
            <w:pPr>
              <w:rPr>
                <w:sz w:val="26"/>
                <w:szCs w:val="26"/>
              </w:rPr>
            </w:pPr>
            <w:r>
              <w:rPr>
                <w:sz w:val="26"/>
                <w:szCs w:val="26"/>
              </w:rPr>
              <w:t>- Cách trình bày mẫu cân bằng cho các CQV (giống nhau).</w:t>
            </w:r>
          </w:p>
        </w:tc>
      </w:tr>
      <w:tr w:rsidR="008C0C03" w14:paraId="151766DD" w14:textId="77777777">
        <w:tc>
          <w:tcPr>
            <w:tcW w:w="1413" w:type="dxa"/>
          </w:tcPr>
          <w:p w14:paraId="35A7CFE0" w14:textId="77777777" w:rsidR="008C0C03" w:rsidRDefault="00FD38A8">
            <w:pPr>
              <w:rPr>
                <w:sz w:val="26"/>
                <w:szCs w:val="26"/>
              </w:rPr>
            </w:pPr>
            <w:r>
              <w:rPr>
                <w:sz w:val="26"/>
                <w:szCs w:val="26"/>
              </w:rPr>
              <w:t>4.Xử lý thống kê (phân tích kết quả)</w:t>
            </w:r>
          </w:p>
        </w:tc>
        <w:tc>
          <w:tcPr>
            <w:tcW w:w="7648" w:type="dxa"/>
          </w:tcPr>
          <w:p w14:paraId="01DEA3D6" w14:textId="77777777" w:rsidR="008C0C03" w:rsidRDefault="00FD38A8">
            <w:pPr>
              <w:rPr>
                <w:sz w:val="26"/>
                <w:szCs w:val="26"/>
              </w:rPr>
            </w:pPr>
            <w:r>
              <w:rPr>
                <w:sz w:val="26"/>
                <w:szCs w:val="26"/>
              </w:rPr>
              <w:t>- Đếm số lần mỗi mẫu được chọn → tra bảng thống kê với mức ý nghĩa → kết luận.</w:t>
            </w:r>
          </w:p>
          <w:p w14:paraId="55400BF4" w14:textId="77777777" w:rsidR="008C0C03" w:rsidRDefault="00FD38A8">
            <w:pPr>
              <w:rPr>
                <w:sz w:val="26"/>
                <w:szCs w:val="26"/>
                <w:vertAlign w:val="superscript"/>
              </w:rPr>
            </w:pPr>
            <w:r>
              <w:rPr>
                <w:sz w:val="26"/>
                <w:szCs w:val="26"/>
              </w:rPr>
              <w:t>- Hoặc sử dụng: Kiểm định giả thuyết H0, xác suất P0=1/2; PT độc lập chi bình phương X</w:t>
            </w:r>
            <w:r>
              <w:rPr>
                <w:sz w:val="26"/>
                <w:szCs w:val="26"/>
                <w:vertAlign w:val="superscript"/>
              </w:rPr>
              <w:t>2</w:t>
            </w:r>
          </w:p>
        </w:tc>
      </w:tr>
      <w:tr w:rsidR="008C0C03" w14:paraId="096D6858" w14:textId="77777777">
        <w:tc>
          <w:tcPr>
            <w:tcW w:w="1413" w:type="dxa"/>
          </w:tcPr>
          <w:p w14:paraId="3DD1E0E3" w14:textId="77777777" w:rsidR="008C0C03" w:rsidRDefault="00FD38A8">
            <w:pPr>
              <w:rPr>
                <w:sz w:val="26"/>
                <w:szCs w:val="26"/>
              </w:rPr>
            </w:pPr>
            <w:r>
              <w:rPr>
                <w:sz w:val="26"/>
                <w:szCs w:val="26"/>
              </w:rPr>
              <w:t>5.Kết quả phân tích (kết luận)</w:t>
            </w:r>
          </w:p>
        </w:tc>
        <w:tc>
          <w:tcPr>
            <w:tcW w:w="7648" w:type="dxa"/>
          </w:tcPr>
          <w:p w14:paraId="37AD2B93" w14:textId="77777777" w:rsidR="008C0C03" w:rsidRDefault="00FD38A8">
            <w:pPr>
              <w:rPr>
                <w:sz w:val="26"/>
                <w:szCs w:val="26"/>
              </w:rPr>
            </w:pPr>
            <w:r>
              <w:rPr>
                <w:sz w:val="26"/>
                <w:szCs w:val="26"/>
              </w:rPr>
              <w:t>- Đối với đặc tính cần xác định (vị ngọt), mẫu A có cường độ lớn hơn mẫu B đáng kể.</w:t>
            </w:r>
          </w:p>
        </w:tc>
      </w:tr>
      <w:tr w:rsidR="008C0C03" w14:paraId="15A6949C" w14:textId="77777777">
        <w:tc>
          <w:tcPr>
            <w:tcW w:w="1413" w:type="dxa"/>
          </w:tcPr>
          <w:p w14:paraId="4548A573" w14:textId="77777777" w:rsidR="008C0C03" w:rsidRDefault="00FD38A8">
            <w:pPr>
              <w:rPr>
                <w:sz w:val="26"/>
                <w:szCs w:val="26"/>
              </w:rPr>
            </w:pPr>
            <w:r>
              <w:rPr>
                <w:sz w:val="26"/>
                <w:szCs w:val="26"/>
              </w:rPr>
              <w:t>6.Nhược điểm</w:t>
            </w:r>
          </w:p>
        </w:tc>
        <w:tc>
          <w:tcPr>
            <w:tcW w:w="7648" w:type="dxa"/>
          </w:tcPr>
          <w:p w14:paraId="0F00106F" w14:textId="77777777" w:rsidR="008C0C03" w:rsidRDefault="00FD38A8">
            <w:pPr>
              <w:rPr>
                <w:sz w:val="26"/>
                <w:szCs w:val="26"/>
              </w:rPr>
            </w:pPr>
            <w:r>
              <w:rPr>
                <w:sz w:val="26"/>
                <w:szCs w:val="26"/>
              </w:rPr>
              <w:t>- Ưu điểm: đơn giản và cảm giác ít mệt mỏi hơn so với các PT phân biệt khác.</w:t>
            </w:r>
          </w:p>
          <w:p w14:paraId="10833C22" w14:textId="77777777" w:rsidR="008C0C03" w:rsidRDefault="00FD38A8">
            <w:pPr>
              <w:rPr>
                <w:sz w:val="26"/>
                <w:szCs w:val="26"/>
              </w:rPr>
            </w:pPr>
            <w:r>
              <w:rPr>
                <w:sz w:val="26"/>
                <w:szCs w:val="26"/>
              </w:rPr>
              <w:t>- Nhược điểm: khi số lượng mẫu cần so sánh tăng lên, dẫn đến số lượng PT so sánh tăng nhanh đến mức không khả thi.</w:t>
            </w:r>
          </w:p>
        </w:tc>
      </w:tr>
    </w:tbl>
    <w:p w14:paraId="329FD740" w14:textId="77777777" w:rsidR="008C0C03" w:rsidRDefault="008C0C03">
      <w:pPr>
        <w:rPr>
          <w:b/>
          <w:sz w:val="26"/>
          <w:szCs w:val="26"/>
        </w:rPr>
      </w:pPr>
    </w:p>
    <w:p w14:paraId="39117D07" w14:textId="77777777" w:rsidR="008C0C03" w:rsidRDefault="00FD38A8">
      <w:pPr>
        <w:pStyle w:val="Heading1"/>
        <w:numPr>
          <w:ilvl w:val="0"/>
          <w:numId w:val="84"/>
        </w:numPr>
        <w:spacing w:line="276" w:lineRule="auto"/>
        <w:jc w:val="both"/>
        <w:rPr>
          <w:rFonts w:ascii="Times New Roman" w:eastAsia="Times New Roman" w:hAnsi="Times New Roman" w:cs="Times New Roman"/>
          <w:sz w:val="26"/>
          <w:szCs w:val="26"/>
        </w:rPr>
      </w:pPr>
      <w:bookmarkStart w:id="32" w:name="_heading=h.1pxezwc" w:colFirst="0" w:colLast="0"/>
      <w:bookmarkEnd w:id="32"/>
      <w:r>
        <w:rPr>
          <w:rFonts w:ascii="Times New Roman" w:eastAsia="Times New Roman" w:hAnsi="Times New Roman" w:cs="Times New Roman"/>
          <w:sz w:val="26"/>
          <w:szCs w:val="26"/>
        </w:rPr>
        <w:t>BUỔI 8: PHÉP THỬ MÔ TẢ</w:t>
      </w:r>
    </w:p>
    <w:p w14:paraId="6EF65A05" w14:textId="77777777" w:rsidR="008C0C03" w:rsidRDefault="00FD38A8">
      <w:pPr>
        <w:pStyle w:val="Heading2"/>
        <w:numPr>
          <w:ilvl w:val="1"/>
          <w:numId w:val="84"/>
        </w:numPr>
        <w:rPr>
          <w:rFonts w:ascii="Times New Roman" w:eastAsia="Times New Roman" w:hAnsi="Times New Roman" w:cs="Times New Roman"/>
          <w:sz w:val="26"/>
        </w:rPr>
      </w:pPr>
      <w:bookmarkStart w:id="33" w:name="_heading=h.49x2ik5" w:colFirst="0" w:colLast="0"/>
      <w:bookmarkEnd w:id="33"/>
      <w:r>
        <w:rPr>
          <w:rFonts w:ascii="Times New Roman" w:eastAsia="Times New Roman" w:hAnsi="Times New Roman" w:cs="Times New Roman"/>
          <w:sz w:val="26"/>
        </w:rPr>
        <w:t>Khái niệm PT Mô tả? Có mấy nhóm? Kể tên từng PT mỗi nhóm? Nêu tên vài PT mô tả thông dụng?</w:t>
      </w:r>
    </w:p>
    <w:p w14:paraId="7BE861E8" w14:textId="77777777" w:rsidR="008C0C03" w:rsidRDefault="00FD38A8">
      <w:pPr>
        <w:numPr>
          <w:ilvl w:val="0"/>
          <w:numId w:val="90"/>
        </w:numPr>
        <w:pBdr>
          <w:top w:val="nil"/>
          <w:left w:val="nil"/>
          <w:bottom w:val="nil"/>
          <w:right w:val="nil"/>
          <w:between w:val="nil"/>
        </w:pBdr>
        <w:spacing w:after="0" w:line="276" w:lineRule="auto"/>
        <w:ind w:left="851" w:hanging="284"/>
        <w:jc w:val="both"/>
        <w:rPr>
          <w:rFonts w:ascii="Calibri" w:eastAsia="Calibri" w:hAnsi="Calibri" w:cs="Calibri"/>
          <w:color w:val="000000"/>
          <w:sz w:val="26"/>
          <w:szCs w:val="26"/>
        </w:rPr>
      </w:pPr>
      <w:r>
        <w:rPr>
          <w:b/>
          <w:sz w:val="26"/>
          <w:szCs w:val="26"/>
        </w:rPr>
        <w:t xml:space="preserve">- </w:t>
      </w:r>
      <w:r>
        <w:rPr>
          <w:b/>
          <w:color w:val="000000"/>
          <w:sz w:val="26"/>
          <w:szCs w:val="26"/>
        </w:rPr>
        <w:t>Phép thử mô tả</w:t>
      </w:r>
      <w:r>
        <w:rPr>
          <w:color w:val="000000"/>
          <w:sz w:val="26"/>
          <w:szCs w:val="26"/>
        </w:rPr>
        <w:t xml:space="preserve">: là phép thử </w:t>
      </w:r>
      <w:r>
        <w:rPr>
          <w:b/>
          <w:color w:val="000000"/>
          <w:sz w:val="26"/>
          <w:szCs w:val="26"/>
        </w:rPr>
        <w:t>để mô tả hoặc định lượng</w:t>
      </w:r>
      <w:r>
        <w:rPr>
          <w:color w:val="000000"/>
          <w:sz w:val="26"/>
          <w:szCs w:val="26"/>
        </w:rPr>
        <w:t xml:space="preserve"> các </w:t>
      </w:r>
      <w:r>
        <w:rPr>
          <w:b/>
          <w:color w:val="000000"/>
          <w:sz w:val="26"/>
          <w:szCs w:val="26"/>
        </w:rPr>
        <w:t>đặc tính cảm quan của kích thích</w:t>
      </w:r>
      <w:r>
        <w:rPr>
          <w:color w:val="000000"/>
          <w:sz w:val="26"/>
          <w:szCs w:val="26"/>
        </w:rPr>
        <w:t xml:space="preserve"> bằng một hội đồng những người thử </w:t>
      </w:r>
      <w:r>
        <w:rPr>
          <w:b/>
          <w:color w:val="000000"/>
          <w:sz w:val="26"/>
          <w:szCs w:val="26"/>
        </w:rPr>
        <w:t>đã qua huấn  luyện</w:t>
      </w:r>
      <w:r>
        <w:rPr>
          <w:color w:val="000000"/>
          <w:sz w:val="26"/>
          <w:szCs w:val="26"/>
        </w:rPr>
        <w:t>.</w:t>
      </w:r>
    </w:p>
    <w:p w14:paraId="1D00F74C" w14:textId="77777777" w:rsidR="008C0C03" w:rsidRDefault="00FD38A8">
      <w:pPr>
        <w:numPr>
          <w:ilvl w:val="0"/>
          <w:numId w:val="90"/>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Các phép thử mô tả bao gồm: </w:t>
      </w:r>
    </w:p>
    <w:p w14:paraId="491BD562" w14:textId="77777777" w:rsidR="008C0C03" w:rsidRDefault="00FD38A8">
      <w:pPr>
        <w:numPr>
          <w:ilvl w:val="0"/>
          <w:numId w:val="89"/>
        </w:numPr>
        <w:pBdr>
          <w:top w:val="nil"/>
          <w:left w:val="nil"/>
          <w:bottom w:val="nil"/>
          <w:right w:val="nil"/>
          <w:between w:val="nil"/>
        </w:pBdr>
        <w:spacing w:after="0" w:line="276" w:lineRule="auto"/>
        <w:ind w:left="1418" w:hanging="284"/>
        <w:jc w:val="both"/>
        <w:rPr>
          <w:rFonts w:ascii="Calibri" w:eastAsia="Calibri" w:hAnsi="Calibri" w:cs="Calibri"/>
          <w:color w:val="000000"/>
          <w:sz w:val="26"/>
          <w:szCs w:val="26"/>
          <w:highlight w:val="yellow"/>
        </w:rPr>
      </w:pPr>
      <w:r>
        <w:rPr>
          <w:color w:val="000000"/>
          <w:sz w:val="26"/>
          <w:szCs w:val="26"/>
          <w:highlight w:val="yellow"/>
        </w:rPr>
        <w:t xml:space="preserve">Các đặc tính của sản phẩm ( định tính) </w:t>
      </w:r>
      <w:r>
        <w:rPr>
          <w:b/>
          <w:color w:val="000000"/>
          <w:sz w:val="26"/>
          <w:szCs w:val="26"/>
          <w:highlight w:val="yellow"/>
        </w:rPr>
        <w:t>( thông dụng)</w:t>
      </w:r>
    </w:p>
    <w:p w14:paraId="4BD5E1F9" w14:textId="77777777" w:rsidR="008C0C03" w:rsidRDefault="00FD38A8">
      <w:pPr>
        <w:numPr>
          <w:ilvl w:val="0"/>
          <w:numId w:val="89"/>
        </w:numPr>
        <w:pBdr>
          <w:top w:val="nil"/>
          <w:left w:val="nil"/>
          <w:bottom w:val="nil"/>
          <w:right w:val="nil"/>
          <w:between w:val="nil"/>
        </w:pBdr>
        <w:spacing w:after="0" w:line="276" w:lineRule="auto"/>
        <w:ind w:left="1418" w:hanging="284"/>
        <w:jc w:val="both"/>
        <w:rPr>
          <w:rFonts w:ascii="Calibri" w:eastAsia="Calibri" w:hAnsi="Calibri" w:cs="Calibri"/>
          <w:color w:val="000000"/>
          <w:sz w:val="26"/>
          <w:szCs w:val="26"/>
          <w:highlight w:val="yellow"/>
        </w:rPr>
      </w:pPr>
      <w:r>
        <w:rPr>
          <w:color w:val="000000"/>
          <w:sz w:val="26"/>
          <w:szCs w:val="26"/>
          <w:highlight w:val="yellow"/>
        </w:rPr>
        <w:t>Cường độ ( định lượng)</w:t>
      </w:r>
      <w:r>
        <w:rPr>
          <w:b/>
          <w:color w:val="000000"/>
          <w:sz w:val="26"/>
          <w:szCs w:val="26"/>
          <w:highlight w:val="yellow"/>
        </w:rPr>
        <w:t xml:space="preserve"> ( thông dụng)</w:t>
      </w:r>
    </w:p>
    <w:p w14:paraId="674AF156" w14:textId="77777777" w:rsidR="008C0C03" w:rsidRDefault="00FD38A8">
      <w:pPr>
        <w:numPr>
          <w:ilvl w:val="0"/>
          <w:numId w:val="89"/>
        </w:numPr>
        <w:pBdr>
          <w:top w:val="nil"/>
          <w:left w:val="nil"/>
          <w:bottom w:val="nil"/>
          <w:right w:val="nil"/>
          <w:between w:val="nil"/>
        </w:pBdr>
        <w:spacing w:after="0" w:line="276" w:lineRule="auto"/>
        <w:ind w:left="1418" w:hanging="284"/>
        <w:jc w:val="both"/>
        <w:rPr>
          <w:color w:val="000000"/>
          <w:sz w:val="26"/>
          <w:szCs w:val="26"/>
        </w:rPr>
      </w:pPr>
      <w:r>
        <w:rPr>
          <w:color w:val="000000"/>
          <w:sz w:val="26"/>
          <w:szCs w:val="26"/>
        </w:rPr>
        <w:t>Thứ tự xuất hiện (thời gian)</w:t>
      </w:r>
    </w:p>
    <w:p w14:paraId="41194EF4" w14:textId="77777777" w:rsidR="008C0C03" w:rsidRDefault="00FD38A8">
      <w:pPr>
        <w:numPr>
          <w:ilvl w:val="0"/>
          <w:numId w:val="89"/>
        </w:numPr>
        <w:pBdr>
          <w:top w:val="nil"/>
          <w:left w:val="nil"/>
          <w:bottom w:val="nil"/>
          <w:right w:val="nil"/>
          <w:between w:val="nil"/>
        </w:pBdr>
        <w:spacing w:after="200" w:line="276" w:lineRule="auto"/>
        <w:ind w:left="1418" w:hanging="284"/>
        <w:jc w:val="both"/>
        <w:rPr>
          <w:color w:val="000000"/>
          <w:sz w:val="26"/>
          <w:szCs w:val="26"/>
        </w:rPr>
      </w:pPr>
      <w:r>
        <w:rPr>
          <w:color w:val="000000"/>
          <w:sz w:val="26"/>
          <w:szCs w:val="26"/>
        </w:rPr>
        <w:t xml:space="preserve">Cảm giác tổng thể (Tổng hợp) </w:t>
      </w:r>
    </w:p>
    <w:p w14:paraId="02F6B0E6" w14:textId="77777777" w:rsidR="008C0C03" w:rsidRDefault="00FD38A8">
      <w:pPr>
        <w:pStyle w:val="Heading2"/>
        <w:numPr>
          <w:ilvl w:val="1"/>
          <w:numId w:val="84"/>
        </w:numPr>
        <w:rPr>
          <w:rFonts w:ascii="Times New Roman" w:eastAsia="Times New Roman" w:hAnsi="Times New Roman" w:cs="Times New Roman"/>
          <w:sz w:val="26"/>
        </w:rPr>
      </w:pPr>
      <w:bookmarkStart w:id="34" w:name="_heading=h.2p2csry" w:colFirst="0" w:colLast="0"/>
      <w:bookmarkEnd w:id="34"/>
      <w:r>
        <w:rPr>
          <w:rFonts w:ascii="Times New Roman" w:eastAsia="Times New Roman" w:hAnsi="Times New Roman" w:cs="Times New Roman"/>
          <w:sz w:val="26"/>
        </w:rPr>
        <w:t>Đặc trưng và ứng dụng của nhóm PT Mô Tả</w:t>
      </w:r>
    </w:p>
    <w:p w14:paraId="4CED1B41" w14:textId="77777777" w:rsidR="008C0C03" w:rsidRDefault="00FD38A8">
      <w:pPr>
        <w:numPr>
          <w:ilvl w:val="0"/>
          <w:numId w:val="91"/>
        </w:numPr>
        <w:pBdr>
          <w:top w:val="nil"/>
          <w:left w:val="nil"/>
          <w:bottom w:val="nil"/>
          <w:right w:val="nil"/>
          <w:between w:val="nil"/>
        </w:pBdr>
        <w:spacing w:after="0" w:line="276" w:lineRule="auto"/>
        <w:ind w:left="851" w:hanging="284"/>
        <w:jc w:val="both"/>
        <w:rPr>
          <w:rFonts w:ascii="Calibri" w:eastAsia="Calibri" w:hAnsi="Calibri" w:cs="Calibri"/>
          <w:color w:val="000000"/>
          <w:sz w:val="26"/>
          <w:szCs w:val="26"/>
        </w:rPr>
      </w:pPr>
      <w:r>
        <w:rPr>
          <w:b/>
          <w:sz w:val="26"/>
          <w:szCs w:val="26"/>
        </w:rPr>
        <w:t xml:space="preserve">- </w:t>
      </w:r>
      <w:r>
        <w:rPr>
          <w:b/>
          <w:color w:val="000000"/>
          <w:sz w:val="26"/>
          <w:szCs w:val="26"/>
        </w:rPr>
        <w:t xml:space="preserve">Đặc trưng: </w:t>
      </w:r>
      <w:r>
        <w:rPr>
          <w:color w:val="000000"/>
          <w:sz w:val="26"/>
          <w:szCs w:val="26"/>
        </w:rPr>
        <w:t>Giúp trả lời:</w:t>
      </w:r>
    </w:p>
    <w:p w14:paraId="3F3B7331" w14:textId="77777777" w:rsidR="008C0C03" w:rsidRDefault="00FD38A8">
      <w:pPr>
        <w:numPr>
          <w:ilvl w:val="0"/>
          <w:numId w:val="92"/>
        </w:numPr>
        <w:pBdr>
          <w:top w:val="nil"/>
          <w:left w:val="nil"/>
          <w:bottom w:val="nil"/>
          <w:right w:val="nil"/>
          <w:between w:val="nil"/>
        </w:pBdr>
        <w:spacing w:after="0" w:line="276" w:lineRule="auto"/>
        <w:ind w:left="1418" w:hanging="284"/>
        <w:jc w:val="both"/>
        <w:rPr>
          <w:color w:val="000000"/>
          <w:sz w:val="26"/>
          <w:szCs w:val="26"/>
        </w:rPr>
      </w:pPr>
      <w:r>
        <w:rPr>
          <w:color w:val="000000"/>
          <w:sz w:val="26"/>
          <w:szCs w:val="26"/>
        </w:rPr>
        <w:t>Bản chất của sự khác biệt giữa các SP là gì?</w:t>
      </w:r>
    </w:p>
    <w:p w14:paraId="66BF02D4" w14:textId="77777777" w:rsidR="008C0C03" w:rsidRDefault="00FD38A8">
      <w:pPr>
        <w:numPr>
          <w:ilvl w:val="0"/>
          <w:numId w:val="92"/>
        </w:numPr>
        <w:pBdr>
          <w:top w:val="nil"/>
          <w:left w:val="nil"/>
          <w:bottom w:val="nil"/>
          <w:right w:val="nil"/>
          <w:between w:val="nil"/>
        </w:pBdr>
        <w:spacing w:after="0" w:line="276" w:lineRule="auto"/>
        <w:ind w:left="1418" w:hanging="284"/>
        <w:jc w:val="both"/>
        <w:rPr>
          <w:color w:val="000000"/>
          <w:sz w:val="26"/>
          <w:szCs w:val="26"/>
        </w:rPr>
      </w:pPr>
      <w:r>
        <w:rPr>
          <w:color w:val="000000"/>
          <w:sz w:val="26"/>
          <w:szCs w:val="26"/>
        </w:rPr>
        <w:t>Độ lớn của sự khác biệt này là bao nhiêu?</w:t>
      </w:r>
    </w:p>
    <w:p w14:paraId="48DC6BA9" w14:textId="77777777" w:rsidR="008C0C03" w:rsidRDefault="00FD38A8">
      <w:pPr>
        <w:numPr>
          <w:ilvl w:val="0"/>
          <w:numId w:val="91"/>
        </w:numPr>
        <w:pBdr>
          <w:top w:val="nil"/>
          <w:left w:val="nil"/>
          <w:bottom w:val="nil"/>
          <w:right w:val="nil"/>
          <w:between w:val="nil"/>
        </w:pBdr>
        <w:spacing w:line="276" w:lineRule="auto"/>
        <w:ind w:left="851" w:hanging="284"/>
        <w:jc w:val="both"/>
        <w:rPr>
          <w:rFonts w:ascii="Calibri" w:eastAsia="Calibri" w:hAnsi="Calibri" w:cs="Calibri"/>
          <w:b/>
          <w:color w:val="000000"/>
          <w:sz w:val="26"/>
          <w:szCs w:val="26"/>
        </w:rPr>
      </w:pPr>
      <w:r>
        <w:rPr>
          <w:b/>
          <w:sz w:val="26"/>
          <w:szCs w:val="26"/>
        </w:rPr>
        <w:t xml:space="preserve">- </w:t>
      </w:r>
      <w:r>
        <w:rPr>
          <w:b/>
          <w:color w:val="000000"/>
          <w:sz w:val="26"/>
          <w:szCs w:val="26"/>
        </w:rPr>
        <w:t xml:space="preserve">Ứng dụng: </w:t>
      </w:r>
      <w:r>
        <w:rPr>
          <w:color w:val="000000"/>
          <w:sz w:val="26"/>
          <w:szCs w:val="26"/>
        </w:rPr>
        <w:t>Các PT này có thể được áp dụng cho một hoặc nhiều mẫu để xác định</w:t>
      </w:r>
      <w:r>
        <w:rPr>
          <w:color w:val="000000"/>
          <w:sz w:val="26"/>
          <w:szCs w:val="26"/>
          <w:u w:val="single"/>
        </w:rPr>
        <w:t xml:space="preserve"> đặc điểm</w:t>
      </w:r>
      <w:r>
        <w:rPr>
          <w:color w:val="000000"/>
          <w:sz w:val="26"/>
          <w:szCs w:val="26"/>
        </w:rPr>
        <w:t xml:space="preserve">, cả về </w:t>
      </w:r>
      <w:r>
        <w:rPr>
          <w:color w:val="000000"/>
          <w:sz w:val="26"/>
          <w:szCs w:val="26"/>
          <w:u w:val="single"/>
        </w:rPr>
        <w:t>chất lượng và số lượng</w:t>
      </w:r>
      <w:r>
        <w:rPr>
          <w:color w:val="000000"/>
          <w:sz w:val="26"/>
          <w:szCs w:val="26"/>
        </w:rPr>
        <w:t xml:space="preserve"> của </w:t>
      </w:r>
      <w:r>
        <w:rPr>
          <w:i/>
          <w:color w:val="000000"/>
          <w:sz w:val="26"/>
          <w:szCs w:val="26"/>
        </w:rPr>
        <w:t>một hoặc nhiều thuộc tính cảm quan.</w:t>
      </w:r>
    </w:p>
    <w:p w14:paraId="4B1B1AC5" w14:textId="77777777" w:rsidR="008C0C03" w:rsidRDefault="008C0C03">
      <w:pPr>
        <w:pBdr>
          <w:top w:val="nil"/>
          <w:left w:val="nil"/>
          <w:bottom w:val="nil"/>
          <w:right w:val="nil"/>
          <w:between w:val="nil"/>
        </w:pBdr>
        <w:spacing w:line="276" w:lineRule="auto"/>
        <w:jc w:val="both"/>
        <w:rPr>
          <w:i/>
          <w:sz w:val="26"/>
          <w:szCs w:val="26"/>
        </w:rPr>
      </w:pPr>
    </w:p>
    <w:p w14:paraId="69DED261" w14:textId="77777777" w:rsidR="008C0C03" w:rsidRDefault="008C0C03">
      <w:pPr>
        <w:pBdr>
          <w:top w:val="nil"/>
          <w:left w:val="nil"/>
          <w:bottom w:val="nil"/>
          <w:right w:val="nil"/>
          <w:between w:val="nil"/>
        </w:pBdr>
        <w:spacing w:line="276" w:lineRule="auto"/>
        <w:jc w:val="both"/>
        <w:rPr>
          <w:i/>
          <w:sz w:val="26"/>
          <w:szCs w:val="26"/>
        </w:rPr>
      </w:pPr>
    </w:p>
    <w:p w14:paraId="2439B2C6" w14:textId="77777777" w:rsidR="008C0C03" w:rsidRDefault="008C0C03">
      <w:pPr>
        <w:pBdr>
          <w:top w:val="nil"/>
          <w:left w:val="nil"/>
          <w:bottom w:val="nil"/>
          <w:right w:val="nil"/>
          <w:between w:val="nil"/>
        </w:pBdr>
        <w:spacing w:line="276" w:lineRule="auto"/>
        <w:jc w:val="both"/>
        <w:rPr>
          <w:i/>
          <w:sz w:val="26"/>
          <w:szCs w:val="26"/>
        </w:rPr>
      </w:pPr>
    </w:p>
    <w:p w14:paraId="548C201C" w14:textId="77777777" w:rsidR="008C0C03" w:rsidRDefault="008C0C03">
      <w:pPr>
        <w:pBdr>
          <w:top w:val="nil"/>
          <w:left w:val="nil"/>
          <w:bottom w:val="nil"/>
          <w:right w:val="nil"/>
          <w:between w:val="nil"/>
        </w:pBdr>
        <w:spacing w:line="276" w:lineRule="auto"/>
        <w:jc w:val="both"/>
        <w:rPr>
          <w:i/>
          <w:sz w:val="26"/>
          <w:szCs w:val="26"/>
        </w:rPr>
      </w:pPr>
    </w:p>
    <w:p w14:paraId="1EB8A545" w14:textId="77777777" w:rsidR="008C0C03" w:rsidRDefault="008C0C03">
      <w:pPr>
        <w:pBdr>
          <w:top w:val="nil"/>
          <w:left w:val="nil"/>
          <w:bottom w:val="nil"/>
          <w:right w:val="nil"/>
          <w:between w:val="nil"/>
        </w:pBdr>
        <w:spacing w:line="276" w:lineRule="auto"/>
        <w:jc w:val="both"/>
        <w:rPr>
          <w:i/>
          <w:sz w:val="26"/>
          <w:szCs w:val="26"/>
        </w:rPr>
      </w:pPr>
    </w:p>
    <w:p w14:paraId="2CA90C67" w14:textId="77777777" w:rsidR="008C0C03" w:rsidRDefault="00FD38A8">
      <w:pPr>
        <w:pStyle w:val="Heading2"/>
        <w:numPr>
          <w:ilvl w:val="1"/>
          <w:numId w:val="84"/>
        </w:numPr>
        <w:rPr>
          <w:rFonts w:ascii="Times New Roman" w:eastAsia="Times New Roman" w:hAnsi="Times New Roman" w:cs="Times New Roman"/>
          <w:sz w:val="26"/>
        </w:rPr>
      </w:pPr>
      <w:bookmarkStart w:id="35" w:name="_heading=h.147n2zr" w:colFirst="0" w:colLast="0"/>
      <w:bookmarkEnd w:id="35"/>
      <w:r>
        <w:rPr>
          <w:rFonts w:ascii="Times New Roman" w:eastAsia="Times New Roman" w:hAnsi="Times New Roman" w:cs="Times New Roman"/>
          <w:sz w:val="26"/>
        </w:rPr>
        <w:t>Đối với một PT mô tả thông dụng hãy: nêu khái niệm, mục đích, cách tiến hành, xử lý thống kê, kết luận, ưu nhược điểm (nếu có)?</w:t>
      </w:r>
    </w:p>
    <w:p w14:paraId="6C4D9811" w14:textId="77777777" w:rsidR="008C0C03" w:rsidRDefault="00FD38A8">
      <w:pPr>
        <w:numPr>
          <w:ilvl w:val="0"/>
          <w:numId w:val="91"/>
        </w:numPr>
        <w:spacing w:after="0" w:line="276" w:lineRule="auto"/>
        <w:ind w:left="851" w:hanging="284"/>
        <w:jc w:val="both"/>
        <w:rPr>
          <w:sz w:val="26"/>
          <w:szCs w:val="26"/>
        </w:rPr>
      </w:pPr>
      <w:r>
        <w:rPr>
          <w:b/>
          <w:sz w:val="26"/>
          <w:szCs w:val="26"/>
        </w:rPr>
        <w:t>- Phép thử mô tả mùi vị</w:t>
      </w:r>
    </w:p>
    <w:tbl>
      <w:tblPr>
        <w:tblStyle w:val="a8"/>
        <w:tblW w:w="8210" w:type="dxa"/>
        <w:tblInd w:w="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12"/>
        <w:gridCol w:w="6798"/>
      </w:tblGrid>
      <w:tr w:rsidR="008C0C03" w14:paraId="25C1A205" w14:textId="77777777">
        <w:trPr>
          <w:trHeight w:val="20"/>
        </w:trPr>
        <w:tc>
          <w:tcPr>
            <w:tcW w:w="1412" w:type="dxa"/>
            <w:vAlign w:val="center"/>
          </w:tcPr>
          <w:p w14:paraId="77CFBD68"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1.Khái niệm</w:t>
            </w:r>
          </w:p>
        </w:tc>
        <w:tc>
          <w:tcPr>
            <w:tcW w:w="6798" w:type="dxa"/>
            <w:vAlign w:val="center"/>
          </w:tcPr>
          <w:p w14:paraId="77A23B16" w14:textId="77777777" w:rsidR="008C0C03" w:rsidRDefault="00FD38A8">
            <w:pPr>
              <w:pBdr>
                <w:top w:val="nil"/>
                <w:left w:val="nil"/>
                <w:bottom w:val="nil"/>
                <w:right w:val="nil"/>
                <w:between w:val="nil"/>
              </w:pBdr>
              <w:spacing w:after="200" w:line="276" w:lineRule="auto"/>
              <w:rPr>
                <w:color w:val="000000"/>
                <w:sz w:val="26"/>
                <w:szCs w:val="26"/>
                <w:u w:val="single"/>
              </w:rPr>
            </w:pPr>
            <w:r>
              <w:rPr>
                <w:color w:val="000000"/>
                <w:sz w:val="26"/>
                <w:szCs w:val="26"/>
              </w:rPr>
              <w:t>- Là PT thuộc nhóm PT mô tả dùng để</w:t>
            </w:r>
            <w:r>
              <w:rPr>
                <w:color w:val="000000"/>
                <w:sz w:val="26"/>
                <w:szCs w:val="26"/>
                <w:u w:val="single"/>
              </w:rPr>
              <w:t xml:space="preserve"> kiểm tra, mô tả định tính.</w:t>
            </w:r>
          </w:p>
        </w:tc>
      </w:tr>
      <w:tr w:rsidR="008C0C03" w14:paraId="6540E4BD" w14:textId="77777777">
        <w:trPr>
          <w:trHeight w:val="1050"/>
        </w:trPr>
        <w:tc>
          <w:tcPr>
            <w:tcW w:w="1412" w:type="dxa"/>
            <w:vAlign w:val="center"/>
          </w:tcPr>
          <w:p w14:paraId="10716A5E"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2.Mục đích</w:t>
            </w:r>
          </w:p>
        </w:tc>
        <w:tc>
          <w:tcPr>
            <w:tcW w:w="6798" w:type="dxa"/>
            <w:vAlign w:val="center"/>
          </w:tcPr>
          <w:p w14:paraId="6A0A55BD" w14:textId="77777777" w:rsidR="008C0C03" w:rsidRDefault="00FD38A8">
            <w:pPr>
              <w:pBdr>
                <w:top w:val="nil"/>
                <w:left w:val="nil"/>
                <w:bottom w:val="nil"/>
                <w:right w:val="nil"/>
                <w:between w:val="nil"/>
              </w:pBdr>
              <w:spacing w:line="276" w:lineRule="auto"/>
              <w:rPr>
                <w:color w:val="000000"/>
                <w:sz w:val="26"/>
                <w:szCs w:val="26"/>
              </w:rPr>
            </w:pPr>
            <w:r>
              <w:rPr>
                <w:color w:val="000000"/>
                <w:sz w:val="26"/>
                <w:szCs w:val="26"/>
              </w:rPr>
              <w:t>- Quan tâm đến mùi vị tổng thể và cấu trúc mùi riêng biệt.</w:t>
            </w:r>
          </w:p>
          <w:p w14:paraId="29881957"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 xml:space="preserve">- Cho biết </w:t>
            </w:r>
            <w:r>
              <w:rPr>
                <w:color w:val="000000"/>
                <w:sz w:val="26"/>
                <w:szCs w:val="26"/>
                <w:u w:val="single"/>
              </w:rPr>
              <w:t xml:space="preserve">cường độ thứ tự mùi </w:t>
            </w:r>
            <w:r>
              <w:rPr>
                <w:color w:val="000000"/>
                <w:sz w:val="26"/>
                <w:szCs w:val="26"/>
              </w:rPr>
              <w:t xml:space="preserve">được </w:t>
            </w:r>
            <w:r>
              <w:rPr>
                <w:color w:val="000000"/>
                <w:sz w:val="26"/>
                <w:szCs w:val="26"/>
                <w:u w:val="single"/>
              </w:rPr>
              <w:t>nhận biết hậu vị</w:t>
            </w:r>
            <w:r>
              <w:rPr>
                <w:color w:val="000000"/>
                <w:sz w:val="26"/>
                <w:szCs w:val="26"/>
              </w:rPr>
              <w:t xml:space="preserve"> của chúng và cảm giác chung.</w:t>
            </w:r>
          </w:p>
        </w:tc>
      </w:tr>
      <w:tr w:rsidR="008C0C03" w14:paraId="3F62F226" w14:textId="77777777">
        <w:trPr>
          <w:trHeight w:val="20"/>
        </w:trPr>
        <w:tc>
          <w:tcPr>
            <w:tcW w:w="1412" w:type="dxa"/>
            <w:vAlign w:val="center"/>
          </w:tcPr>
          <w:p w14:paraId="0594011A"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3.Cách tiến hành</w:t>
            </w:r>
          </w:p>
        </w:tc>
        <w:tc>
          <w:tcPr>
            <w:tcW w:w="6798" w:type="dxa"/>
            <w:vAlign w:val="center"/>
          </w:tcPr>
          <w:p w14:paraId="19FAFF24" w14:textId="77777777" w:rsidR="008C0C03" w:rsidRDefault="00FD38A8">
            <w:pPr>
              <w:pBdr>
                <w:top w:val="nil"/>
                <w:left w:val="nil"/>
                <w:bottom w:val="nil"/>
                <w:right w:val="nil"/>
                <w:between w:val="nil"/>
              </w:pBdr>
              <w:spacing w:line="276" w:lineRule="auto"/>
              <w:rPr>
                <w:b/>
                <w:color w:val="000000"/>
                <w:sz w:val="26"/>
                <w:szCs w:val="26"/>
              </w:rPr>
            </w:pPr>
            <w:r>
              <w:rPr>
                <w:color w:val="000000"/>
                <w:sz w:val="26"/>
                <w:szCs w:val="26"/>
              </w:rPr>
              <w:t xml:space="preserve">- Chọn </w:t>
            </w:r>
            <w:r>
              <w:rPr>
                <w:b/>
                <w:color w:val="000000"/>
                <w:sz w:val="26"/>
                <w:szCs w:val="26"/>
              </w:rPr>
              <w:t>4-6 CQV đã qua huấn luyện.</w:t>
            </w:r>
          </w:p>
          <w:p w14:paraId="4D1AC080" w14:textId="77777777" w:rsidR="008C0C03" w:rsidRDefault="00FD38A8">
            <w:pPr>
              <w:pBdr>
                <w:top w:val="nil"/>
                <w:left w:val="nil"/>
                <w:bottom w:val="nil"/>
                <w:right w:val="nil"/>
                <w:between w:val="nil"/>
              </w:pBdr>
              <w:spacing w:line="276" w:lineRule="auto"/>
              <w:rPr>
                <w:color w:val="000000"/>
                <w:sz w:val="26"/>
                <w:szCs w:val="26"/>
              </w:rPr>
            </w:pPr>
            <w:r>
              <w:rPr>
                <w:color w:val="000000"/>
                <w:sz w:val="26"/>
                <w:szCs w:val="26"/>
              </w:rPr>
              <w:t>- Phát triển thuật ngữ, huấn luyện hội đồng.</w:t>
            </w:r>
          </w:p>
          <w:p w14:paraId="1657BFBA"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 Đánh giá sp qua bảng mô tả.</w:t>
            </w:r>
          </w:p>
        </w:tc>
      </w:tr>
      <w:tr w:rsidR="008C0C03" w14:paraId="13B91F4B" w14:textId="77777777">
        <w:trPr>
          <w:trHeight w:val="20"/>
        </w:trPr>
        <w:tc>
          <w:tcPr>
            <w:tcW w:w="1412" w:type="dxa"/>
            <w:vAlign w:val="center"/>
          </w:tcPr>
          <w:p w14:paraId="51F082C1"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4.Xử lý thống kê</w:t>
            </w:r>
          </w:p>
        </w:tc>
        <w:tc>
          <w:tcPr>
            <w:tcW w:w="6798" w:type="dxa"/>
            <w:vAlign w:val="center"/>
          </w:tcPr>
          <w:p w14:paraId="12D515FC"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 Phân tích phương sai ANOVA đánh giá mức độ đồng thuận của hội đồng và sự khác biệt giữa các sp.</w:t>
            </w:r>
          </w:p>
        </w:tc>
      </w:tr>
      <w:tr w:rsidR="008C0C03" w14:paraId="49CCF063" w14:textId="77777777">
        <w:trPr>
          <w:trHeight w:val="20"/>
        </w:trPr>
        <w:tc>
          <w:tcPr>
            <w:tcW w:w="1412" w:type="dxa"/>
            <w:vAlign w:val="center"/>
          </w:tcPr>
          <w:p w14:paraId="3FF2434F"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5.Kết luận</w:t>
            </w:r>
          </w:p>
        </w:tc>
        <w:tc>
          <w:tcPr>
            <w:tcW w:w="6798" w:type="dxa"/>
            <w:vAlign w:val="center"/>
          </w:tcPr>
          <w:p w14:paraId="4C0CF6FB" w14:textId="77777777" w:rsidR="008C0C03" w:rsidRDefault="00FD38A8">
            <w:pPr>
              <w:pBdr>
                <w:top w:val="nil"/>
                <w:left w:val="nil"/>
                <w:bottom w:val="nil"/>
                <w:right w:val="nil"/>
                <w:between w:val="nil"/>
              </w:pBdr>
              <w:spacing w:line="276" w:lineRule="auto"/>
              <w:rPr>
                <w:color w:val="000000"/>
                <w:sz w:val="26"/>
                <w:szCs w:val="26"/>
              </w:rPr>
            </w:pPr>
            <w:r>
              <w:rPr>
                <w:color w:val="000000"/>
                <w:sz w:val="26"/>
                <w:szCs w:val="26"/>
              </w:rPr>
              <w:t>- Ưu điểm: kết quả thu được sẽ chính xác và lặp lại nếu người thử được huấn luyện tốt.</w:t>
            </w:r>
          </w:p>
          <w:p w14:paraId="286BC763"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 Nhược điểm: Sự thống nhất mang tính chủ quan không thuận lợi cho việc mô tả bằng toán học đặc điểm của dữ liệu thu được.</w:t>
            </w:r>
          </w:p>
        </w:tc>
      </w:tr>
    </w:tbl>
    <w:p w14:paraId="562EF47C" w14:textId="77777777" w:rsidR="008C0C03" w:rsidRDefault="008C0C03">
      <w:pPr>
        <w:pBdr>
          <w:top w:val="nil"/>
          <w:left w:val="nil"/>
          <w:bottom w:val="nil"/>
          <w:right w:val="nil"/>
          <w:between w:val="nil"/>
        </w:pBdr>
        <w:spacing w:after="0" w:line="276" w:lineRule="auto"/>
        <w:ind w:left="851"/>
        <w:jc w:val="both"/>
        <w:rPr>
          <w:color w:val="000000"/>
          <w:sz w:val="26"/>
          <w:szCs w:val="26"/>
        </w:rPr>
      </w:pPr>
    </w:p>
    <w:p w14:paraId="62660FD0" w14:textId="77777777" w:rsidR="008C0C03" w:rsidRDefault="00FD38A8">
      <w:pPr>
        <w:numPr>
          <w:ilvl w:val="0"/>
          <w:numId w:val="91"/>
        </w:numPr>
        <w:pBdr>
          <w:top w:val="nil"/>
          <w:left w:val="nil"/>
          <w:bottom w:val="nil"/>
          <w:right w:val="nil"/>
          <w:between w:val="nil"/>
        </w:pBdr>
        <w:spacing w:line="276" w:lineRule="auto"/>
        <w:ind w:left="851" w:hanging="284"/>
        <w:jc w:val="both"/>
        <w:rPr>
          <w:color w:val="000000"/>
          <w:sz w:val="26"/>
          <w:szCs w:val="26"/>
        </w:rPr>
      </w:pPr>
      <w:r>
        <w:rPr>
          <w:b/>
          <w:sz w:val="26"/>
          <w:szCs w:val="26"/>
        </w:rPr>
        <w:t xml:space="preserve">- </w:t>
      </w:r>
      <w:r>
        <w:rPr>
          <w:b/>
          <w:color w:val="000000"/>
          <w:sz w:val="26"/>
          <w:szCs w:val="26"/>
        </w:rPr>
        <w:t>Phương pháp mô tả định lượng:</w:t>
      </w:r>
    </w:p>
    <w:tbl>
      <w:tblPr>
        <w:tblStyle w:val="a9"/>
        <w:tblW w:w="8210" w:type="dxa"/>
        <w:tblInd w:w="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12"/>
        <w:gridCol w:w="6798"/>
      </w:tblGrid>
      <w:tr w:rsidR="008C0C03" w14:paraId="0D609C5C" w14:textId="77777777">
        <w:trPr>
          <w:trHeight w:val="20"/>
        </w:trPr>
        <w:tc>
          <w:tcPr>
            <w:tcW w:w="1412" w:type="dxa"/>
            <w:vAlign w:val="center"/>
          </w:tcPr>
          <w:p w14:paraId="00798571"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1.Khái niệm</w:t>
            </w:r>
          </w:p>
        </w:tc>
        <w:tc>
          <w:tcPr>
            <w:tcW w:w="6798" w:type="dxa"/>
            <w:vAlign w:val="center"/>
          </w:tcPr>
          <w:p w14:paraId="51010296" w14:textId="77777777" w:rsidR="008C0C03" w:rsidRDefault="00FD38A8">
            <w:pPr>
              <w:pBdr>
                <w:top w:val="nil"/>
                <w:left w:val="nil"/>
                <w:bottom w:val="nil"/>
                <w:right w:val="nil"/>
                <w:between w:val="nil"/>
              </w:pBdr>
              <w:spacing w:after="200" w:line="276" w:lineRule="auto"/>
              <w:rPr>
                <w:color w:val="000000"/>
                <w:sz w:val="26"/>
                <w:szCs w:val="26"/>
                <w:u w:val="single"/>
              </w:rPr>
            </w:pPr>
            <w:r>
              <w:rPr>
                <w:color w:val="000000"/>
                <w:sz w:val="26"/>
                <w:szCs w:val="26"/>
              </w:rPr>
              <w:t xml:space="preserve">- Là PT trong đó tất cả các thuộc tính CQ của sp được mô tả và giá trị cường độ của chúng được định lượng bởi </w:t>
            </w:r>
            <w:r>
              <w:rPr>
                <w:color w:val="000000"/>
                <w:sz w:val="26"/>
                <w:szCs w:val="26"/>
                <w:u w:val="single"/>
              </w:rPr>
              <w:t>hội đồng CQ đã qua huấn luyện.</w:t>
            </w:r>
          </w:p>
          <w:p w14:paraId="2ECD19B9" w14:textId="77777777" w:rsidR="008C0C03" w:rsidRDefault="00FD38A8">
            <w:pPr>
              <w:spacing w:after="200" w:line="276" w:lineRule="auto"/>
              <w:rPr>
                <w:sz w:val="26"/>
                <w:szCs w:val="26"/>
              </w:rPr>
            </w:pPr>
            <w:r>
              <w:rPr>
                <w:sz w:val="26"/>
                <w:szCs w:val="26"/>
              </w:rPr>
              <w:t>- Phép thử này là một kỹ thuật dựa trên sự đồng thuận.</w:t>
            </w:r>
          </w:p>
        </w:tc>
      </w:tr>
      <w:tr w:rsidR="008C0C03" w14:paraId="2BBD0434" w14:textId="77777777">
        <w:trPr>
          <w:trHeight w:val="1050"/>
        </w:trPr>
        <w:tc>
          <w:tcPr>
            <w:tcW w:w="1412" w:type="dxa"/>
            <w:vAlign w:val="center"/>
          </w:tcPr>
          <w:p w14:paraId="4E5B3A35"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2.Mục đích</w:t>
            </w:r>
          </w:p>
        </w:tc>
        <w:tc>
          <w:tcPr>
            <w:tcW w:w="6798" w:type="dxa"/>
            <w:vAlign w:val="center"/>
          </w:tcPr>
          <w:p w14:paraId="1CD4D35B"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 xml:space="preserve">- Mô tả chi tiết các tính chất CQ của một số sp để nghiên cứu các tính chất đặc </w:t>
            </w:r>
            <w:r>
              <w:rPr>
                <w:sz w:val="26"/>
                <w:szCs w:val="26"/>
              </w:rPr>
              <w:t>trưng</w:t>
            </w:r>
            <w:r>
              <w:rPr>
                <w:color w:val="000000"/>
                <w:sz w:val="26"/>
                <w:szCs w:val="26"/>
              </w:rPr>
              <w:t xml:space="preserve"> của sp đó.</w:t>
            </w:r>
          </w:p>
        </w:tc>
      </w:tr>
      <w:tr w:rsidR="008C0C03" w14:paraId="7B2C4A62" w14:textId="77777777">
        <w:trPr>
          <w:trHeight w:val="20"/>
        </w:trPr>
        <w:tc>
          <w:tcPr>
            <w:tcW w:w="1412" w:type="dxa"/>
            <w:vAlign w:val="center"/>
          </w:tcPr>
          <w:p w14:paraId="0D5716EF"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3.Cách tiến hành</w:t>
            </w:r>
          </w:p>
        </w:tc>
        <w:tc>
          <w:tcPr>
            <w:tcW w:w="6798" w:type="dxa"/>
            <w:vAlign w:val="center"/>
          </w:tcPr>
          <w:p w14:paraId="611792B5" w14:textId="77777777" w:rsidR="008C0C03" w:rsidRDefault="00FD38A8">
            <w:pPr>
              <w:pBdr>
                <w:top w:val="nil"/>
                <w:left w:val="nil"/>
                <w:bottom w:val="nil"/>
                <w:right w:val="nil"/>
                <w:between w:val="nil"/>
              </w:pBdr>
              <w:spacing w:line="276" w:lineRule="auto"/>
              <w:rPr>
                <w:color w:val="000000"/>
                <w:sz w:val="26"/>
                <w:szCs w:val="26"/>
              </w:rPr>
            </w:pPr>
            <w:r>
              <w:rPr>
                <w:color w:val="000000"/>
                <w:sz w:val="26"/>
                <w:szCs w:val="26"/>
              </w:rPr>
              <w:t>- Thử nghiệm sơ bộ một loạt các sp cần thử nghiệm để thiết lập các đặc tính CQ quan trọng trong việc mô tả đặc điểm và cách phân biệt chúng.</w:t>
            </w:r>
          </w:p>
          <w:p w14:paraId="60641952"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lastRenderedPageBreak/>
              <w:t xml:space="preserve">- Kết quả của thử </w:t>
            </w:r>
            <w:r>
              <w:rPr>
                <w:sz w:val="26"/>
                <w:szCs w:val="26"/>
              </w:rPr>
              <w:t>nghiệm</w:t>
            </w:r>
            <w:r>
              <w:rPr>
                <w:color w:val="000000"/>
                <w:sz w:val="26"/>
                <w:szCs w:val="26"/>
              </w:rPr>
              <w:t xml:space="preserve"> dùng để xác định các thuật ngữ → Thiết lập các quy trình thử nghiệm → Trình bày mẫu, người đánh giá kiểm tra các mẫu dựa theo các thuật ngữ cho điểm từng thuộc tính có mặt qua thang đo cường độ.</w:t>
            </w:r>
          </w:p>
        </w:tc>
      </w:tr>
      <w:tr w:rsidR="008C0C03" w14:paraId="358F48FA" w14:textId="77777777">
        <w:trPr>
          <w:trHeight w:val="20"/>
        </w:trPr>
        <w:tc>
          <w:tcPr>
            <w:tcW w:w="1412" w:type="dxa"/>
            <w:vAlign w:val="center"/>
          </w:tcPr>
          <w:p w14:paraId="6D2E8B82"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lastRenderedPageBreak/>
              <w:t>4.Xử lý thống kê</w:t>
            </w:r>
          </w:p>
        </w:tc>
        <w:tc>
          <w:tcPr>
            <w:tcW w:w="6798" w:type="dxa"/>
            <w:vAlign w:val="center"/>
          </w:tcPr>
          <w:p w14:paraId="2DAAE873" w14:textId="77777777" w:rsidR="008C0C03" w:rsidRDefault="00FD38A8">
            <w:pPr>
              <w:pBdr>
                <w:top w:val="nil"/>
                <w:left w:val="nil"/>
                <w:bottom w:val="nil"/>
                <w:right w:val="nil"/>
                <w:between w:val="nil"/>
              </w:pBdr>
              <w:spacing w:line="276" w:lineRule="auto"/>
              <w:rPr>
                <w:color w:val="000000"/>
                <w:sz w:val="26"/>
                <w:szCs w:val="26"/>
              </w:rPr>
            </w:pPr>
            <w:r>
              <w:rPr>
                <w:color w:val="000000"/>
                <w:sz w:val="26"/>
                <w:szCs w:val="26"/>
              </w:rPr>
              <w:t xml:space="preserve">- Trong mô tả đồng thuận sau khi hoàn thành công việc, lập </w:t>
            </w:r>
            <w:r>
              <w:rPr>
                <w:sz w:val="26"/>
                <w:szCs w:val="26"/>
              </w:rPr>
              <w:t>bảng</w:t>
            </w:r>
            <w:r>
              <w:rPr>
                <w:color w:val="000000"/>
                <w:sz w:val="26"/>
                <w:szCs w:val="26"/>
              </w:rPr>
              <w:t xml:space="preserve"> kết quả, bắt đầu cuộc thảo luận để giải quyết sự khác biệt.</w:t>
            </w:r>
          </w:p>
          <w:p w14:paraId="10A43EC0" w14:textId="77777777" w:rsidR="008C0C03" w:rsidRDefault="00FD38A8">
            <w:pPr>
              <w:pBdr>
                <w:top w:val="nil"/>
                <w:left w:val="nil"/>
                <w:bottom w:val="nil"/>
                <w:right w:val="nil"/>
                <w:between w:val="nil"/>
              </w:pBdr>
              <w:spacing w:line="276" w:lineRule="auto"/>
              <w:rPr>
                <w:color w:val="000000"/>
                <w:sz w:val="26"/>
                <w:szCs w:val="26"/>
              </w:rPr>
            </w:pPr>
            <w:r>
              <w:rPr>
                <w:color w:val="000000"/>
                <w:sz w:val="26"/>
                <w:szCs w:val="26"/>
              </w:rPr>
              <w:t xml:space="preserve">- Trong mô tả khác, thu </w:t>
            </w:r>
            <w:r>
              <w:rPr>
                <w:sz w:val="26"/>
                <w:szCs w:val="26"/>
              </w:rPr>
              <w:t>đo</w:t>
            </w:r>
            <w:r>
              <w:rPr>
                <w:color w:val="000000"/>
                <w:sz w:val="26"/>
                <w:szCs w:val="26"/>
              </w:rPr>
              <w:t xml:space="preserve"> dãy điểm trung bình được mỗi người đánh giá ấn định cho từng mô tả.</w:t>
            </w:r>
          </w:p>
          <w:p w14:paraId="0807FD5B"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 xml:space="preserve">- Sử </w:t>
            </w:r>
            <w:r>
              <w:rPr>
                <w:sz w:val="26"/>
                <w:szCs w:val="26"/>
              </w:rPr>
              <w:t>dụng</w:t>
            </w:r>
            <w:r>
              <w:rPr>
                <w:color w:val="000000"/>
                <w:sz w:val="26"/>
                <w:szCs w:val="26"/>
              </w:rPr>
              <w:t xml:space="preserve"> phân tích phương sai</w:t>
            </w:r>
          </w:p>
        </w:tc>
      </w:tr>
      <w:tr w:rsidR="008C0C03" w14:paraId="3516FAD3" w14:textId="77777777">
        <w:trPr>
          <w:trHeight w:val="20"/>
        </w:trPr>
        <w:tc>
          <w:tcPr>
            <w:tcW w:w="1412" w:type="dxa"/>
            <w:vAlign w:val="center"/>
          </w:tcPr>
          <w:p w14:paraId="54EF6C25"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5.Kết luận</w:t>
            </w:r>
          </w:p>
        </w:tc>
        <w:tc>
          <w:tcPr>
            <w:tcW w:w="6798" w:type="dxa"/>
            <w:vAlign w:val="center"/>
          </w:tcPr>
          <w:p w14:paraId="0014B2AB"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 Ưu điểm: người thực hiện đánh giá độc lập; kết quả thu được không xuất phát từ sự đồng thuận, số liệu được xử lý dễ dàng.</w:t>
            </w:r>
          </w:p>
        </w:tc>
      </w:tr>
    </w:tbl>
    <w:p w14:paraId="4DA14D0A" w14:textId="77777777" w:rsidR="008C0C03" w:rsidRDefault="008C0C03">
      <w:pPr>
        <w:spacing w:line="276" w:lineRule="auto"/>
        <w:jc w:val="both"/>
        <w:rPr>
          <w:sz w:val="26"/>
          <w:szCs w:val="26"/>
        </w:rPr>
      </w:pPr>
    </w:p>
    <w:p w14:paraId="40155EAF" w14:textId="77777777" w:rsidR="008C0C03" w:rsidRDefault="00FD38A8">
      <w:pPr>
        <w:numPr>
          <w:ilvl w:val="0"/>
          <w:numId w:val="91"/>
        </w:numPr>
        <w:pBdr>
          <w:top w:val="nil"/>
          <w:left w:val="nil"/>
          <w:bottom w:val="nil"/>
          <w:right w:val="nil"/>
          <w:between w:val="nil"/>
        </w:pBdr>
        <w:spacing w:after="0" w:line="276" w:lineRule="auto"/>
        <w:ind w:left="851" w:hanging="284"/>
        <w:jc w:val="both"/>
        <w:rPr>
          <w:color w:val="000000"/>
          <w:sz w:val="26"/>
          <w:szCs w:val="26"/>
        </w:rPr>
      </w:pPr>
      <w:r>
        <w:rPr>
          <w:b/>
          <w:sz w:val="26"/>
          <w:szCs w:val="26"/>
        </w:rPr>
        <w:t xml:space="preserve">- </w:t>
      </w:r>
      <w:r>
        <w:rPr>
          <w:b/>
          <w:color w:val="000000"/>
          <w:sz w:val="26"/>
          <w:szCs w:val="26"/>
        </w:rPr>
        <w:t>Phép thử mô tả cấu trúc</w:t>
      </w:r>
    </w:p>
    <w:tbl>
      <w:tblPr>
        <w:tblStyle w:val="aa"/>
        <w:tblW w:w="8210" w:type="dxa"/>
        <w:tblInd w:w="851"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412"/>
        <w:gridCol w:w="6798"/>
      </w:tblGrid>
      <w:tr w:rsidR="008C0C03" w14:paraId="7E587103" w14:textId="77777777">
        <w:trPr>
          <w:trHeight w:val="20"/>
        </w:trPr>
        <w:tc>
          <w:tcPr>
            <w:tcW w:w="1412" w:type="dxa"/>
            <w:vAlign w:val="center"/>
          </w:tcPr>
          <w:p w14:paraId="0EDE488D"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1.Khái niệm</w:t>
            </w:r>
          </w:p>
        </w:tc>
        <w:tc>
          <w:tcPr>
            <w:tcW w:w="6798" w:type="dxa"/>
            <w:vAlign w:val="center"/>
          </w:tcPr>
          <w:p w14:paraId="00920F0F" w14:textId="77777777" w:rsidR="008C0C03" w:rsidRDefault="00FD38A8">
            <w:pPr>
              <w:pBdr>
                <w:top w:val="nil"/>
                <w:left w:val="nil"/>
                <w:bottom w:val="nil"/>
                <w:right w:val="nil"/>
                <w:between w:val="nil"/>
              </w:pBdr>
              <w:spacing w:after="200" w:line="276" w:lineRule="auto"/>
              <w:rPr>
                <w:i/>
                <w:color w:val="000000"/>
                <w:sz w:val="26"/>
                <w:szCs w:val="26"/>
              </w:rPr>
            </w:pPr>
            <w:r>
              <w:rPr>
                <w:color w:val="000000"/>
                <w:sz w:val="26"/>
                <w:szCs w:val="26"/>
              </w:rPr>
              <w:t>- Là PT dùng để mô tả các yếu tố c</w:t>
            </w:r>
            <w:r>
              <w:rPr>
                <w:i/>
                <w:color w:val="000000"/>
                <w:sz w:val="26"/>
                <w:szCs w:val="26"/>
              </w:rPr>
              <w:t xml:space="preserve">ường độ, </w:t>
            </w:r>
            <w:r>
              <w:rPr>
                <w:i/>
                <w:sz w:val="26"/>
                <w:szCs w:val="26"/>
              </w:rPr>
              <w:t>độ</w:t>
            </w:r>
            <w:r>
              <w:rPr>
                <w:i/>
                <w:color w:val="000000"/>
                <w:sz w:val="26"/>
                <w:szCs w:val="26"/>
              </w:rPr>
              <w:t xml:space="preserve"> nhớt, tính biến dạng, các yếu tố hình học, độ ẩm, </w:t>
            </w:r>
            <w:r>
              <w:rPr>
                <w:i/>
                <w:sz w:val="26"/>
                <w:szCs w:val="26"/>
              </w:rPr>
              <w:t>hấp</w:t>
            </w:r>
            <w:r>
              <w:rPr>
                <w:i/>
                <w:color w:val="000000"/>
                <w:sz w:val="26"/>
                <w:szCs w:val="26"/>
              </w:rPr>
              <w:t xml:space="preserve"> thụ hoặc giải phóng ẩm, béo.</w:t>
            </w:r>
          </w:p>
        </w:tc>
      </w:tr>
      <w:tr w:rsidR="008C0C03" w14:paraId="65B86B52" w14:textId="77777777">
        <w:trPr>
          <w:trHeight w:val="1050"/>
        </w:trPr>
        <w:tc>
          <w:tcPr>
            <w:tcW w:w="1412" w:type="dxa"/>
            <w:vAlign w:val="center"/>
          </w:tcPr>
          <w:p w14:paraId="21F473A2"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2.Mục đích</w:t>
            </w:r>
          </w:p>
        </w:tc>
        <w:tc>
          <w:tcPr>
            <w:tcW w:w="6798" w:type="dxa"/>
            <w:vAlign w:val="center"/>
          </w:tcPr>
          <w:p w14:paraId="3A04D050" w14:textId="77777777" w:rsidR="008C0C03" w:rsidRDefault="00FD38A8">
            <w:pPr>
              <w:pBdr>
                <w:top w:val="nil"/>
                <w:left w:val="nil"/>
                <w:bottom w:val="nil"/>
                <w:right w:val="nil"/>
                <w:between w:val="nil"/>
              </w:pBdr>
              <w:spacing w:after="200" w:line="276" w:lineRule="auto"/>
              <w:rPr>
                <w:b/>
                <w:color w:val="000000"/>
                <w:sz w:val="26"/>
                <w:szCs w:val="26"/>
              </w:rPr>
            </w:pPr>
            <w:r>
              <w:rPr>
                <w:color w:val="000000"/>
                <w:sz w:val="26"/>
                <w:szCs w:val="26"/>
              </w:rPr>
              <w:t>- Cho phép đánh giá tất cả các</w:t>
            </w:r>
            <w:r>
              <w:rPr>
                <w:b/>
                <w:color w:val="000000"/>
                <w:sz w:val="26"/>
                <w:szCs w:val="26"/>
              </w:rPr>
              <w:t xml:space="preserve"> đặc tính cấu trúc </w:t>
            </w:r>
            <w:r>
              <w:rPr>
                <w:color w:val="000000"/>
                <w:sz w:val="26"/>
                <w:szCs w:val="26"/>
              </w:rPr>
              <w:t xml:space="preserve">của sản phẩm bằng những </w:t>
            </w:r>
            <w:r>
              <w:rPr>
                <w:color w:val="000000"/>
                <w:sz w:val="26"/>
                <w:szCs w:val="26"/>
                <w:u w:val="single"/>
              </w:rPr>
              <w:t xml:space="preserve">nguyên lý kỹ thuật, từ lần cắn đầu tiên </w:t>
            </w:r>
            <w:r>
              <w:rPr>
                <w:color w:val="000000"/>
                <w:sz w:val="26"/>
                <w:szCs w:val="26"/>
              </w:rPr>
              <w:t xml:space="preserve">cho đến khi </w:t>
            </w:r>
            <w:r>
              <w:rPr>
                <w:b/>
                <w:color w:val="000000"/>
                <w:sz w:val="26"/>
                <w:szCs w:val="26"/>
              </w:rPr>
              <w:t>quá trình nhai kết th</w:t>
            </w:r>
            <w:r>
              <w:rPr>
                <w:b/>
                <w:sz w:val="26"/>
                <w:szCs w:val="26"/>
              </w:rPr>
              <w:t>ú</w:t>
            </w:r>
            <w:r>
              <w:rPr>
                <w:b/>
                <w:color w:val="000000"/>
                <w:sz w:val="26"/>
                <w:szCs w:val="26"/>
              </w:rPr>
              <w:t>c.</w:t>
            </w:r>
          </w:p>
        </w:tc>
      </w:tr>
      <w:tr w:rsidR="008C0C03" w14:paraId="3C384857" w14:textId="77777777">
        <w:trPr>
          <w:trHeight w:val="20"/>
        </w:trPr>
        <w:tc>
          <w:tcPr>
            <w:tcW w:w="1412" w:type="dxa"/>
            <w:vAlign w:val="center"/>
          </w:tcPr>
          <w:p w14:paraId="6EFA15F5"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3.Cách tiến hành</w:t>
            </w:r>
          </w:p>
        </w:tc>
        <w:tc>
          <w:tcPr>
            <w:tcW w:w="6798" w:type="dxa"/>
            <w:vAlign w:val="center"/>
          </w:tcPr>
          <w:p w14:paraId="0B294ACC" w14:textId="77777777" w:rsidR="008C0C03" w:rsidRDefault="00FD38A8">
            <w:pPr>
              <w:pBdr>
                <w:top w:val="nil"/>
                <w:left w:val="nil"/>
                <w:bottom w:val="nil"/>
                <w:right w:val="nil"/>
                <w:between w:val="nil"/>
              </w:pBdr>
              <w:spacing w:line="276" w:lineRule="auto"/>
              <w:rPr>
                <w:color w:val="000000"/>
                <w:sz w:val="26"/>
                <w:szCs w:val="26"/>
              </w:rPr>
            </w:pPr>
            <w:r>
              <w:rPr>
                <w:color w:val="000000"/>
                <w:sz w:val="26"/>
                <w:szCs w:val="26"/>
              </w:rPr>
              <w:t>- Thử nghiệm sơ bộ một loạt các sp cần thử nghiệm để thiết lập các đặc tính CQ quan trọng trong việc mô tả đặc điểm và cách phân biệt chúng.</w:t>
            </w:r>
          </w:p>
          <w:p w14:paraId="4A273213"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 xml:space="preserve">- Kết quả của thử </w:t>
            </w:r>
            <w:r>
              <w:rPr>
                <w:sz w:val="26"/>
                <w:szCs w:val="26"/>
              </w:rPr>
              <w:t>nghiệm</w:t>
            </w:r>
            <w:r>
              <w:rPr>
                <w:color w:val="000000"/>
                <w:sz w:val="26"/>
                <w:szCs w:val="26"/>
              </w:rPr>
              <w:t xml:space="preserve"> dùng để xác định các tiêu chuẩn </w:t>
            </w:r>
          </w:p>
          <w:p w14:paraId="5CB8E50F" w14:textId="77777777" w:rsidR="008C0C03" w:rsidRDefault="00FD38A8">
            <w:pPr>
              <w:pBdr>
                <w:top w:val="nil"/>
                <w:left w:val="nil"/>
                <w:bottom w:val="nil"/>
                <w:right w:val="nil"/>
                <w:between w:val="nil"/>
              </w:pBdr>
              <w:spacing w:after="200" w:line="276" w:lineRule="auto"/>
              <w:rPr>
                <w:color w:val="000000"/>
                <w:sz w:val="26"/>
                <w:szCs w:val="26"/>
              </w:rPr>
            </w:pPr>
            <w:r>
              <w:rPr>
                <w:sz w:val="26"/>
                <w:szCs w:val="26"/>
              </w:rPr>
              <w:t>-</w:t>
            </w:r>
            <w:r>
              <w:rPr>
                <w:color w:val="000000"/>
                <w:sz w:val="26"/>
                <w:szCs w:val="26"/>
              </w:rPr>
              <w:t xml:space="preserve"> Người đánh giá kiểm tra các mẫu dựa theo các đặc điểm tính chất để cho điểm từng yếu tố.</w:t>
            </w:r>
          </w:p>
        </w:tc>
      </w:tr>
      <w:tr w:rsidR="008C0C03" w14:paraId="2216DB85" w14:textId="77777777">
        <w:trPr>
          <w:trHeight w:val="20"/>
        </w:trPr>
        <w:tc>
          <w:tcPr>
            <w:tcW w:w="1412" w:type="dxa"/>
            <w:vAlign w:val="center"/>
          </w:tcPr>
          <w:p w14:paraId="563C0DEB"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4.Xử lý thống kê</w:t>
            </w:r>
          </w:p>
        </w:tc>
        <w:tc>
          <w:tcPr>
            <w:tcW w:w="6798" w:type="dxa"/>
            <w:vAlign w:val="center"/>
          </w:tcPr>
          <w:p w14:paraId="58EEC1D1" w14:textId="77777777" w:rsidR="008C0C03" w:rsidRDefault="00FD38A8">
            <w:pPr>
              <w:pBdr>
                <w:top w:val="nil"/>
                <w:left w:val="nil"/>
                <w:bottom w:val="nil"/>
                <w:right w:val="nil"/>
                <w:between w:val="nil"/>
              </w:pBdr>
              <w:spacing w:line="276" w:lineRule="auto"/>
              <w:rPr>
                <w:color w:val="000000"/>
                <w:sz w:val="26"/>
                <w:szCs w:val="26"/>
              </w:rPr>
            </w:pPr>
            <w:r>
              <w:rPr>
                <w:color w:val="000000"/>
                <w:sz w:val="26"/>
                <w:szCs w:val="26"/>
              </w:rPr>
              <w:t xml:space="preserve">- Lập bảng kết quả, thảo luận và giải quyết các vấn đề. </w:t>
            </w:r>
            <w:r>
              <w:rPr>
                <w:sz w:val="26"/>
                <w:szCs w:val="26"/>
              </w:rPr>
              <w:t>Hoặc</w:t>
            </w:r>
            <w:r>
              <w:rPr>
                <w:color w:val="000000"/>
                <w:sz w:val="26"/>
                <w:szCs w:val="26"/>
              </w:rPr>
              <w:t xml:space="preserve"> thu được dãy điểm trung bình </w:t>
            </w:r>
            <w:r>
              <w:rPr>
                <w:sz w:val="26"/>
                <w:szCs w:val="26"/>
              </w:rPr>
              <w:t>được</w:t>
            </w:r>
            <w:r>
              <w:rPr>
                <w:color w:val="000000"/>
                <w:sz w:val="26"/>
                <w:szCs w:val="26"/>
              </w:rPr>
              <w:t xml:space="preserve"> mỗi người đánh giá đã ấn định.</w:t>
            </w:r>
          </w:p>
          <w:p w14:paraId="5A8E59C6"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 xml:space="preserve">- Sử </w:t>
            </w:r>
            <w:r>
              <w:rPr>
                <w:sz w:val="26"/>
                <w:szCs w:val="26"/>
              </w:rPr>
              <w:t>dụng</w:t>
            </w:r>
            <w:r>
              <w:rPr>
                <w:color w:val="000000"/>
                <w:sz w:val="26"/>
                <w:szCs w:val="26"/>
              </w:rPr>
              <w:t xml:space="preserve"> phân tích phương sai</w:t>
            </w:r>
          </w:p>
        </w:tc>
      </w:tr>
      <w:tr w:rsidR="008C0C03" w14:paraId="08E38B7B" w14:textId="77777777">
        <w:trPr>
          <w:trHeight w:val="20"/>
        </w:trPr>
        <w:tc>
          <w:tcPr>
            <w:tcW w:w="1412" w:type="dxa"/>
            <w:vAlign w:val="center"/>
          </w:tcPr>
          <w:p w14:paraId="61F047F1"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5.Kết luận</w:t>
            </w:r>
          </w:p>
        </w:tc>
        <w:tc>
          <w:tcPr>
            <w:tcW w:w="6798" w:type="dxa"/>
            <w:vAlign w:val="center"/>
          </w:tcPr>
          <w:p w14:paraId="5A04E574" w14:textId="77777777" w:rsidR="008C0C03" w:rsidRDefault="00FD38A8">
            <w:pPr>
              <w:pBdr>
                <w:top w:val="nil"/>
                <w:left w:val="nil"/>
                <w:bottom w:val="nil"/>
                <w:right w:val="nil"/>
                <w:between w:val="nil"/>
              </w:pBdr>
              <w:spacing w:after="200" w:line="276" w:lineRule="auto"/>
              <w:rPr>
                <w:color w:val="000000"/>
                <w:sz w:val="26"/>
                <w:szCs w:val="26"/>
              </w:rPr>
            </w:pPr>
            <w:r>
              <w:rPr>
                <w:color w:val="000000"/>
                <w:sz w:val="26"/>
                <w:szCs w:val="26"/>
              </w:rPr>
              <w:t>- Ưu điểm: Đánh giá độc lập; kết quả không xuất phát từ sự đồng thuận, số liệu được xử lý dễ dàng.</w:t>
            </w:r>
          </w:p>
        </w:tc>
      </w:tr>
    </w:tbl>
    <w:p w14:paraId="1C6A9639" w14:textId="77777777" w:rsidR="008C0C03" w:rsidRDefault="008C0C03">
      <w:pPr>
        <w:spacing w:line="276" w:lineRule="auto"/>
        <w:jc w:val="both"/>
        <w:rPr>
          <w:sz w:val="26"/>
          <w:szCs w:val="26"/>
        </w:rPr>
      </w:pPr>
    </w:p>
    <w:p w14:paraId="4011C673" w14:textId="77777777" w:rsidR="008C0C03" w:rsidRDefault="00FD38A8">
      <w:pPr>
        <w:pStyle w:val="Heading1"/>
        <w:numPr>
          <w:ilvl w:val="0"/>
          <w:numId w:val="84"/>
        </w:numPr>
        <w:spacing w:line="276" w:lineRule="auto"/>
        <w:jc w:val="both"/>
        <w:rPr>
          <w:rFonts w:ascii="Times New Roman" w:eastAsia="Times New Roman" w:hAnsi="Times New Roman" w:cs="Times New Roman"/>
          <w:sz w:val="26"/>
          <w:szCs w:val="26"/>
        </w:rPr>
      </w:pPr>
      <w:bookmarkStart w:id="36" w:name="_heading=h.3o7alnk" w:colFirst="0" w:colLast="0"/>
      <w:bookmarkEnd w:id="36"/>
      <w:r>
        <w:rPr>
          <w:rFonts w:ascii="Times New Roman" w:eastAsia="Times New Roman" w:hAnsi="Times New Roman" w:cs="Times New Roman"/>
          <w:sz w:val="26"/>
          <w:szCs w:val="26"/>
        </w:rPr>
        <w:lastRenderedPageBreak/>
        <w:t>BUỔI 9: PHÉP THỬ THỊ HIẾU</w:t>
      </w:r>
    </w:p>
    <w:p w14:paraId="04F6F708" w14:textId="77777777" w:rsidR="008C0C03" w:rsidRDefault="00FD38A8">
      <w:pPr>
        <w:pStyle w:val="Heading2"/>
        <w:numPr>
          <w:ilvl w:val="0"/>
          <w:numId w:val="62"/>
        </w:numPr>
        <w:rPr>
          <w:rFonts w:ascii="Times New Roman" w:eastAsia="Times New Roman" w:hAnsi="Times New Roman" w:cs="Times New Roman"/>
          <w:sz w:val="26"/>
        </w:rPr>
      </w:pPr>
      <w:bookmarkStart w:id="37" w:name="_heading=h.23ckvvd" w:colFirst="0" w:colLast="0"/>
      <w:bookmarkEnd w:id="37"/>
      <w:r>
        <w:rPr>
          <w:rFonts w:ascii="Times New Roman" w:eastAsia="Times New Roman" w:hAnsi="Times New Roman" w:cs="Times New Roman"/>
          <w:sz w:val="26"/>
        </w:rPr>
        <w:t>Khái niệm PT thị hiếu? Có mấy nhóm? Nêu tên vài PT thị hiếu thông dụng?</w:t>
      </w:r>
    </w:p>
    <w:p w14:paraId="116FABCD" w14:textId="77777777" w:rsidR="008C0C03" w:rsidRDefault="00FD38A8">
      <w:pPr>
        <w:numPr>
          <w:ilvl w:val="0"/>
          <w:numId w:val="31"/>
        </w:numPr>
        <w:pBdr>
          <w:top w:val="nil"/>
          <w:left w:val="nil"/>
          <w:bottom w:val="nil"/>
          <w:right w:val="nil"/>
          <w:between w:val="nil"/>
        </w:pBdr>
        <w:spacing w:after="0" w:line="276" w:lineRule="auto"/>
        <w:ind w:left="851" w:hanging="284"/>
        <w:jc w:val="both"/>
        <w:rPr>
          <w:b/>
          <w:color w:val="000000"/>
          <w:sz w:val="26"/>
          <w:szCs w:val="26"/>
        </w:rPr>
      </w:pPr>
      <w:r>
        <w:rPr>
          <w:sz w:val="26"/>
          <w:szCs w:val="26"/>
        </w:rPr>
        <w:t xml:space="preserve">- </w:t>
      </w:r>
      <w:r>
        <w:rPr>
          <w:color w:val="000000"/>
          <w:sz w:val="26"/>
          <w:szCs w:val="26"/>
        </w:rPr>
        <w:t xml:space="preserve">Khái niệm: là một phép thử đánh giá cảm quan thường được </w:t>
      </w:r>
      <w:r>
        <w:rPr>
          <w:b/>
          <w:color w:val="000000"/>
          <w:sz w:val="26"/>
          <w:szCs w:val="26"/>
        </w:rPr>
        <w:t xml:space="preserve">tiến hành </w:t>
      </w:r>
      <w:r>
        <w:rPr>
          <w:color w:val="000000"/>
          <w:sz w:val="26"/>
          <w:szCs w:val="26"/>
        </w:rPr>
        <w:t xml:space="preserve">ở </w:t>
      </w:r>
      <w:r>
        <w:rPr>
          <w:color w:val="000000"/>
          <w:sz w:val="26"/>
          <w:szCs w:val="26"/>
          <w:u w:val="single"/>
        </w:rPr>
        <w:t xml:space="preserve">cuối quá trình phát triển sản phẩm </w:t>
      </w:r>
      <w:r>
        <w:rPr>
          <w:color w:val="000000"/>
          <w:sz w:val="26"/>
          <w:szCs w:val="26"/>
        </w:rPr>
        <w:t xml:space="preserve">hay </w:t>
      </w:r>
      <w:r>
        <w:rPr>
          <w:color w:val="000000"/>
          <w:sz w:val="26"/>
          <w:szCs w:val="26"/>
          <w:u w:val="single"/>
        </w:rPr>
        <w:t xml:space="preserve">cuối quá trình thay đổi một công thức </w:t>
      </w:r>
      <w:r>
        <w:rPr>
          <w:color w:val="000000"/>
          <w:sz w:val="26"/>
          <w:szCs w:val="26"/>
        </w:rPr>
        <w:t xml:space="preserve">nào đó trong sản phẩm nhất định. </w:t>
      </w:r>
    </w:p>
    <w:p w14:paraId="041E8C4D" w14:textId="77777777" w:rsidR="008C0C03" w:rsidRDefault="00FD38A8">
      <w:pPr>
        <w:numPr>
          <w:ilvl w:val="0"/>
          <w:numId w:val="31"/>
        </w:numPr>
        <w:pBdr>
          <w:top w:val="nil"/>
          <w:left w:val="nil"/>
          <w:bottom w:val="nil"/>
          <w:right w:val="nil"/>
          <w:between w:val="nil"/>
        </w:pBdr>
        <w:spacing w:line="276" w:lineRule="auto"/>
        <w:ind w:left="851" w:hanging="284"/>
        <w:jc w:val="both"/>
        <w:rPr>
          <w:b/>
          <w:color w:val="000000"/>
          <w:sz w:val="26"/>
          <w:szCs w:val="26"/>
        </w:rPr>
      </w:pPr>
      <w:r>
        <w:rPr>
          <w:sz w:val="26"/>
          <w:szCs w:val="26"/>
        </w:rPr>
        <w:t xml:space="preserve">- </w:t>
      </w:r>
      <w:r>
        <w:rPr>
          <w:color w:val="000000"/>
          <w:sz w:val="26"/>
          <w:szCs w:val="26"/>
        </w:rPr>
        <w:t xml:space="preserve">Có 2 nhóm: </w:t>
      </w:r>
      <w:r>
        <w:rPr>
          <w:b/>
          <w:color w:val="000000"/>
          <w:sz w:val="26"/>
          <w:szCs w:val="26"/>
        </w:rPr>
        <w:t>PT cặp đôi thị hiếu và PT cho điểm thị hiếu</w:t>
      </w:r>
    </w:p>
    <w:p w14:paraId="22F91BA0" w14:textId="77777777" w:rsidR="008C0C03" w:rsidRDefault="00FD38A8">
      <w:pPr>
        <w:pStyle w:val="Heading2"/>
        <w:numPr>
          <w:ilvl w:val="0"/>
          <w:numId w:val="62"/>
        </w:numPr>
        <w:rPr>
          <w:rFonts w:ascii="Times New Roman" w:eastAsia="Times New Roman" w:hAnsi="Times New Roman" w:cs="Times New Roman"/>
          <w:sz w:val="26"/>
        </w:rPr>
      </w:pPr>
      <w:bookmarkStart w:id="38" w:name="_heading=h.ihv636" w:colFirst="0" w:colLast="0"/>
      <w:bookmarkEnd w:id="38"/>
      <w:r>
        <w:rPr>
          <w:rFonts w:ascii="Times New Roman" w:eastAsia="Times New Roman" w:hAnsi="Times New Roman" w:cs="Times New Roman"/>
          <w:sz w:val="26"/>
        </w:rPr>
        <w:t>Đặc trưng và ứng dụng của nhóm PT thị hiếu?</w:t>
      </w:r>
    </w:p>
    <w:p w14:paraId="49A57EB3" w14:textId="77777777" w:rsidR="008C0C03" w:rsidRDefault="00FD38A8">
      <w:pPr>
        <w:numPr>
          <w:ilvl w:val="0"/>
          <w:numId w:val="53"/>
        </w:numPr>
        <w:pBdr>
          <w:top w:val="nil"/>
          <w:left w:val="nil"/>
          <w:bottom w:val="nil"/>
          <w:right w:val="nil"/>
          <w:between w:val="nil"/>
        </w:pBdr>
        <w:spacing w:after="0" w:line="276" w:lineRule="auto"/>
        <w:ind w:left="851" w:hanging="284"/>
        <w:jc w:val="both"/>
        <w:rPr>
          <w:b/>
          <w:color w:val="000000"/>
          <w:sz w:val="26"/>
          <w:szCs w:val="26"/>
        </w:rPr>
      </w:pPr>
      <w:r>
        <w:rPr>
          <w:sz w:val="26"/>
          <w:szCs w:val="26"/>
        </w:rPr>
        <w:t xml:space="preserve">- </w:t>
      </w:r>
      <w:r>
        <w:rPr>
          <w:b/>
          <w:color w:val="000000"/>
          <w:sz w:val="26"/>
          <w:szCs w:val="26"/>
        </w:rPr>
        <w:t>Đặc trưng</w:t>
      </w:r>
      <w:r>
        <w:rPr>
          <w:color w:val="000000"/>
          <w:sz w:val="26"/>
          <w:szCs w:val="26"/>
        </w:rPr>
        <w:t xml:space="preserve"> của nhóm PT thị hiếu: </w:t>
      </w:r>
    </w:p>
    <w:p w14:paraId="6CFA6DFE" w14:textId="77777777" w:rsidR="008C0C03" w:rsidRDefault="00FD38A8">
      <w:pPr>
        <w:numPr>
          <w:ilvl w:val="0"/>
          <w:numId w:val="55"/>
        </w:numPr>
        <w:pBdr>
          <w:top w:val="nil"/>
          <w:left w:val="nil"/>
          <w:bottom w:val="nil"/>
          <w:right w:val="nil"/>
          <w:between w:val="nil"/>
        </w:pBdr>
        <w:spacing w:after="0" w:line="276" w:lineRule="auto"/>
        <w:ind w:left="1418" w:hanging="284"/>
        <w:jc w:val="both"/>
        <w:rPr>
          <w:b/>
          <w:color w:val="000000"/>
          <w:sz w:val="26"/>
          <w:szCs w:val="26"/>
        </w:rPr>
      </w:pPr>
      <w:r>
        <w:rPr>
          <w:color w:val="000000"/>
          <w:sz w:val="26"/>
          <w:szCs w:val="26"/>
        </w:rPr>
        <w:t>Kết quả cho biết mức độ ưa thích của người tiêu dùng về sản phẩm.</w:t>
      </w:r>
    </w:p>
    <w:p w14:paraId="5E5AA8BA" w14:textId="77777777" w:rsidR="008C0C03" w:rsidRDefault="00FD38A8">
      <w:pPr>
        <w:numPr>
          <w:ilvl w:val="0"/>
          <w:numId w:val="55"/>
        </w:numPr>
        <w:pBdr>
          <w:top w:val="nil"/>
          <w:left w:val="nil"/>
          <w:bottom w:val="nil"/>
          <w:right w:val="nil"/>
          <w:between w:val="nil"/>
        </w:pBdr>
        <w:spacing w:after="0" w:line="276" w:lineRule="auto"/>
        <w:ind w:left="1418" w:hanging="284"/>
        <w:jc w:val="both"/>
        <w:rPr>
          <w:b/>
          <w:color w:val="000000"/>
          <w:sz w:val="26"/>
          <w:szCs w:val="26"/>
        </w:rPr>
      </w:pPr>
      <w:r>
        <w:rPr>
          <w:color w:val="000000"/>
          <w:sz w:val="26"/>
          <w:szCs w:val="26"/>
        </w:rPr>
        <w:t>Quy mô người thử lớn hơn 100 người</w:t>
      </w:r>
    </w:p>
    <w:p w14:paraId="5707C05C" w14:textId="77777777" w:rsidR="008C0C03" w:rsidRDefault="00FD38A8">
      <w:pPr>
        <w:numPr>
          <w:ilvl w:val="0"/>
          <w:numId w:val="55"/>
        </w:numPr>
        <w:pBdr>
          <w:top w:val="nil"/>
          <w:left w:val="nil"/>
          <w:bottom w:val="nil"/>
          <w:right w:val="nil"/>
          <w:between w:val="nil"/>
        </w:pBdr>
        <w:spacing w:after="0" w:line="276" w:lineRule="auto"/>
        <w:ind w:left="1418" w:hanging="284"/>
        <w:jc w:val="both"/>
        <w:rPr>
          <w:b/>
          <w:color w:val="000000"/>
          <w:sz w:val="26"/>
          <w:szCs w:val="26"/>
        </w:rPr>
      </w:pPr>
      <w:r>
        <w:rPr>
          <w:color w:val="000000"/>
          <w:sz w:val="26"/>
          <w:szCs w:val="26"/>
        </w:rPr>
        <w:t>Có thể diễn ra tại những địa điểm khác nhau như siêu thị, tại nhà, … tùy thuộc vào đối tượng sử dụng sản phẩm.</w:t>
      </w:r>
    </w:p>
    <w:p w14:paraId="5F6B6CA0" w14:textId="77777777" w:rsidR="008C0C03" w:rsidRDefault="00FD38A8">
      <w:pPr>
        <w:numPr>
          <w:ilvl w:val="0"/>
          <w:numId w:val="53"/>
        </w:numPr>
        <w:pBdr>
          <w:top w:val="nil"/>
          <w:left w:val="nil"/>
          <w:bottom w:val="nil"/>
          <w:right w:val="nil"/>
          <w:between w:val="nil"/>
        </w:pBdr>
        <w:spacing w:after="0" w:line="276" w:lineRule="auto"/>
        <w:jc w:val="both"/>
        <w:rPr>
          <w:color w:val="000000"/>
          <w:sz w:val="26"/>
          <w:szCs w:val="26"/>
        </w:rPr>
      </w:pPr>
      <w:r>
        <w:rPr>
          <w:sz w:val="26"/>
          <w:szCs w:val="26"/>
        </w:rPr>
        <w:t>-</w:t>
      </w:r>
      <w:r>
        <w:rPr>
          <w:b/>
          <w:sz w:val="26"/>
          <w:szCs w:val="26"/>
        </w:rPr>
        <w:t xml:space="preserve"> </w:t>
      </w:r>
      <w:r>
        <w:rPr>
          <w:b/>
          <w:color w:val="000000"/>
          <w:sz w:val="26"/>
          <w:szCs w:val="26"/>
        </w:rPr>
        <w:t>Ứng dụng</w:t>
      </w:r>
      <w:r>
        <w:rPr>
          <w:color w:val="000000"/>
          <w:sz w:val="26"/>
          <w:szCs w:val="26"/>
        </w:rPr>
        <w:t xml:space="preserve"> của nhóm PT thị hiếu:</w:t>
      </w:r>
    </w:p>
    <w:p w14:paraId="373322D9" w14:textId="77777777" w:rsidR="008C0C03" w:rsidRDefault="00FD38A8">
      <w:pPr>
        <w:numPr>
          <w:ilvl w:val="0"/>
          <w:numId w:val="57"/>
        </w:numPr>
        <w:pBdr>
          <w:top w:val="nil"/>
          <w:left w:val="nil"/>
          <w:bottom w:val="nil"/>
          <w:right w:val="nil"/>
          <w:between w:val="nil"/>
        </w:pBdr>
        <w:spacing w:after="0" w:line="276" w:lineRule="auto"/>
        <w:jc w:val="both"/>
        <w:rPr>
          <w:color w:val="000000"/>
          <w:sz w:val="26"/>
          <w:szCs w:val="26"/>
        </w:rPr>
      </w:pPr>
      <w:r>
        <w:rPr>
          <w:color w:val="000000"/>
          <w:sz w:val="26"/>
          <w:szCs w:val="26"/>
        </w:rPr>
        <w:t>Phát triển sản phẩm</w:t>
      </w:r>
    </w:p>
    <w:p w14:paraId="3FCCA7D0" w14:textId="77777777" w:rsidR="008C0C03" w:rsidRDefault="00FD38A8">
      <w:pPr>
        <w:numPr>
          <w:ilvl w:val="0"/>
          <w:numId w:val="57"/>
        </w:numPr>
        <w:pBdr>
          <w:top w:val="nil"/>
          <w:left w:val="nil"/>
          <w:bottom w:val="nil"/>
          <w:right w:val="nil"/>
          <w:between w:val="nil"/>
        </w:pBdr>
        <w:spacing w:after="0" w:line="276" w:lineRule="auto"/>
        <w:jc w:val="both"/>
        <w:rPr>
          <w:color w:val="000000"/>
          <w:sz w:val="26"/>
          <w:szCs w:val="26"/>
        </w:rPr>
      </w:pPr>
      <w:r>
        <w:rPr>
          <w:color w:val="000000"/>
          <w:sz w:val="26"/>
          <w:szCs w:val="26"/>
        </w:rPr>
        <w:t>Việc quảng bá sản phẩm mới</w:t>
      </w:r>
    </w:p>
    <w:p w14:paraId="294EAD42" w14:textId="77777777" w:rsidR="008C0C03" w:rsidRDefault="00FD38A8">
      <w:pPr>
        <w:numPr>
          <w:ilvl w:val="0"/>
          <w:numId w:val="57"/>
        </w:numPr>
        <w:pBdr>
          <w:top w:val="nil"/>
          <w:left w:val="nil"/>
          <w:bottom w:val="nil"/>
          <w:right w:val="nil"/>
          <w:between w:val="nil"/>
        </w:pBdr>
        <w:spacing w:line="276" w:lineRule="auto"/>
        <w:jc w:val="both"/>
        <w:rPr>
          <w:color w:val="000000"/>
          <w:sz w:val="26"/>
          <w:szCs w:val="26"/>
        </w:rPr>
      </w:pPr>
      <w:r>
        <w:rPr>
          <w:color w:val="000000"/>
          <w:sz w:val="26"/>
          <w:szCs w:val="26"/>
        </w:rPr>
        <w:t>Tìm hiểu sự phát triển về vị trí của một nhãn hiệu sản phẩm trên thị trường.</w:t>
      </w:r>
    </w:p>
    <w:p w14:paraId="4A597685" w14:textId="77777777" w:rsidR="008C0C03" w:rsidRDefault="008C0C03">
      <w:pPr>
        <w:pBdr>
          <w:top w:val="nil"/>
          <w:left w:val="nil"/>
          <w:bottom w:val="nil"/>
          <w:right w:val="nil"/>
          <w:between w:val="nil"/>
        </w:pBdr>
        <w:spacing w:line="276" w:lineRule="auto"/>
        <w:jc w:val="both"/>
        <w:rPr>
          <w:sz w:val="26"/>
          <w:szCs w:val="26"/>
        </w:rPr>
      </w:pPr>
    </w:p>
    <w:p w14:paraId="6524B956" w14:textId="77777777" w:rsidR="008C0C03" w:rsidRDefault="008C0C03">
      <w:pPr>
        <w:pBdr>
          <w:top w:val="nil"/>
          <w:left w:val="nil"/>
          <w:bottom w:val="nil"/>
          <w:right w:val="nil"/>
          <w:between w:val="nil"/>
        </w:pBdr>
        <w:spacing w:line="276" w:lineRule="auto"/>
        <w:jc w:val="both"/>
        <w:rPr>
          <w:sz w:val="26"/>
          <w:szCs w:val="26"/>
        </w:rPr>
      </w:pPr>
    </w:p>
    <w:p w14:paraId="4CE6FD18" w14:textId="77777777" w:rsidR="008C0C03" w:rsidRDefault="008C0C03">
      <w:pPr>
        <w:pBdr>
          <w:top w:val="nil"/>
          <w:left w:val="nil"/>
          <w:bottom w:val="nil"/>
          <w:right w:val="nil"/>
          <w:between w:val="nil"/>
        </w:pBdr>
        <w:spacing w:line="276" w:lineRule="auto"/>
        <w:jc w:val="both"/>
        <w:rPr>
          <w:sz w:val="26"/>
          <w:szCs w:val="26"/>
        </w:rPr>
      </w:pPr>
    </w:p>
    <w:p w14:paraId="54886E4A" w14:textId="77777777" w:rsidR="008C0C03" w:rsidRDefault="008C0C03">
      <w:pPr>
        <w:pBdr>
          <w:top w:val="nil"/>
          <w:left w:val="nil"/>
          <w:bottom w:val="nil"/>
          <w:right w:val="nil"/>
          <w:between w:val="nil"/>
        </w:pBdr>
        <w:spacing w:line="276" w:lineRule="auto"/>
        <w:jc w:val="both"/>
        <w:rPr>
          <w:sz w:val="26"/>
          <w:szCs w:val="26"/>
        </w:rPr>
      </w:pPr>
    </w:p>
    <w:p w14:paraId="10FBEE4B" w14:textId="77777777" w:rsidR="008C0C03" w:rsidRDefault="008C0C03">
      <w:pPr>
        <w:pBdr>
          <w:top w:val="nil"/>
          <w:left w:val="nil"/>
          <w:bottom w:val="nil"/>
          <w:right w:val="nil"/>
          <w:between w:val="nil"/>
        </w:pBdr>
        <w:spacing w:line="276" w:lineRule="auto"/>
        <w:jc w:val="both"/>
        <w:rPr>
          <w:sz w:val="26"/>
          <w:szCs w:val="26"/>
        </w:rPr>
      </w:pPr>
    </w:p>
    <w:p w14:paraId="2BF16BD2" w14:textId="77777777" w:rsidR="008C0C03" w:rsidRDefault="008C0C03">
      <w:pPr>
        <w:pBdr>
          <w:top w:val="nil"/>
          <w:left w:val="nil"/>
          <w:bottom w:val="nil"/>
          <w:right w:val="nil"/>
          <w:between w:val="nil"/>
        </w:pBdr>
        <w:spacing w:line="276" w:lineRule="auto"/>
        <w:jc w:val="both"/>
        <w:rPr>
          <w:sz w:val="26"/>
          <w:szCs w:val="26"/>
        </w:rPr>
      </w:pPr>
    </w:p>
    <w:p w14:paraId="67C21015" w14:textId="77777777" w:rsidR="008C0C03" w:rsidRDefault="008C0C03">
      <w:pPr>
        <w:pBdr>
          <w:top w:val="nil"/>
          <w:left w:val="nil"/>
          <w:bottom w:val="nil"/>
          <w:right w:val="nil"/>
          <w:between w:val="nil"/>
        </w:pBdr>
        <w:spacing w:line="276" w:lineRule="auto"/>
        <w:jc w:val="both"/>
        <w:rPr>
          <w:sz w:val="26"/>
          <w:szCs w:val="26"/>
        </w:rPr>
      </w:pPr>
    </w:p>
    <w:p w14:paraId="1AEFE9B2" w14:textId="77777777" w:rsidR="008C0C03" w:rsidRDefault="008C0C03">
      <w:pPr>
        <w:pBdr>
          <w:top w:val="nil"/>
          <w:left w:val="nil"/>
          <w:bottom w:val="nil"/>
          <w:right w:val="nil"/>
          <w:between w:val="nil"/>
        </w:pBdr>
        <w:spacing w:line="276" w:lineRule="auto"/>
        <w:jc w:val="both"/>
        <w:rPr>
          <w:sz w:val="26"/>
          <w:szCs w:val="26"/>
        </w:rPr>
      </w:pPr>
    </w:p>
    <w:p w14:paraId="00E51301" w14:textId="77777777" w:rsidR="008C0C03" w:rsidRDefault="008C0C03">
      <w:pPr>
        <w:pBdr>
          <w:top w:val="nil"/>
          <w:left w:val="nil"/>
          <w:bottom w:val="nil"/>
          <w:right w:val="nil"/>
          <w:between w:val="nil"/>
        </w:pBdr>
        <w:spacing w:line="276" w:lineRule="auto"/>
        <w:jc w:val="both"/>
        <w:rPr>
          <w:sz w:val="26"/>
          <w:szCs w:val="26"/>
        </w:rPr>
      </w:pPr>
    </w:p>
    <w:p w14:paraId="6F16CFD2" w14:textId="77777777" w:rsidR="008C0C03" w:rsidRDefault="008C0C03">
      <w:pPr>
        <w:pBdr>
          <w:top w:val="nil"/>
          <w:left w:val="nil"/>
          <w:bottom w:val="nil"/>
          <w:right w:val="nil"/>
          <w:between w:val="nil"/>
        </w:pBdr>
        <w:spacing w:line="276" w:lineRule="auto"/>
        <w:jc w:val="both"/>
        <w:rPr>
          <w:sz w:val="26"/>
          <w:szCs w:val="26"/>
        </w:rPr>
      </w:pPr>
    </w:p>
    <w:p w14:paraId="592FAFE9" w14:textId="77777777" w:rsidR="008C0C03" w:rsidRDefault="008C0C03">
      <w:pPr>
        <w:pBdr>
          <w:top w:val="nil"/>
          <w:left w:val="nil"/>
          <w:bottom w:val="nil"/>
          <w:right w:val="nil"/>
          <w:between w:val="nil"/>
        </w:pBdr>
        <w:spacing w:line="276" w:lineRule="auto"/>
        <w:jc w:val="both"/>
        <w:rPr>
          <w:sz w:val="26"/>
          <w:szCs w:val="26"/>
        </w:rPr>
      </w:pPr>
    </w:p>
    <w:p w14:paraId="157C765B" w14:textId="77777777" w:rsidR="008C0C03" w:rsidRDefault="00FD38A8">
      <w:pPr>
        <w:pStyle w:val="Heading2"/>
        <w:numPr>
          <w:ilvl w:val="0"/>
          <w:numId w:val="62"/>
        </w:numPr>
        <w:rPr>
          <w:rFonts w:ascii="Times New Roman" w:eastAsia="Times New Roman" w:hAnsi="Times New Roman" w:cs="Times New Roman"/>
          <w:sz w:val="26"/>
        </w:rPr>
      </w:pPr>
      <w:bookmarkStart w:id="39" w:name="_heading=h.32hioqz" w:colFirst="0" w:colLast="0"/>
      <w:bookmarkEnd w:id="39"/>
      <w:r>
        <w:rPr>
          <w:rFonts w:ascii="Times New Roman" w:eastAsia="Times New Roman" w:hAnsi="Times New Roman" w:cs="Times New Roman"/>
          <w:sz w:val="26"/>
        </w:rPr>
        <w:t>Đối với mỗi một PT thị hiếu thông dụng hãy: Nêu khái niệm? Mục đích? Cách tiến hành? Xử lý thống kê? Kết luận? Ưu nhược điểm?</w:t>
      </w:r>
    </w:p>
    <w:tbl>
      <w:tblPr>
        <w:tblStyle w:val="ab"/>
        <w:tblW w:w="8670" w:type="dxa"/>
        <w:tblInd w:w="248"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860"/>
        <w:gridCol w:w="1695"/>
        <w:gridCol w:w="2415"/>
        <w:gridCol w:w="1275"/>
        <w:gridCol w:w="1425"/>
      </w:tblGrid>
      <w:tr w:rsidR="008C0C03" w14:paraId="24DD92FE" w14:textId="77777777">
        <w:trPr>
          <w:cantSplit/>
          <w:trHeight w:val="1134"/>
        </w:trPr>
        <w:tc>
          <w:tcPr>
            <w:tcW w:w="1860" w:type="dxa"/>
            <w:vAlign w:val="center"/>
          </w:tcPr>
          <w:p w14:paraId="62D54C6F" w14:textId="77777777" w:rsidR="008C0C03" w:rsidRDefault="00FD38A8">
            <w:pPr>
              <w:pBdr>
                <w:top w:val="nil"/>
                <w:left w:val="nil"/>
                <w:bottom w:val="nil"/>
                <w:right w:val="nil"/>
                <w:between w:val="nil"/>
              </w:pBdr>
              <w:spacing w:after="160" w:line="276" w:lineRule="auto"/>
              <w:jc w:val="both"/>
              <w:rPr>
                <w:b/>
                <w:color w:val="000000"/>
                <w:sz w:val="26"/>
                <w:szCs w:val="26"/>
              </w:rPr>
            </w:pPr>
            <w:r>
              <w:rPr>
                <w:b/>
                <w:color w:val="000000"/>
                <w:sz w:val="26"/>
                <w:szCs w:val="26"/>
              </w:rPr>
              <w:t>Khái niệm</w:t>
            </w:r>
          </w:p>
        </w:tc>
        <w:tc>
          <w:tcPr>
            <w:tcW w:w="1695" w:type="dxa"/>
            <w:vAlign w:val="center"/>
          </w:tcPr>
          <w:p w14:paraId="2BE23430" w14:textId="77777777" w:rsidR="008C0C03" w:rsidRDefault="00FD38A8">
            <w:pPr>
              <w:pBdr>
                <w:top w:val="nil"/>
                <w:left w:val="nil"/>
                <w:bottom w:val="nil"/>
                <w:right w:val="nil"/>
                <w:between w:val="nil"/>
              </w:pBdr>
              <w:spacing w:after="160" w:line="276" w:lineRule="auto"/>
              <w:jc w:val="both"/>
              <w:rPr>
                <w:b/>
                <w:color w:val="000000"/>
                <w:sz w:val="26"/>
                <w:szCs w:val="26"/>
              </w:rPr>
            </w:pPr>
            <w:r>
              <w:rPr>
                <w:b/>
                <w:color w:val="000000"/>
                <w:sz w:val="26"/>
                <w:szCs w:val="26"/>
              </w:rPr>
              <w:t>Mục đích</w:t>
            </w:r>
          </w:p>
        </w:tc>
        <w:tc>
          <w:tcPr>
            <w:tcW w:w="2415" w:type="dxa"/>
            <w:vAlign w:val="center"/>
          </w:tcPr>
          <w:p w14:paraId="1FF8E490" w14:textId="77777777" w:rsidR="008C0C03" w:rsidRDefault="00FD38A8">
            <w:pPr>
              <w:pBdr>
                <w:top w:val="nil"/>
                <w:left w:val="nil"/>
                <w:bottom w:val="nil"/>
                <w:right w:val="nil"/>
                <w:between w:val="nil"/>
              </w:pBdr>
              <w:spacing w:after="160" w:line="276" w:lineRule="auto"/>
              <w:jc w:val="both"/>
              <w:rPr>
                <w:b/>
                <w:color w:val="000000"/>
                <w:sz w:val="26"/>
                <w:szCs w:val="26"/>
              </w:rPr>
            </w:pPr>
            <w:r>
              <w:rPr>
                <w:b/>
                <w:color w:val="000000"/>
                <w:sz w:val="26"/>
                <w:szCs w:val="26"/>
              </w:rPr>
              <w:t>Cách tiến hành</w:t>
            </w:r>
          </w:p>
        </w:tc>
        <w:tc>
          <w:tcPr>
            <w:tcW w:w="1275" w:type="dxa"/>
            <w:vAlign w:val="center"/>
          </w:tcPr>
          <w:p w14:paraId="2A653AF6" w14:textId="77777777" w:rsidR="008C0C03" w:rsidRDefault="00FD38A8">
            <w:pPr>
              <w:pBdr>
                <w:top w:val="nil"/>
                <w:left w:val="nil"/>
                <w:bottom w:val="nil"/>
                <w:right w:val="nil"/>
                <w:between w:val="nil"/>
              </w:pBdr>
              <w:spacing w:after="160" w:line="276" w:lineRule="auto"/>
              <w:jc w:val="both"/>
              <w:rPr>
                <w:b/>
                <w:color w:val="000000"/>
                <w:sz w:val="26"/>
                <w:szCs w:val="26"/>
              </w:rPr>
            </w:pPr>
            <w:r>
              <w:rPr>
                <w:b/>
                <w:color w:val="000000"/>
                <w:sz w:val="26"/>
                <w:szCs w:val="26"/>
              </w:rPr>
              <w:t>Xử lý thống kê</w:t>
            </w:r>
          </w:p>
        </w:tc>
        <w:tc>
          <w:tcPr>
            <w:tcW w:w="1425" w:type="dxa"/>
            <w:vAlign w:val="center"/>
          </w:tcPr>
          <w:p w14:paraId="0893B042" w14:textId="77777777" w:rsidR="008C0C03" w:rsidRDefault="00FD38A8">
            <w:pPr>
              <w:pBdr>
                <w:top w:val="nil"/>
                <w:left w:val="nil"/>
                <w:bottom w:val="nil"/>
                <w:right w:val="nil"/>
                <w:between w:val="nil"/>
              </w:pBdr>
              <w:spacing w:after="160" w:line="276" w:lineRule="auto"/>
              <w:jc w:val="both"/>
              <w:rPr>
                <w:b/>
                <w:color w:val="000000"/>
                <w:sz w:val="26"/>
                <w:szCs w:val="26"/>
              </w:rPr>
            </w:pPr>
            <w:r>
              <w:rPr>
                <w:b/>
                <w:color w:val="000000"/>
                <w:sz w:val="26"/>
                <w:szCs w:val="26"/>
              </w:rPr>
              <w:t>Kết luận</w:t>
            </w:r>
          </w:p>
        </w:tc>
      </w:tr>
      <w:tr w:rsidR="008C0C03" w14:paraId="7EAC3E1C" w14:textId="77777777">
        <w:trPr>
          <w:cantSplit/>
          <w:trHeight w:val="1134"/>
        </w:trPr>
        <w:tc>
          <w:tcPr>
            <w:tcW w:w="8670" w:type="dxa"/>
            <w:gridSpan w:val="5"/>
            <w:vAlign w:val="center"/>
          </w:tcPr>
          <w:p w14:paraId="635CEAE5" w14:textId="77777777" w:rsidR="008C0C03" w:rsidRDefault="00FD38A8">
            <w:pPr>
              <w:numPr>
                <w:ilvl w:val="0"/>
                <w:numId w:val="13"/>
              </w:numPr>
              <w:spacing w:after="160" w:line="276" w:lineRule="auto"/>
              <w:ind w:right="113"/>
              <w:jc w:val="center"/>
              <w:rPr>
                <w:b/>
                <w:sz w:val="26"/>
                <w:szCs w:val="26"/>
              </w:rPr>
            </w:pPr>
            <w:r>
              <w:rPr>
                <w:b/>
                <w:sz w:val="26"/>
                <w:szCs w:val="26"/>
              </w:rPr>
              <w:lastRenderedPageBreak/>
              <w:t>Phép thử cặp đôi thị yếu</w:t>
            </w:r>
          </w:p>
        </w:tc>
      </w:tr>
      <w:tr w:rsidR="008C0C03" w14:paraId="74CB7DCC" w14:textId="77777777">
        <w:trPr>
          <w:cantSplit/>
          <w:trHeight w:val="1134"/>
        </w:trPr>
        <w:tc>
          <w:tcPr>
            <w:tcW w:w="1860" w:type="dxa"/>
          </w:tcPr>
          <w:p w14:paraId="30D7C018"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Là phép thử dùng để so sánh mức độ ưa thích của người thử đối với hai sản phẩm chứ không phải so sánh về cường độ của một tính chất cảm quan nào đó.</w:t>
            </w:r>
          </w:p>
        </w:tc>
        <w:tc>
          <w:tcPr>
            <w:tcW w:w="1695" w:type="dxa"/>
          </w:tcPr>
          <w:p w14:paraId="5FF11F60" w14:textId="77777777" w:rsidR="008C0C03" w:rsidRDefault="00FD38A8">
            <w:pPr>
              <w:pBdr>
                <w:top w:val="nil"/>
                <w:left w:val="nil"/>
                <w:bottom w:val="nil"/>
                <w:right w:val="nil"/>
                <w:between w:val="nil"/>
              </w:pBdr>
              <w:spacing w:after="160" w:line="276" w:lineRule="auto"/>
              <w:jc w:val="both"/>
              <w:rPr>
                <w:color w:val="000000"/>
                <w:sz w:val="26"/>
                <w:szCs w:val="26"/>
                <w:u w:val="single"/>
              </w:rPr>
            </w:pPr>
            <w:r>
              <w:rPr>
                <w:color w:val="000000"/>
                <w:sz w:val="26"/>
                <w:szCs w:val="26"/>
              </w:rPr>
              <w:t xml:space="preserve">Xác định có hay không sự khác biệt về </w:t>
            </w:r>
            <w:r>
              <w:rPr>
                <w:color w:val="000000"/>
                <w:sz w:val="26"/>
                <w:szCs w:val="26"/>
                <w:u w:val="single"/>
              </w:rPr>
              <w:t>mức độ ưa thích giữa hai sản phẩm.</w:t>
            </w:r>
          </w:p>
        </w:tc>
        <w:tc>
          <w:tcPr>
            <w:tcW w:w="2415" w:type="dxa"/>
          </w:tcPr>
          <w:p w14:paraId="404D8ABB"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Chuẩn bị thí nghiệm:</w:t>
            </w:r>
          </w:p>
          <w:p w14:paraId="79CFEE23"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-Người thử, số lần lặp mẫu thử</w:t>
            </w:r>
          </w:p>
          <w:p w14:paraId="38EFBC7C"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-Cách trình bày mẫu:</w:t>
            </w:r>
          </w:p>
          <w:p w14:paraId="601EBFFB"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-Mã hóa mẫu thử</w:t>
            </w:r>
          </w:p>
          <w:p w14:paraId="16B7DF58"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-Phiếu chuẩn bị thí nghiệm.</w:t>
            </w:r>
          </w:p>
          <w:p w14:paraId="270000AC" w14:textId="77777777" w:rsidR="008C0C03" w:rsidRDefault="00FD38A8">
            <w:pPr>
              <w:pBdr>
                <w:top w:val="nil"/>
                <w:left w:val="nil"/>
                <w:bottom w:val="nil"/>
                <w:right w:val="nil"/>
                <w:between w:val="nil"/>
              </w:pBdr>
              <w:spacing w:line="276" w:lineRule="auto"/>
              <w:jc w:val="both"/>
              <w:rPr>
                <w:i/>
                <w:color w:val="000000"/>
                <w:sz w:val="26"/>
                <w:szCs w:val="26"/>
              </w:rPr>
            </w:pPr>
            <w:r>
              <w:rPr>
                <w:i/>
                <w:color w:val="000000"/>
                <w:sz w:val="26"/>
                <w:szCs w:val="26"/>
              </w:rPr>
              <w:t>Tiến hành:</w:t>
            </w:r>
          </w:p>
          <w:p w14:paraId="462687D2"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-Hướng dẫn và bắt đầu cho người thử ĐGCQ.</w:t>
            </w:r>
          </w:p>
          <w:p w14:paraId="4F356C1D"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-Thu phiếu trả lời và xử lý thống kê.</w:t>
            </w:r>
          </w:p>
        </w:tc>
        <w:tc>
          <w:tcPr>
            <w:tcW w:w="1275" w:type="dxa"/>
          </w:tcPr>
          <w:p w14:paraId="4F8172CB"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Sử dụng chuẩn thống kê X</w:t>
            </w:r>
            <w:r>
              <w:rPr>
                <w:color w:val="000000"/>
                <w:sz w:val="26"/>
                <w:szCs w:val="26"/>
                <w:vertAlign w:val="superscript"/>
              </w:rPr>
              <w:t>2</w:t>
            </w:r>
            <w:r>
              <w:rPr>
                <w:color w:val="000000"/>
                <w:sz w:val="26"/>
                <w:szCs w:val="26"/>
              </w:rPr>
              <w:t>.</w:t>
            </w:r>
          </w:p>
        </w:tc>
        <w:tc>
          <w:tcPr>
            <w:tcW w:w="1425" w:type="dxa"/>
          </w:tcPr>
          <w:p w14:paraId="341DC2EB"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xml:space="preserve">Hai sản phẩm có mức độ ưa thích khác nhau có </w:t>
            </w:r>
            <w:r>
              <w:rPr>
                <w:i/>
                <w:color w:val="000000"/>
                <w:sz w:val="26"/>
                <w:szCs w:val="26"/>
              </w:rPr>
              <w:t>ý nghĩa thống kê</w:t>
            </w:r>
            <w:r>
              <w:rPr>
                <w:color w:val="000000"/>
                <w:sz w:val="26"/>
                <w:szCs w:val="26"/>
              </w:rPr>
              <w:t xml:space="preserve"> hay không.</w:t>
            </w:r>
          </w:p>
        </w:tc>
      </w:tr>
      <w:tr w:rsidR="008C0C03" w14:paraId="1F79ADEC" w14:textId="77777777">
        <w:trPr>
          <w:cantSplit/>
          <w:trHeight w:val="1134"/>
        </w:trPr>
        <w:tc>
          <w:tcPr>
            <w:tcW w:w="8670" w:type="dxa"/>
            <w:gridSpan w:val="5"/>
            <w:vAlign w:val="center"/>
          </w:tcPr>
          <w:p w14:paraId="3DA5DF70" w14:textId="77777777" w:rsidR="008C0C03" w:rsidRDefault="00FD38A8">
            <w:pPr>
              <w:numPr>
                <w:ilvl w:val="0"/>
                <w:numId w:val="13"/>
              </w:numPr>
              <w:spacing w:after="160" w:line="276" w:lineRule="auto"/>
              <w:ind w:right="113"/>
              <w:jc w:val="center"/>
              <w:rPr>
                <w:b/>
                <w:sz w:val="26"/>
                <w:szCs w:val="26"/>
              </w:rPr>
            </w:pPr>
            <w:r>
              <w:rPr>
                <w:b/>
                <w:sz w:val="26"/>
                <w:szCs w:val="26"/>
              </w:rPr>
              <w:t>PT cho điểm thị hiếu</w:t>
            </w:r>
          </w:p>
        </w:tc>
      </w:tr>
      <w:tr w:rsidR="008C0C03" w14:paraId="6AC94FAF" w14:textId="77777777">
        <w:trPr>
          <w:cantSplit/>
          <w:trHeight w:val="1134"/>
        </w:trPr>
        <w:tc>
          <w:tcPr>
            <w:tcW w:w="1860" w:type="dxa"/>
          </w:tcPr>
          <w:p w14:paraId="1A11EF3C"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xml:space="preserve">Là phép thử thực hiện trên </w:t>
            </w:r>
            <w:r>
              <w:rPr>
                <w:i/>
                <w:color w:val="000000"/>
                <w:sz w:val="26"/>
                <w:szCs w:val="26"/>
              </w:rPr>
              <w:t>số đông người tiêu dùng</w:t>
            </w:r>
            <w:r>
              <w:rPr>
                <w:color w:val="000000"/>
                <w:sz w:val="26"/>
                <w:szCs w:val="26"/>
              </w:rPr>
              <w:t xml:space="preserve"> để tìm hiểu </w:t>
            </w:r>
            <w:r>
              <w:rPr>
                <w:i/>
                <w:color w:val="000000"/>
                <w:sz w:val="26"/>
                <w:szCs w:val="26"/>
              </w:rPr>
              <w:t xml:space="preserve">mức độ hài lòng, ưa thích </w:t>
            </w:r>
            <w:r>
              <w:rPr>
                <w:color w:val="000000"/>
                <w:sz w:val="26"/>
                <w:szCs w:val="26"/>
              </w:rPr>
              <w:t>của họ đối với sản phẩm nghiên cứu.</w:t>
            </w:r>
          </w:p>
        </w:tc>
        <w:tc>
          <w:tcPr>
            <w:tcW w:w="1695" w:type="dxa"/>
          </w:tcPr>
          <w:p w14:paraId="3D1382A0"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Xđ </w:t>
            </w:r>
            <w:r>
              <w:rPr>
                <w:i/>
                <w:color w:val="000000"/>
                <w:sz w:val="26"/>
                <w:szCs w:val="26"/>
              </w:rPr>
              <w:t xml:space="preserve">mức chấp nhận </w:t>
            </w:r>
            <w:r>
              <w:rPr>
                <w:color w:val="000000"/>
                <w:sz w:val="26"/>
                <w:szCs w:val="26"/>
              </w:rPr>
              <w:t>của người tiêu dùng trong một PT nhiều sản phẩm.</w:t>
            </w:r>
          </w:p>
          <w:p w14:paraId="308705F3"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xml:space="preserve">Xđ </w:t>
            </w:r>
            <w:r>
              <w:rPr>
                <w:i/>
                <w:color w:val="000000"/>
                <w:sz w:val="26"/>
                <w:szCs w:val="26"/>
              </w:rPr>
              <w:t xml:space="preserve">mức độ ưu tiên </w:t>
            </w:r>
            <w:r>
              <w:rPr>
                <w:color w:val="000000"/>
                <w:sz w:val="26"/>
                <w:szCs w:val="26"/>
              </w:rPr>
              <w:t>của các sp đó 1 cách gián tiếp từ các điểm số có được.</w:t>
            </w:r>
          </w:p>
        </w:tc>
        <w:tc>
          <w:tcPr>
            <w:tcW w:w="2415" w:type="dxa"/>
          </w:tcPr>
          <w:p w14:paraId="46FBFC3D"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-Yêu cầu người thử </w:t>
            </w:r>
            <w:r>
              <w:rPr>
                <w:i/>
                <w:color w:val="000000"/>
                <w:sz w:val="26"/>
                <w:szCs w:val="26"/>
              </w:rPr>
              <w:t xml:space="preserve">cho điểm mức độ hài lòng, ưa thích </w:t>
            </w:r>
            <w:r>
              <w:rPr>
                <w:color w:val="000000"/>
                <w:sz w:val="26"/>
                <w:szCs w:val="26"/>
              </w:rPr>
              <w:t>sản phẩm một cách toàn diện.</w:t>
            </w:r>
          </w:p>
          <w:p w14:paraId="4C089C82"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xml:space="preserve">- Hoặc yêu cầu người thử </w:t>
            </w:r>
            <w:r>
              <w:rPr>
                <w:i/>
                <w:color w:val="000000"/>
                <w:sz w:val="26"/>
                <w:szCs w:val="26"/>
              </w:rPr>
              <w:t>cho điểm trên từng tính chất cảm quan lớn</w:t>
            </w:r>
            <w:r>
              <w:rPr>
                <w:color w:val="000000"/>
                <w:sz w:val="26"/>
                <w:szCs w:val="26"/>
              </w:rPr>
              <w:t xml:space="preserve"> của sản phẩm như về màu sắc, mùi, vị, cấu trúc.</w:t>
            </w:r>
          </w:p>
        </w:tc>
        <w:tc>
          <w:tcPr>
            <w:tcW w:w="1275" w:type="dxa"/>
          </w:tcPr>
          <w:p w14:paraId="0168F3BC"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Phương pháp phân tích phương sai ANOVA</w:t>
            </w:r>
          </w:p>
        </w:tc>
        <w:tc>
          <w:tcPr>
            <w:tcW w:w="1425" w:type="dxa"/>
          </w:tcPr>
          <w:p w14:paraId="325B11DE"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Các sản phẩm có mức độ ưa thích khác nhau (chia theo cấp độ tăng hoặc giảm dần) có ý nghĩa thống kê hay không.</w:t>
            </w:r>
          </w:p>
        </w:tc>
      </w:tr>
    </w:tbl>
    <w:p w14:paraId="4802D057" w14:textId="77777777" w:rsidR="008C0C03" w:rsidRDefault="008C0C03">
      <w:pPr>
        <w:spacing w:line="276" w:lineRule="auto"/>
        <w:jc w:val="both"/>
        <w:rPr>
          <w:sz w:val="26"/>
          <w:szCs w:val="26"/>
        </w:rPr>
      </w:pPr>
    </w:p>
    <w:p w14:paraId="2EFF8115" w14:textId="77777777" w:rsidR="008C0C03" w:rsidRDefault="00FD38A8">
      <w:pPr>
        <w:pStyle w:val="Heading1"/>
        <w:numPr>
          <w:ilvl w:val="0"/>
          <w:numId w:val="84"/>
        </w:numPr>
        <w:spacing w:line="276" w:lineRule="auto"/>
        <w:jc w:val="both"/>
        <w:rPr>
          <w:rFonts w:ascii="Times New Roman" w:eastAsia="Times New Roman" w:hAnsi="Times New Roman" w:cs="Times New Roman"/>
          <w:sz w:val="26"/>
          <w:szCs w:val="26"/>
        </w:rPr>
      </w:pPr>
      <w:bookmarkStart w:id="40" w:name="_heading=h.1hmsyys" w:colFirst="0" w:colLast="0"/>
      <w:bookmarkEnd w:id="40"/>
      <w:r>
        <w:rPr>
          <w:rFonts w:ascii="Times New Roman" w:eastAsia="Times New Roman" w:hAnsi="Times New Roman" w:cs="Times New Roman"/>
          <w:sz w:val="26"/>
          <w:szCs w:val="26"/>
        </w:rPr>
        <w:t>BÀI TẬP NHÓM: PHÂN TÍCH YÊU CẦU CHUNG TRONG ĐGCQ VÀ CHO MỘT VÍ DỤ CỤ THỂ?</w:t>
      </w:r>
    </w:p>
    <w:p w14:paraId="1B07D68D" w14:textId="77777777" w:rsidR="008C0C03" w:rsidRDefault="00FD38A8">
      <w:pPr>
        <w:pStyle w:val="Heading2"/>
        <w:numPr>
          <w:ilvl w:val="1"/>
          <w:numId w:val="84"/>
        </w:numPr>
        <w:rPr>
          <w:rFonts w:ascii="Times New Roman" w:eastAsia="Times New Roman" w:hAnsi="Times New Roman" w:cs="Times New Roman"/>
          <w:sz w:val="26"/>
        </w:rPr>
      </w:pPr>
      <w:bookmarkStart w:id="41" w:name="_heading=h.41mghml" w:colFirst="0" w:colLast="0"/>
      <w:bookmarkEnd w:id="41"/>
      <w:r>
        <w:rPr>
          <w:rFonts w:ascii="Times New Roman" w:eastAsia="Times New Roman" w:hAnsi="Times New Roman" w:cs="Times New Roman"/>
          <w:sz w:val="26"/>
        </w:rPr>
        <w:t>Yêu cầu chung về môi trường đánh giá cảm quan</w:t>
      </w:r>
    </w:p>
    <w:p w14:paraId="16BEA37C" w14:textId="77777777" w:rsidR="008C0C03" w:rsidRDefault="00FD38A8">
      <w:pPr>
        <w:numPr>
          <w:ilvl w:val="0"/>
          <w:numId w:val="8"/>
        </w:numPr>
        <w:pBdr>
          <w:top w:val="nil"/>
          <w:left w:val="nil"/>
          <w:bottom w:val="nil"/>
          <w:right w:val="nil"/>
          <w:between w:val="nil"/>
        </w:pBdr>
        <w:spacing w:after="0" w:line="276" w:lineRule="auto"/>
        <w:jc w:val="both"/>
        <w:rPr>
          <w:b/>
          <w:color w:val="000000"/>
          <w:sz w:val="26"/>
          <w:szCs w:val="26"/>
        </w:rPr>
      </w:pPr>
      <w:r>
        <w:rPr>
          <w:b/>
          <w:color w:val="000000"/>
          <w:sz w:val="26"/>
          <w:szCs w:val="26"/>
        </w:rPr>
        <w:t xml:space="preserve">Địa điểm: </w:t>
      </w:r>
    </w:p>
    <w:p w14:paraId="2A9291BB" w14:textId="77777777" w:rsidR="008C0C03" w:rsidRDefault="00FD38A8">
      <w:pPr>
        <w:numPr>
          <w:ilvl w:val="0"/>
          <w:numId w:val="53"/>
        </w:numPr>
        <w:pBdr>
          <w:top w:val="nil"/>
          <w:left w:val="nil"/>
          <w:bottom w:val="nil"/>
          <w:right w:val="nil"/>
          <w:between w:val="nil"/>
        </w:pBdr>
        <w:spacing w:after="0" w:line="276" w:lineRule="auto"/>
        <w:ind w:left="851"/>
        <w:jc w:val="both"/>
        <w:rPr>
          <w:color w:val="000000"/>
          <w:sz w:val="26"/>
          <w:szCs w:val="26"/>
        </w:rPr>
      </w:pPr>
      <w:r>
        <w:rPr>
          <w:sz w:val="26"/>
          <w:szCs w:val="26"/>
        </w:rPr>
        <w:lastRenderedPageBreak/>
        <w:t xml:space="preserve">- </w:t>
      </w:r>
      <w:r>
        <w:rPr>
          <w:color w:val="000000"/>
          <w:sz w:val="26"/>
          <w:szCs w:val="26"/>
        </w:rPr>
        <w:t xml:space="preserve">Việc xây dựng phòng đánh giá cảm quan cần phải chọn </w:t>
      </w:r>
      <w:r>
        <w:rPr>
          <w:i/>
          <w:color w:val="000000"/>
          <w:sz w:val="26"/>
          <w:szCs w:val="26"/>
        </w:rPr>
        <w:t>địa điểm phù hợp</w:t>
      </w:r>
      <w:r>
        <w:rPr>
          <w:color w:val="000000"/>
          <w:sz w:val="26"/>
          <w:szCs w:val="26"/>
        </w:rPr>
        <w:t xml:space="preserve"> đối với các thành viên tham gia hội đồng, </w:t>
      </w:r>
      <w:r>
        <w:rPr>
          <w:i/>
          <w:color w:val="000000"/>
          <w:sz w:val="26"/>
          <w:szCs w:val="26"/>
        </w:rPr>
        <w:t xml:space="preserve">không </w:t>
      </w:r>
      <w:r>
        <w:rPr>
          <w:color w:val="000000"/>
          <w:sz w:val="26"/>
          <w:szCs w:val="26"/>
        </w:rPr>
        <w:t xml:space="preserve">được nằm ở những </w:t>
      </w:r>
      <w:r>
        <w:rPr>
          <w:i/>
          <w:color w:val="000000"/>
          <w:sz w:val="26"/>
          <w:szCs w:val="26"/>
        </w:rPr>
        <w:t xml:space="preserve">nơi có nhiều mùi lạ, ồn ào. </w:t>
      </w:r>
    </w:p>
    <w:p w14:paraId="53ED89ED" w14:textId="77777777" w:rsidR="008C0C03" w:rsidRDefault="00FD38A8">
      <w:pPr>
        <w:numPr>
          <w:ilvl w:val="0"/>
          <w:numId w:val="53"/>
        </w:numPr>
        <w:pBdr>
          <w:top w:val="nil"/>
          <w:left w:val="nil"/>
          <w:bottom w:val="nil"/>
          <w:right w:val="nil"/>
          <w:between w:val="nil"/>
        </w:pBdr>
        <w:spacing w:after="0" w:line="276" w:lineRule="auto"/>
        <w:ind w:left="851"/>
        <w:jc w:val="both"/>
        <w:rPr>
          <w:color w:val="000000"/>
          <w:sz w:val="26"/>
          <w:szCs w:val="26"/>
        </w:rPr>
      </w:pPr>
      <w:r>
        <w:rPr>
          <w:sz w:val="26"/>
          <w:szCs w:val="26"/>
        </w:rPr>
        <w:t xml:space="preserve">- </w:t>
      </w:r>
      <w:r>
        <w:rPr>
          <w:color w:val="000000"/>
          <w:sz w:val="26"/>
          <w:szCs w:val="26"/>
        </w:rPr>
        <w:t xml:space="preserve">Khu vực này cũng cần </w:t>
      </w:r>
      <w:r>
        <w:rPr>
          <w:i/>
          <w:color w:val="000000"/>
          <w:sz w:val="26"/>
          <w:szCs w:val="26"/>
        </w:rPr>
        <w:t xml:space="preserve">dễ tiếp cận </w:t>
      </w:r>
      <w:r>
        <w:rPr>
          <w:color w:val="000000"/>
          <w:sz w:val="26"/>
          <w:szCs w:val="26"/>
        </w:rPr>
        <w:t xml:space="preserve">đối với các thành viên, trong trường hợp người tiêu dùng tham gia hội đồng hoặc thành viên hội đồng ở xa, phải có chỗ đỗ xe cho các thành viên và được xây dựng ở tầng một của toà nhà, gần cổng ra vào. </w:t>
      </w:r>
    </w:p>
    <w:p w14:paraId="5AD11E84" w14:textId="77777777" w:rsidR="008C0C03" w:rsidRDefault="00FD38A8">
      <w:pPr>
        <w:numPr>
          <w:ilvl w:val="0"/>
          <w:numId w:val="53"/>
        </w:numPr>
        <w:pBdr>
          <w:top w:val="nil"/>
          <w:left w:val="nil"/>
          <w:bottom w:val="nil"/>
          <w:right w:val="nil"/>
          <w:between w:val="nil"/>
        </w:pBdr>
        <w:spacing w:after="0" w:line="276" w:lineRule="auto"/>
        <w:ind w:left="851"/>
        <w:jc w:val="both"/>
        <w:rPr>
          <w:color w:val="000000"/>
          <w:sz w:val="26"/>
          <w:szCs w:val="26"/>
        </w:rPr>
      </w:pPr>
      <w:r>
        <w:rPr>
          <w:sz w:val="26"/>
          <w:szCs w:val="26"/>
        </w:rPr>
        <w:t xml:space="preserve">- </w:t>
      </w:r>
      <w:r>
        <w:rPr>
          <w:color w:val="000000"/>
          <w:sz w:val="26"/>
          <w:szCs w:val="26"/>
        </w:rPr>
        <w:t xml:space="preserve">Trong trường hợp nhà máy có yêu cầu về an ninh, phòng đánh giá phải được bố trí trong khu vực bảo vệ, tuy nhiên phòng đợi của các thành viên hội đồng được sắp xếp hợp lý sao cho họ có thể </w:t>
      </w:r>
      <w:r>
        <w:rPr>
          <w:i/>
          <w:color w:val="000000"/>
          <w:sz w:val="26"/>
          <w:szCs w:val="26"/>
        </w:rPr>
        <w:t xml:space="preserve">ra, vào dễ dàng. </w:t>
      </w:r>
    </w:p>
    <w:p w14:paraId="238C8A7E" w14:textId="77777777" w:rsidR="008C0C03" w:rsidRDefault="00FD38A8">
      <w:pPr>
        <w:numPr>
          <w:ilvl w:val="0"/>
          <w:numId w:val="8"/>
        </w:numPr>
        <w:pBdr>
          <w:top w:val="nil"/>
          <w:left w:val="nil"/>
          <w:bottom w:val="nil"/>
          <w:right w:val="nil"/>
          <w:between w:val="nil"/>
        </w:pBdr>
        <w:spacing w:after="0" w:line="276" w:lineRule="auto"/>
        <w:jc w:val="both"/>
        <w:rPr>
          <w:b/>
          <w:color w:val="000000"/>
          <w:sz w:val="26"/>
          <w:szCs w:val="26"/>
        </w:rPr>
      </w:pPr>
      <w:r>
        <w:rPr>
          <w:b/>
          <w:color w:val="000000"/>
          <w:sz w:val="26"/>
          <w:szCs w:val="26"/>
        </w:rPr>
        <w:t xml:space="preserve">Phòng chờ </w:t>
      </w:r>
    </w:p>
    <w:p w14:paraId="61A9C3C3" w14:textId="77777777" w:rsidR="008C0C03" w:rsidRDefault="00FD38A8">
      <w:pPr>
        <w:numPr>
          <w:ilvl w:val="0"/>
          <w:numId w:val="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Phải được bố trí</w:t>
      </w:r>
      <w:r>
        <w:rPr>
          <w:i/>
          <w:color w:val="000000"/>
          <w:sz w:val="26"/>
          <w:szCs w:val="26"/>
        </w:rPr>
        <w:t xml:space="preserve"> tiện nghi, đủ ánh sáng và sạch sẽ.</w:t>
      </w:r>
      <w:r>
        <w:rPr>
          <w:color w:val="000000"/>
          <w:sz w:val="26"/>
          <w:szCs w:val="26"/>
        </w:rPr>
        <w:t xml:space="preserve"> Đây là nơi tạo ấn tượng đầu tiên đối với thành viên hội đồng, do vậy nên thiết kế sao cho họ thấy được công việc sắp thực hiện mang tính chuyên nghiệp và được chuẩn bị chu đáo, chú ý giảm tối đa thời gian chờ đợi của các thành viên. </w:t>
      </w:r>
    </w:p>
    <w:p w14:paraId="48C7EE53" w14:textId="77777777" w:rsidR="008C0C03" w:rsidRDefault="00FD38A8">
      <w:pPr>
        <w:numPr>
          <w:ilvl w:val="0"/>
          <w:numId w:val="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Để làm cho việc chờ đợi được thoải mái hơn, khu vực này nên có một vài tờ báo hoặc tạp chí và nên bố trí theo kiểu phòng đợi của phòng khám bệnh.</w:t>
      </w:r>
    </w:p>
    <w:p w14:paraId="390EC1DE" w14:textId="77777777" w:rsidR="008C0C03" w:rsidRDefault="00FD38A8">
      <w:pPr>
        <w:numPr>
          <w:ilvl w:val="0"/>
          <w:numId w:val="8"/>
        </w:numPr>
        <w:pBdr>
          <w:top w:val="nil"/>
          <w:left w:val="nil"/>
          <w:bottom w:val="nil"/>
          <w:right w:val="nil"/>
          <w:between w:val="nil"/>
        </w:pBdr>
        <w:spacing w:after="0" w:line="276" w:lineRule="auto"/>
        <w:jc w:val="both"/>
        <w:rPr>
          <w:b/>
          <w:color w:val="000000"/>
          <w:sz w:val="26"/>
          <w:szCs w:val="26"/>
        </w:rPr>
      </w:pPr>
      <w:r>
        <w:rPr>
          <w:b/>
          <w:color w:val="000000"/>
          <w:sz w:val="26"/>
          <w:szCs w:val="26"/>
        </w:rPr>
        <w:t>Đường đi</w:t>
      </w:r>
    </w:p>
    <w:p w14:paraId="063021B7" w14:textId="77777777" w:rsidR="008C0C03" w:rsidRDefault="00FD38A8">
      <w:pPr>
        <w:numPr>
          <w:ilvl w:val="0"/>
          <w:numId w:val="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Khi thiết kế khu vực đánh giá cảm quan, cần chú ý đường đi của các thành viên hội đồng. Khi đến và rời khỏi khu vực đánh giá,</w:t>
      </w:r>
      <w:r>
        <w:rPr>
          <w:i/>
          <w:color w:val="000000"/>
          <w:sz w:val="26"/>
          <w:szCs w:val="26"/>
        </w:rPr>
        <w:t xml:space="preserve"> người thử không được đi qua khu vực chuẩn bị và văn phòng</w:t>
      </w:r>
      <w:r>
        <w:rPr>
          <w:color w:val="000000"/>
          <w:sz w:val="26"/>
          <w:szCs w:val="26"/>
        </w:rPr>
        <w:t xml:space="preserve"> nhằm giảm thiểu các thông tin chủ quan có thể ảnh hưởng đến kết quả đánh giá. </w:t>
      </w:r>
    </w:p>
    <w:p w14:paraId="7F8A2891" w14:textId="77777777" w:rsidR="008C0C03" w:rsidRDefault="00FD38A8">
      <w:pPr>
        <w:numPr>
          <w:ilvl w:val="0"/>
          <w:numId w:val="8"/>
        </w:numPr>
        <w:pBdr>
          <w:top w:val="nil"/>
          <w:left w:val="nil"/>
          <w:bottom w:val="nil"/>
          <w:right w:val="nil"/>
          <w:between w:val="nil"/>
        </w:pBdr>
        <w:spacing w:after="0" w:line="276" w:lineRule="auto"/>
        <w:jc w:val="both"/>
        <w:rPr>
          <w:b/>
          <w:color w:val="000000"/>
          <w:sz w:val="26"/>
          <w:szCs w:val="26"/>
        </w:rPr>
      </w:pPr>
      <w:r>
        <w:rPr>
          <w:b/>
          <w:color w:val="000000"/>
          <w:sz w:val="26"/>
          <w:szCs w:val="26"/>
        </w:rPr>
        <w:t xml:space="preserve">Khu vực chuẩn bị </w:t>
      </w:r>
    </w:p>
    <w:p w14:paraId="724340A1" w14:textId="77777777" w:rsidR="008C0C03" w:rsidRDefault="00FD38A8">
      <w:pPr>
        <w:numPr>
          <w:ilvl w:val="0"/>
          <w:numId w:val="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Khu vực </w:t>
      </w:r>
      <w:r>
        <w:rPr>
          <w:sz w:val="26"/>
          <w:szCs w:val="26"/>
        </w:rPr>
        <w:t xml:space="preserve">chuẩn bị </w:t>
      </w:r>
      <w:r>
        <w:rPr>
          <w:color w:val="000000"/>
          <w:sz w:val="26"/>
          <w:szCs w:val="26"/>
        </w:rPr>
        <w:t>phải</w:t>
      </w:r>
      <w:r>
        <w:rPr>
          <w:i/>
          <w:color w:val="000000"/>
          <w:sz w:val="26"/>
          <w:szCs w:val="26"/>
        </w:rPr>
        <w:t xml:space="preserve"> tách biệt với khu vực đánh giá cảm quan. </w:t>
      </w:r>
    </w:p>
    <w:p w14:paraId="1913475E" w14:textId="77777777" w:rsidR="008C0C03" w:rsidRDefault="00FD38A8">
      <w:pPr>
        <w:numPr>
          <w:ilvl w:val="0"/>
          <w:numId w:val="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Dụng cụ cơ bản gồm: bàn, bếp nấu, tủ lạnh, tủ đông chứa sản phẩm, tủ </w:t>
      </w:r>
      <w:r>
        <w:rPr>
          <w:sz w:val="26"/>
          <w:szCs w:val="26"/>
        </w:rPr>
        <w:t>đựng</w:t>
      </w:r>
      <w:r>
        <w:rPr>
          <w:color w:val="000000"/>
          <w:sz w:val="26"/>
          <w:szCs w:val="26"/>
        </w:rPr>
        <w:t xml:space="preserve"> các dụng cụ, bể rửa dụng cụ,… </w:t>
      </w:r>
    </w:p>
    <w:p w14:paraId="13A5A3C3" w14:textId="77777777" w:rsidR="008C0C03" w:rsidRDefault="00FD38A8">
      <w:pPr>
        <w:numPr>
          <w:ilvl w:val="0"/>
          <w:numId w:val="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Kiểu loại và số lượng trang thiết bị chính xác yêu cầu phụ thuộc vào bản chất của sản phẩm cần kiểm tra, khối lượng và tần suất kiểm tra.</w:t>
      </w:r>
    </w:p>
    <w:p w14:paraId="548835AC" w14:textId="77777777" w:rsidR="008C0C03" w:rsidRDefault="00FD38A8">
      <w:pPr>
        <w:numPr>
          <w:ilvl w:val="0"/>
          <w:numId w:val="8"/>
        </w:numPr>
        <w:pBdr>
          <w:top w:val="nil"/>
          <w:left w:val="nil"/>
          <w:bottom w:val="nil"/>
          <w:right w:val="nil"/>
          <w:between w:val="nil"/>
        </w:pBdr>
        <w:spacing w:after="0" w:line="276" w:lineRule="auto"/>
        <w:jc w:val="both"/>
        <w:rPr>
          <w:b/>
          <w:color w:val="000000"/>
          <w:sz w:val="26"/>
          <w:szCs w:val="26"/>
        </w:rPr>
      </w:pPr>
      <w:r>
        <w:rPr>
          <w:b/>
          <w:color w:val="000000"/>
          <w:sz w:val="26"/>
          <w:szCs w:val="26"/>
        </w:rPr>
        <w:t>Phòng thử</w:t>
      </w:r>
    </w:p>
    <w:p w14:paraId="087FEC6B" w14:textId="77777777" w:rsidR="008C0C03" w:rsidRDefault="00FD38A8">
      <w:pPr>
        <w:numPr>
          <w:ilvl w:val="0"/>
          <w:numId w:val="1"/>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Phải được cách ly với phòng chuẩn bị và được trang bị tiện nghi; quản lý ngăn nắp, sạch sẽ và chuyên nghiệp. Vì kết quả đánh giá phụ thuộc rất nhiều vào điều kiện khu vực thử nên phòng thử cần phải được giữ im lặng để tạo điều kiện cho sự tập trung của các thành viên. </w:t>
      </w:r>
    </w:p>
    <w:p w14:paraId="2E9D6BAF" w14:textId="77777777" w:rsidR="008C0C03" w:rsidRDefault="00FD38A8">
      <w:pPr>
        <w:numPr>
          <w:ilvl w:val="0"/>
          <w:numId w:val="1"/>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Trong trường hợp màu sắc hay hình thức bên ngoài của sản phẩm là các tính chất quan trọng cần được đánh giá, cần bảo đảm khu vực thử được trang bị các loại bóng đèn huỳnh quang phát ra ánh sáng tương tự ánh sáng tự nhiên. </w:t>
      </w:r>
    </w:p>
    <w:p w14:paraId="6838F5DC" w14:textId="77777777" w:rsidR="008C0C03" w:rsidRDefault="00FD38A8">
      <w:pPr>
        <w:numPr>
          <w:ilvl w:val="0"/>
          <w:numId w:val="1"/>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Khu vực đánh giá cảm quan đơn giản nhất là một phòng rộng được </w:t>
      </w:r>
      <w:r>
        <w:rPr>
          <w:i/>
          <w:color w:val="000000"/>
          <w:sz w:val="26"/>
          <w:szCs w:val="26"/>
        </w:rPr>
        <w:t xml:space="preserve">trang bị một số bàn và các tấm ngăn. </w:t>
      </w:r>
      <w:r>
        <w:rPr>
          <w:color w:val="000000"/>
          <w:sz w:val="26"/>
          <w:szCs w:val="26"/>
        </w:rPr>
        <w:t xml:space="preserve">Các ngăn thử cần được phân cách bằng tấm ngăn mờ với kích thước ít nhất là rộng 50cm và cao 1m so với mặt bàn nhằm mục đích không làm mất tập trung cho người thử bên cạnh. Số lượng ngăn thử trong các khu vực thử thường từ 3 đến 25 và phụ thuộc vào diện tích cho phép. Tuy </w:t>
      </w:r>
      <w:r>
        <w:rPr>
          <w:color w:val="000000"/>
          <w:sz w:val="26"/>
          <w:szCs w:val="26"/>
        </w:rPr>
        <w:lastRenderedPageBreak/>
        <w:t xml:space="preserve">nhiên chuyên gia cảm quan cần ưu tiên cho số lượng ngăn thử, bởi vì sự hạn chế số ngăn thử sẽ dẫn tới công việc bị đình trệ do thành viên hội đồng phải chờ đợi lâu hoặc bắt buộc phải giảm số lượng thành viên. Kích thước của các ngăn thử có thể thay đổi, nhưng kích thước tối ưu nhất là 1m x 1m. Kích thước càng nhỏ, điều kiện làm việc của các thành viên càng bị gò bó, làm ảnh hưởng đến tập trung của mỗi người, còn kích thước lớn sẽ gây lãng phí diện tích. Khoảng không đằng sau ngăn thử đủ rộng để người thử có thể đi ra đi vào thoải mái. Nếu không có các tấm ngăn, chuyên gia nên bố trí bàn sao cho các thành viên không ngồi đối diện với nhau. </w:t>
      </w:r>
    </w:p>
    <w:p w14:paraId="6C3CD83A" w14:textId="77777777" w:rsidR="008C0C03" w:rsidRDefault="00FD38A8">
      <w:pPr>
        <w:numPr>
          <w:ilvl w:val="0"/>
          <w:numId w:val="8"/>
        </w:numPr>
        <w:pBdr>
          <w:top w:val="nil"/>
          <w:left w:val="nil"/>
          <w:bottom w:val="nil"/>
          <w:right w:val="nil"/>
          <w:between w:val="nil"/>
        </w:pBdr>
        <w:spacing w:after="0" w:line="276" w:lineRule="auto"/>
        <w:jc w:val="both"/>
        <w:rPr>
          <w:b/>
          <w:color w:val="000000"/>
          <w:sz w:val="26"/>
          <w:szCs w:val="26"/>
        </w:rPr>
      </w:pPr>
      <w:r>
        <w:rPr>
          <w:b/>
          <w:color w:val="000000"/>
          <w:sz w:val="26"/>
          <w:szCs w:val="26"/>
        </w:rPr>
        <w:t xml:space="preserve">Phòng thảo luận </w:t>
      </w:r>
    </w:p>
    <w:p w14:paraId="75402B11" w14:textId="77777777" w:rsidR="008C0C03" w:rsidRDefault="00FD38A8">
      <w:pPr>
        <w:numPr>
          <w:ilvl w:val="0"/>
          <w:numId w:val="2"/>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Thường được sắp xếp tương tự phòng hội thảo, tuy nhiên trang trí và đồ dùng nên đơn giản để tránh làm mất tập trung của các thành viên. </w:t>
      </w:r>
    </w:p>
    <w:p w14:paraId="39C13113" w14:textId="77777777" w:rsidR="008C0C03" w:rsidRDefault="00FD38A8">
      <w:pPr>
        <w:numPr>
          <w:ilvl w:val="0"/>
          <w:numId w:val="2"/>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Khu vực này cần bố trí đi lại </w:t>
      </w:r>
      <w:r>
        <w:rPr>
          <w:i/>
          <w:color w:val="000000"/>
          <w:sz w:val="26"/>
          <w:szCs w:val="26"/>
        </w:rPr>
        <w:t>thuận tiện và gần khu vực chuẩn bị,</w:t>
      </w:r>
      <w:r>
        <w:rPr>
          <w:color w:val="000000"/>
          <w:sz w:val="26"/>
          <w:szCs w:val="26"/>
        </w:rPr>
        <w:t xml:space="preserve"> tuy nhiên không được để cho thành viên hội đồng có thể nhìn vào hoặc đi sang khu vực chuẩn bị. </w:t>
      </w:r>
    </w:p>
    <w:p w14:paraId="43847028" w14:textId="77777777" w:rsidR="008C0C03" w:rsidRDefault="00FD38A8">
      <w:pPr>
        <w:numPr>
          <w:ilvl w:val="0"/>
          <w:numId w:val="2"/>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Các vấn đề về </w:t>
      </w:r>
      <w:r>
        <w:rPr>
          <w:i/>
          <w:color w:val="000000"/>
          <w:sz w:val="26"/>
          <w:szCs w:val="26"/>
        </w:rPr>
        <w:t>kiểm soát môi trường, ánh sáng</w:t>
      </w:r>
      <w:r>
        <w:rPr>
          <w:color w:val="000000"/>
          <w:sz w:val="26"/>
          <w:szCs w:val="26"/>
        </w:rPr>
        <w:t xml:space="preserve"> của khu vực thảo luận cũng tương tự như khu vực thử.</w:t>
      </w:r>
    </w:p>
    <w:p w14:paraId="4ACF8898" w14:textId="77777777" w:rsidR="008C0C03" w:rsidRDefault="00FD38A8">
      <w:pPr>
        <w:numPr>
          <w:ilvl w:val="0"/>
          <w:numId w:val="8"/>
        </w:numPr>
        <w:pBdr>
          <w:top w:val="nil"/>
          <w:left w:val="nil"/>
          <w:bottom w:val="nil"/>
          <w:right w:val="nil"/>
          <w:between w:val="nil"/>
        </w:pBdr>
        <w:spacing w:after="0" w:line="276" w:lineRule="auto"/>
        <w:jc w:val="both"/>
        <w:rPr>
          <w:b/>
          <w:color w:val="000000"/>
          <w:sz w:val="26"/>
          <w:szCs w:val="26"/>
        </w:rPr>
      </w:pPr>
      <w:r>
        <w:rPr>
          <w:b/>
          <w:color w:val="000000"/>
          <w:sz w:val="26"/>
          <w:szCs w:val="26"/>
        </w:rPr>
        <w:t>Khu vực bảo quản mẫu</w:t>
      </w:r>
    </w:p>
    <w:p w14:paraId="16B815CC" w14:textId="77777777" w:rsidR="008C0C03" w:rsidRDefault="00FD38A8">
      <w:pPr>
        <w:numPr>
          <w:ilvl w:val="0"/>
          <w:numId w:val="3"/>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Là nơi có diện tích lớn nhất. Phòng cần có nơi bảo quản lạnh cho mẫu, chất chuẩn, mẫu chuẩn, thực phẩm làm quà tặng cho người thử, cần có các ngăn lạnh đông cho các mẫu khi cần thiết. Ngoài ra, phòng nên có tủ nhiều ngăn để chứa dụng cụ, đĩa, khay, cốc nhổ, phiếu thử, phiếu dữ liệu, số liệu thống kê, báo cáo, bản sao tài liệu,…  </w:t>
      </w:r>
    </w:p>
    <w:p w14:paraId="2F290023" w14:textId="77777777" w:rsidR="008C0C03" w:rsidRDefault="00FD38A8">
      <w:pPr>
        <w:numPr>
          <w:ilvl w:val="0"/>
          <w:numId w:val="7"/>
        </w:numPr>
        <w:pBdr>
          <w:top w:val="nil"/>
          <w:left w:val="nil"/>
          <w:bottom w:val="nil"/>
          <w:right w:val="nil"/>
          <w:between w:val="nil"/>
        </w:pBdr>
        <w:spacing w:after="0" w:line="276" w:lineRule="auto"/>
        <w:ind w:left="851"/>
        <w:jc w:val="both"/>
        <w:rPr>
          <w:color w:val="000000"/>
          <w:sz w:val="26"/>
          <w:szCs w:val="26"/>
        </w:rPr>
      </w:pPr>
      <w:r>
        <w:rPr>
          <w:b/>
          <w:color w:val="000000"/>
          <w:sz w:val="26"/>
          <w:szCs w:val="26"/>
        </w:rPr>
        <w:t>Ví dụ</w:t>
      </w:r>
      <w:r>
        <w:rPr>
          <w:b/>
          <w:sz w:val="26"/>
          <w:szCs w:val="26"/>
        </w:rPr>
        <w:t xml:space="preserve">: </w:t>
      </w:r>
      <w:r>
        <w:rPr>
          <w:color w:val="000000"/>
          <w:sz w:val="26"/>
          <w:szCs w:val="26"/>
        </w:rPr>
        <w:t>TCVN 11045:2015 do Ban kỹ thuật tiêu chuẩn quốc gia TCVN/TC/F11 Thủy sản và sản phẩm thủy sản biên soạn, Tổng cục Tiêu chuẩn Đo lường Chất lượng thẩm định, Bộ Khoa học và Công nghệ công bố:</w:t>
      </w:r>
    </w:p>
    <w:p w14:paraId="52F70E10" w14:textId="77777777" w:rsidR="008C0C03" w:rsidRDefault="00FD38A8">
      <w:pPr>
        <w:numPr>
          <w:ilvl w:val="0"/>
          <w:numId w:val="73"/>
        </w:numPr>
        <w:pBdr>
          <w:top w:val="nil"/>
          <w:left w:val="nil"/>
          <w:bottom w:val="nil"/>
          <w:right w:val="nil"/>
          <w:between w:val="nil"/>
        </w:pBdr>
        <w:spacing w:after="0" w:line="276" w:lineRule="auto"/>
        <w:jc w:val="both"/>
        <w:rPr>
          <w:color w:val="000000"/>
          <w:sz w:val="26"/>
          <w:szCs w:val="26"/>
        </w:rPr>
      </w:pPr>
      <w:r>
        <w:rPr>
          <w:color w:val="000000"/>
          <w:sz w:val="26"/>
          <w:szCs w:val="26"/>
        </w:rPr>
        <w:t>Địa điểm và bố trí: Phòng thử nghiệm, phòng bảo quản, các trang thiết bị cho nhân viên và các trang thiết bị thử nghiệm cần được bố trí trong khu vực thử nghiệm. Khu vực đánh giá không được dùng để phân tích hóa học và vi sinh vật tuy nhiên một số phép phân tích có thể thực hiện được trong khu vực chuẩn bị.</w:t>
      </w:r>
    </w:p>
    <w:p w14:paraId="6AE3635C" w14:textId="77777777" w:rsidR="008C0C03" w:rsidRDefault="00FD38A8">
      <w:pPr>
        <w:numPr>
          <w:ilvl w:val="0"/>
          <w:numId w:val="73"/>
        </w:numPr>
        <w:pBdr>
          <w:top w:val="nil"/>
          <w:left w:val="nil"/>
          <w:bottom w:val="nil"/>
          <w:right w:val="nil"/>
          <w:between w:val="nil"/>
        </w:pBdr>
        <w:spacing w:after="0" w:line="276" w:lineRule="auto"/>
        <w:jc w:val="both"/>
        <w:rPr>
          <w:color w:val="000000"/>
          <w:sz w:val="26"/>
          <w:szCs w:val="26"/>
        </w:rPr>
      </w:pPr>
      <w:r>
        <w:rPr>
          <w:color w:val="000000"/>
          <w:sz w:val="26"/>
          <w:szCs w:val="26"/>
        </w:rPr>
        <w:t>Khu vực chuẩn bị: Khu vực này được dùng để xử lý và bảo quản sản phẩm thủy sản và để chuẩn bị mẫu đánh giá cảm quan. Khu vực này được xây dựng theo các yêu cầu về thực hành sản xuất tốt trong việc thiết kế và xây dựng các cơ sở thủy sản. Các phòng phải được thiết kế sao cho mùi khi nấu không ảnh hưởng đến phân tích cảm quan.</w:t>
      </w:r>
    </w:p>
    <w:p w14:paraId="3067C1AD" w14:textId="77777777" w:rsidR="008C0C03" w:rsidRDefault="00FD38A8">
      <w:pPr>
        <w:numPr>
          <w:ilvl w:val="0"/>
          <w:numId w:val="73"/>
        </w:numPr>
        <w:pBdr>
          <w:top w:val="nil"/>
          <w:left w:val="nil"/>
          <w:bottom w:val="nil"/>
          <w:right w:val="nil"/>
          <w:between w:val="nil"/>
        </w:pBdr>
        <w:spacing w:after="0" w:line="276" w:lineRule="auto"/>
        <w:jc w:val="both"/>
        <w:rPr>
          <w:color w:val="000000"/>
          <w:sz w:val="26"/>
          <w:szCs w:val="26"/>
        </w:rPr>
      </w:pPr>
      <w:r>
        <w:rPr>
          <w:color w:val="000000"/>
          <w:sz w:val="26"/>
          <w:szCs w:val="26"/>
        </w:rPr>
        <w:t xml:space="preserve">Khu vực đánh giá: Không chuẩn bị sản phẩm trong khu vực này, ngoài việc chỉnh hình mẫu cuối cùng trước khi nấu chín. Ở khu vực này, hệ thống thông gió, các quy trình và trình tự mẫu cần được sắp xếp sao cho giảm thiểu sự xáo trộn các yếu tố kích thích cảm quan. Đồng thời, sự ảnh hưởng và sự xáo trộn từ những người cùng đánh giá và những nhân viên </w:t>
      </w:r>
      <w:r>
        <w:rPr>
          <w:color w:val="000000"/>
          <w:sz w:val="26"/>
          <w:szCs w:val="26"/>
        </w:rPr>
        <w:lastRenderedPageBreak/>
        <w:t xml:space="preserve">khác cũng cần giảm thiểu. Màu sắc của khu vực đánh giá cần giữ trung tính. Khu vực đánh giá cần được chiếu sáng bằng ánh sáng ban ngày hoặc ánh sáng ban ngày nhân tạo. </w:t>
      </w:r>
    </w:p>
    <w:p w14:paraId="177DCA10" w14:textId="77777777" w:rsidR="008C0C03" w:rsidRDefault="00FD38A8">
      <w:pPr>
        <w:numPr>
          <w:ilvl w:val="0"/>
          <w:numId w:val="73"/>
        </w:numPr>
        <w:pBdr>
          <w:top w:val="nil"/>
          <w:left w:val="nil"/>
          <w:bottom w:val="nil"/>
          <w:right w:val="nil"/>
          <w:between w:val="nil"/>
        </w:pBdr>
        <w:spacing w:after="0" w:line="276" w:lineRule="auto"/>
        <w:jc w:val="both"/>
        <w:rPr>
          <w:color w:val="000000"/>
          <w:sz w:val="26"/>
          <w:szCs w:val="26"/>
        </w:rPr>
      </w:pPr>
      <w:r>
        <w:rPr>
          <w:color w:val="000000"/>
          <w:sz w:val="26"/>
          <w:szCs w:val="26"/>
        </w:rPr>
        <w:t>Sơ đồ minh họa phòng thử nghiệm đánh giá cảm quan sản phẩm thủy sản</w:t>
      </w:r>
    </w:p>
    <w:p w14:paraId="4FBD94D7" w14:textId="77777777" w:rsidR="008C0C03" w:rsidRDefault="00FD38A8">
      <w:pPr>
        <w:spacing w:line="276" w:lineRule="auto"/>
        <w:jc w:val="center"/>
        <w:rPr>
          <w:sz w:val="26"/>
          <w:szCs w:val="26"/>
        </w:rPr>
      </w:pPr>
      <w:r>
        <w:rPr>
          <w:noProof/>
          <w:sz w:val="26"/>
          <w:szCs w:val="26"/>
        </w:rPr>
        <w:drawing>
          <wp:inline distT="0" distB="0" distL="0" distR="0" wp14:anchorId="5791170F" wp14:editId="742E7077">
            <wp:extent cx="4009137" cy="5669598"/>
            <wp:effectExtent l="0" t="0" r="0" b="0"/>
            <wp:docPr id="3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8"/>
                    <a:srcRect/>
                    <a:stretch>
                      <a:fillRect/>
                    </a:stretch>
                  </pic:blipFill>
                  <pic:spPr>
                    <a:xfrm>
                      <a:off x="0" y="0"/>
                      <a:ext cx="4009137" cy="5669598"/>
                    </a:xfrm>
                    <a:prstGeom prst="rect">
                      <a:avLst/>
                    </a:prstGeom>
                    <a:ln/>
                  </pic:spPr>
                </pic:pic>
              </a:graphicData>
            </a:graphic>
          </wp:inline>
        </w:drawing>
      </w:r>
    </w:p>
    <w:p w14:paraId="3703CB75" w14:textId="77777777" w:rsidR="008C0C03" w:rsidRDefault="00FD38A8">
      <w:pPr>
        <w:pStyle w:val="Heading2"/>
        <w:numPr>
          <w:ilvl w:val="1"/>
          <w:numId w:val="84"/>
        </w:numPr>
        <w:rPr>
          <w:rFonts w:ascii="Times New Roman" w:eastAsia="Times New Roman" w:hAnsi="Times New Roman" w:cs="Times New Roman"/>
          <w:sz w:val="26"/>
        </w:rPr>
      </w:pPr>
      <w:bookmarkStart w:id="42" w:name="_heading=h.2grqrue" w:colFirst="0" w:colLast="0"/>
      <w:bookmarkEnd w:id="42"/>
      <w:r>
        <w:rPr>
          <w:rFonts w:ascii="Times New Roman" w:eastAsia="Times New Roman" w:hAnsi="Times New Roman" w:cs="Times New Roman"/>
          <w:sz w:val="26"/>
        </w:rPr>
        <w:t>Yêu cầu về mẫu trong đánh giá cảm quan</w:t>
      </w:r>
    </w:p>
    <w:p w14:paraId="27A108B1" w14:textId="77777777" w:rsidR="008C0C03" w:rsidRDefault="00FD38A8">
      <w:pPr>
        <w:numPr>
          <w:ilvl w:val="0"/>
          <w:numId w:val="5"/>
        </w:numPr>
        <w:pBdr>
          <w:top w:val="nil"/>
          <w:left w:val="nil"/>
          <w:bottom w:val="nil"/>
          <w:right w:val="nil"/>
          <w:between w:val="nil"/>
        </w:pBdr>
        <w:tabs>
          <w:tab w:val="left" w:pos="851"/>
        </w:tabs>
        <w:spacing w:after="0" w:line="276" w:lineRule="auto"/>
        <w:ind w:left="851" w:hanging="284"/>
        <w:jc w:val="both"/>
        <w:rPr>
          <w:color w:val="000000"/>
          <w:sz w:val="26"/>
          <w:szCs w:val="26"/>
        </w:rPr>
      </w:pPr>
      <w:r>
        <w:rPr>
          <w:sz w:val="26"/>
          <w:szCs w:val="26"/>
        </w:rPr>
        <w:t xml:space="preserve">- </w:t>
      </w:r>
      <w:r>
        <w:rPr>
          <w:color w:val="000000"/>
          <w:sz w:val="26"/>
          <w:szCs w:val="26"/>
        </w:rPr>
        <w:t xml:space="preserve">Chuyên gia lấy mẫu phải là người có </w:t>
      </w:r>
      <w:r>
        <w:rPr>
          <w:i/>
          <w:color w:val="000000"/>
          <w:sz w:val="26"/>
          <w:szCs w:val="26"/>
        </w:rPr>
        <w:t>đủ thẩm quyền và phải chịu trách nhiệm về tính đúng đắn của việc lấy mẫu.</w:t>
      </w:r>
    </w:p>
    <w:p w14:paraId="67D74930" w14:textId="77777777" w:rsidR="008C0C03" w:rsidRDefault="00FD38A8">
      <w:pPr>
        <w:numPr>
          <w:ilvl w:val="0"/>
          <w:numId w:val="5"/>
        </w:numPr>
        <w:pBdr>
          <w:top w:val="nil"/>
          <w:left w:val="nil"/>
          <w:bottom w:val="nil"/>
          <w:right w:val="nil"/>
          <w:between w:val="nil"/>
        </w:pBdr>
        <w:tabs>
          <w:tab w:val="left" w:pos="851"/>
        </w:tabs>
        <w:spacing w:after="0" w:line="276" w:lineRule="auto"/>
        <w:ind w:left="851" w:hanging="284"/>
        <w:jc w:val="both"/>
        <w:rPr>
          <w:color w:val="000000"/>
          <w:sz w:val="26"/>
          <w:szCs w:val="26"/>
        </w:rPr>
      </w:pPr>
      <w:r>
        <w:rPr>
          <w:sz w:val="26"/>
          <w:szCs w:val="26"/>
        </w:rPr>
        <w:t xml:space="preserve">- </w:t>
      </w:r>
      <w:r>
        <w:rPr>
          <w:b/>
          <w:color w:val="000000"/>
          <w:sz w:val="26"/>
          <w:szCs w:val="26"/>
        </w:rPr>
        <w:t>Mẫu phải đồng nhất về kích thước, nhiệt độ</w:t>
      </w:r>
      <w:r>
        <w:rPr>
          <w:color w:val="000000"/>
          <w:sz w:val="26"/>
          <w:szCs w:val="26"/>
        </w:rPr>
        <w:t xml:space="preserve">. Mẫu phải </w:t>
      </w:r>
      <w:r>
        <w:rPr>
          <w:i/>
          <w:color w:val="000000"/>
          <w:sz w:val="26"/>
          <w:szCs w:val="26"/>
        </w:rPr>
        <w:t>đại diện về mặt phẩm chất cho lô hàng</w:t>
      </w:r>
    </w:p>
    <w:p w14:paraId="491F9CF0" w14:textId="77777777" w:rsidR="008C0C03" w:rsidRDefault="00FD38A8">
      <w:pPr>
        <w:numPr>
          <w:ilvl w:val="0"/>
          <w:numId w:val="5"/>
        </w:numPr>
        <w:pBdr>
          <w:top w:val="nil"/>
          <w:left w:val="nil"/>
          <w:bottom w:val="nil"/>
          <w:right w:val="nil"/>
          <w:between w:val="nil"/>
        </w:pBdr>
        <w:tabs>
          <w:tab w:val="left" w:pos="851"/>
        </w:tabs>
        <w:spacing w:after="0" w:line="276" w:lineRule="auto"/>
        <w:ind w:left="851" w:hanging="284"/>
        <w:jc w:val="both"/>
        <w:rPr>
          <w:color w:val="000000"/>
          <w:sz w:val="26"/>
          <w:szCs w:val="26"/>
        </w:rPr>
      </w:pPr>
      <w:r>
        <w:rPr>
          <w:sz w:val="26"/>
          <w:szCs w:val="26"/>
        </w:rPr>
        <w:t xml:space="preserve">- </w:t>
      </w:r>
      <w:r>
        <w:rPr>
          <w:color w:val="000000"/>
          <w:sz w:val="26"/>
          <w:szCs w:val="26"/>
        </w:rPr>
        <w:t>Mẫu sản phẩm phải được bao gói sao cho để không bị giảm chất lượng khi vận chuyển và bảo quản.</w:t>
      </w:r>
    </w:p>
    <w:p w14:paraId="5CD48F9B" w14:textId="77777777" w:rsidR="008C0C03" w:rsidRDefault="00FD38A8">
      <w:pPr>
        <w:numPr>
          <w:ilvl w:val="0"/>
          <w:numId w:val="5"/>
        </w:numPr>
        <w:pBdr>
          <w:top w:val="nil"/>
          <w:left w:val="nil"/>
          <w:bottom w:val="nil"/>
          <w:right w:val="nil"/>
          <w:between w:val="nil"/>
        </w:pBdr>
        <w:tabs>
          <w:tab w:val="left" w:pos="851"/>
        </w:tabs>
        <w:spacing w:after="0" w:line="276" w:lineRule="auto"/>
        <w:ind w:left="851" w:hanging="284"/>
        <w:jc w:val="both"/>
        <w:rPr>
          <w:color w:val="000000"/>
          <w:sz w:val="26"/>
          <w:szCs w:val="26"/>
        </w:rPr>
      </w:pPr>
      <w:r>
        <w:rPr>
          <w:sz w:val="26"/>
          <w:szCs w:val="26"/>
        </w:rPr>
        <w:t xml:space="preserve">- </w:t>
      </w:r>
      <w:r>
        <w:rPr>
          <w:color w:val="000000"/>
          <w:sz w:val="26"/>
          <w:szCs w:val="26"/>
        </w:rPr>
        <w:t>Mẫu được chứa trong cùng một loại vật chứa, vật chứa mẫu không mùi.</w:t>
      </w:r>
    </w:p>
    <w:p w14:paraId="61962724" w14:textId="77777777" w:rsidR="008C0C03" w:rsidRDefault="00FD38A8">
      <w:pPr>
        <w:numPr>
          <w:ilvl w:val="0"/>
          <w:numId w:val="5"/>
        </w:numPr>
        <w:pBdr>
          <w:top w:val="nil"/>
          <w:left w:val="nil"/>
          <w:bottom w:val="nil"/>
          <w:right w:val="nil"/>
          <w:between w:val="nil"/>
        </w:pBdr>
        <w:tabs>
          <w:tab w:val="left" w:pos="851"/>
        </w:tabs>
        <w:spacing w:after="0" w:line="276" w:lineRule="auto"/>
        <w:ind w:left="851" w:hanging="284"/>
        <w:jc w:val="both"/>
        <w:rPr>
          <w:color w:val="000000"/>
          <w:sz w:val="26"/>
          <w:szCs w:val="26"/>
        </w:rPr>
      </w:pPr>
      <w:r>
        <w:rPr>
          <w:sz w:val="26"/>
          <w:szCs w:val="26"/>
        </w:rPr>
        <w:t xml:space="preserve">- </w:t>
      </w:r>
      <w:r>
        <w:rPr>
          <w:color w:val="000000"/>
          <w:sz w:val="26"/>
          <w:szCs w:val="26"/>
        </w:rPr>
        <w:t>Các mẫu thử được sắp xếp ngẫu nhiên.</w:t>
      </w:r>
    </w:p>
    <w:p w14:paraId="58687741" w14:textId="77777777" w:rsidR="008C0C03" w:rsidRDefault="00FD38A8">
      <w:pPr>
        <w:numPr>
          <w:ilvl w:val="0"/>
          <w:numId w:val="5"/>
        </w:numPr>
        <w:pBdr>
          <w:top w:val="nil"/>
          <w:left w:val="nil"/>
          <w:bottom w:val="nil"/>
          <w:right w:val="nil"/>
          <w:between w:val="nil"/>
        </w:pBdr>
        <w:tabs>
          <w:tab w:val="left" w:pos="851"/>
        </w:tabs>
        <w:spacing w:after="0" w:line="276" w:lineRule="auto"/>
        <w:ind w:left="851" w:hanging="284"/>
        <w:jc w:val="both"/>
        <w:rPr>
          <w:color w:val="000000"/>
          <w:sz w:val="26"/>
          <w:szCs w:val="26"/>
        </w:rPr>
      </w:pPr>
      <w:r>
        <w:rPr>
          <w:sz w:val="26"/>
          <w:szCs w:val="26"/>
        </w:rPr>
        <w:lastRenderedPageBreak/>
        <w:t xml:space="preserve">- </w:t>
      </w:r>
      <w:r>
        <w:rPr>
          <w:color w:val="000000"/>
          <w:sz w:val="26"/>
          <w:szCs w:val="26"/>
        </w:rPr>
        <w:t>Thông tin về mẫu thử được giữ bí mật cho đến lúc mẫu được đánh giá cảm quan.</w:t>
      </w:r>
    </w:p>
    <w:p w14:paraId="3AB3D706" w14:textId="77777777" w:rsidR="008C0C03" w:rsidRDefault="00FD38A8">
      <w:pPr>
        <w:numPr>
          <w:ilvl w:val="0"/>
          <w:numId w:val="5"/>
        </w:numPr>
        <w:pBdr>
          <w:top w:val="nil"/>
          <w:left w:val="nil"/>
          <w:bottom w:val="nil"/>
          <w:right w:val="nil"/>
          <w:between w:val="nil"/>
        </w:pBdr>
        <w:tabs>
          <w:tab w:val="left" w:pos="851"/>
        </w:tabs>
        <w:spacing w:after="0" w:line="276" w:lineRule="auto"/>
        <w:ind w:left="851" w:hanging="284"/>
        <w:jc w:val="both"/>
        <w:rPr>
          <w:color w:val="000000"/>
          <w:sz w:val="26"/>
          <w:szCs w:val="26"/>
        </w:rPr>
      </w:pPr>
      <w:r>
        <w:rPr>
          <w:sz w:val="26"/>
          <w:szCs w:val="26"/>
        </w:rPr>
        <w:t xml:space="preserve">- </w:t>
      </w:r>
      <w:r>
        <w:rPr>
          <w:color w:val="000000"/>
          <w:sz w:val="26"/>
          <w:szCs w:val="26"/>
        </w:rPr>
        <w:t>Khi cần thiết gửi mẫu đến phòng kiểm nghiệm ở ngoài khu vực lấy mẫu, các mẫu được bao gói trong bao bì chung ( túi, hộp) được niêm phong hay kẹp chì kèm theo nhãn chỉ số biên bản của việc lấy mẫu.</w:t>
      </w:r>
    </w:p>
    <w:p w14:paraId="204CD5ED" w14:textId="77777777" w:rsidR="008C0C03" w:rsidRDefault="00FD38A8">
      <w:pPr>
        <w:numPr>
          <w:ilvl w:val="0"/>
          <w:numId w:val="6"/>
        </w:numPr>
        <w:pBdr>
          <w:top w:val="nil"/>
          <w:left w:val="nil"/>
          <w:bottom w:val="nil"/>
          <w:right w:val="nil"/>
          <w:between w:val="nil"/>
        </w:pBdr>
        <w:tabs>
          <w:tab w:val="left" w:pos="851"/>
        </w:tabs>
        <w:spacing w:after="0" w:line="276" w:lineRule="auto"/>
        <w:ind w:left="851"/>
        <w:jc w:val="both"/>
        <w:rPr>
          <w:color w:val="000000"/>
          <w:sz w:val="26"/>
          <w:szCs w:val="26"/>
        </w:rPr>
      </w:pPr>
      <w:r>
        <w:rPr>
          <w:b/>
          <w:color w:val="000000"/>
          <w:sz w:val="26"/>
          <w:szCs w:val="26"/>
        </w:rPr>
        <w:t>Ví dụ:</w:t>
      </w:r>
      <w:r>
        <w:rPr>
          <w:color w:val="000000"/>
          <w:sz w:val="26"/>
          <w:szCs w:val="26"/>
        </w:rPr>
        <w:t xml:space="preserve"> 2 loại sữa, một sản phẩm của công ty B và một sản phẩm đang tiêu thụ của công ty Vinamilk (A). </w:t>
      </w:r>
    </w:p>
    <w:p w14:paraId="3EB7A948" w14:textId="77777777" w:rsidR="008C0C03" w:rsidRDefault="00FD38A8">
      <w:pPr>
        <w:numPr>
          <w:ilvl w:val="0"/>
          <w:numId w:val="5"/>
        </w:numPr>
        <w:pBdr>
          <w:top w:val="nil"/>
          <w:left w:val="nil"/>
          <w:bottom w:val="nil"/>
          <w:right w:val="nil"/>
          <w:between w:val="nil"/>
        </w:pBdr>
        <w:tabs>
          <w:tab w:val="left" w:pos="851"/>
        </w:tabs>
        <w:spacing w:line="276" w:lineRule="auto"/>
        <w:ind w:left="851" w:hanging="284"/>
        <w:jc w:val="both"/>
        <w:rPr>
          <w:color w:val="000000"/>
          <w:sz w:val="26"/>
          <w:szCs w:val="26"/>
        </w:rPr>
      </w:pPr>
      <w:r>
        <w:rPr>
          <w:color w:val="000000"/>
          <w:sz w:val="26"/>
          <w:szCs w:val="26"/>
        </w:rPr>
        <w:t xml:space="preserve">Mẫu đựng trong các ly nhựa trong, không gân, lượng mẫu cho mỗi ly mỗi người. Chuẩn bị mẫu cân đối sao cho đủ cho 1 lần thử, không nên quá ít cũng như quá nhiều, lượng mẫu hợp lý cho mỗi lần thử để người thử sử dụng hết mẫu thử đó, lượng mẫu trong mỗi cốc khoảng 20 ml mẫu. Mẫu được bảo quản lạnh ở nhiệt độ từ 2- 4 ℃ và lấy ra khi thực hiện </w:t>
      </w:r>
      <w:r>
        <w:rPr>
          <w:sz w:val="26"/>
          <w:szCs w:val="26"/>
        </w:rPr>
        <w:t>quy</w:t>
      </w:r>
      <w:r>
        <w:rPr>
          <w:color w:val="000000"/>
          <w:sz w:val="26"/>
          <w:szCs w:val="26"/>
        </w:rPr>
        <w:t xml:space="preserve"> trình đánh giá cảm quan.</w:t>
      </w:r>
    </w:p>
    <w:p w14:paraId="26E6143D" w14:textId="77777777" w:rsidR="008C0C03" w:rsidRDefault="00FD38A8">
      <w:pPr>
        <w:pStyle w:val="Heading2"/>
        <w:numPr>
          <w:ilvl w:val="1"/>
          <w:numId w:val="84"/>
        </w:numPr>
        <w:rPr>
          <w:rFonts w:ascii="Times New Roman" w:eastAsia="Times New Roman" w:hAnsi="Times New Roman" w:cs="Times New Roman"/>
          <w:sz w:val="26"/>
        </w:rPr>
      </w:pPr>
      <w:bookmarkStart w:id="43" w:name="_heading=h.vx1227" w:colFirst="0" w:colLast="0"/>
      <w:bookmarkEnd w:id="43"/>
      <w:r>
        <w:rPr>
          <w:rFonts w:ascii="Times New Roman" w:eastAsia="Times New Roman" w:hAnsi="Times New Roman" w:cs="Times New Roman"/>
          <w:sz w:val="26"/>
        </w:rPr>
        <w:t>Yêu cầu chung đối với cảm quan viên trong đánh giá cảm quan</w:t>
      </w:r>
    </w:p>
    <w:p w14:paraId="63A31CE8" w14:textId="77777777" w:rsidR="008C0C03" w:rsidRDefault="00FD38A8">
      <w:pPr>
        <w:numPr>
          <w:ilvl w:val="0"/>
          <w:numId w:val="18"/>
        </w:numPr>
        <w:pBdr>
          <w:top w:val="nil"/>
          <w:left w:val="nil"/>
          <w:bottom w:val="nil"/>
          <w:right w:val="nil"/>
          <w:between w:val="nil"/>
        </w:pBdr>
        <w:spacing w:after="0" w:line="276" w:lineRule="auto"/>
        <w:jc w:val="both"/>
        <w:rPr>
          <w:color w:val="000000"/>
          <w:sz w:val="26"/>
          <w:szCs w:val="26"/>
        </w:rPr>
      </w:pPr>
      <w:r>
        <w:rPr>
          <w:b/>
          <w:color w:val="000000"/>
          <w:sz w:val="26"/>
          <w:szCs w:val="26"/>
        </w:rPr>
        <w:t>Khả năng cảm quan:</w:t>
      </w:r>
    </w:p>
    <w:p w14:paraId="0398EBB1" w14:textId="77777777" w:rsidR="008C0C03" w:rsidRDefault="00FD38A8">
      <w:pPr>
        <w:numPr>
          <w:ilvl w:val="0"/>
          <w:numId w:val="5"/>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Các cảm quan viên </w:t>
      </w:r>
      <w:r>
        <w:rPr>
          <w:i/>
          <w:color w:val="000000"/>
          <w:sz w:val="26"/>
          <w:szCs w:val="26"/>
        </w:rPr>
        <w:t xml:space="preserve">không được khiếm khuyết về các giác quan, </w:t>
      </w:r>
      <w:r>
        <w:rPr>
          <w:color w:val="000000"/>
          <w:sz w:val="26"/>
          <w:szCs w:val="26"/>
        </w:rPr>
        <w:t>có độ nhạy và cảm nhận tốt đối với các tính chất của thực phẩm. Có khả năng tập trung cao để đưa ra kết luận gần đúng nhất.</w:t>
      </w:r>
    </w:p>
    <w:p w14:paraId="1C969F00" w14:textId="77777777" w:rsidR="008C0C03" w:rsidRDefault="00FD38A8">
      <w:pPr>
        <w:numPr>
          <w:ilvl w:val="0"/>
          <w:numId w:val="18"/>
        </w:numPr>
        <w:pBdr>
          <w:top w:val="nil"/>
          <w:left w:val="nil"/>
          <w:bottom w:val="nil"/>
          <w:right w:val="nil"/>
          <w:between w:val="nil"/>
        </w:pBdr>
        <w:spacing w:after="0" w:line="276" w:lineRule="auto"/>
        <w:jc w:val="both"/>
        <w:rPr>
          <w:color w:val="000000"/>
          <w:sz w:val="26"/>
          <w:szCs w:val="26"/>
        </w:rPr>
      </w:pPr>
      <w:r>
        <w:rPr>
          <w:b/>
          <w:color w:val="000000"/>
          <w:sz w:val="26"/>
          <w:szCs w:val="26"/>
        </w:rPr>
        <w:t xml:space="preserve"> Sức khỏe:</w:t>
      </w:r>
    </w:p>
    <w:p w14:paraId="595E713B" w14:textId="77777777" w:rsidR="008C0C03" w:rsidRDefault="00FD38A8">
      <w:pPr>
        <w:numPr>
          <w:ilvl w:val="0"/>
          <w:numId w:val="1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Cảm quan viên cần có một sức khỏe tốt. Không lựa chọn những người dùng quá nhiều thuốc để làm cảm quan viên vì nhiều loại thuốc tác động đến trung tâm thần kinh và do đó ảnh hưởng tới việc nhận thức cảm quan.</w:t>
      </w:r>
    </w:p>
    <w:p w14:paraId="172AC10C" w14:textId="77777777" w:rsidR="008C0C03" w:rsidRDefault="00FD38A8">
      <w:pPr>
        <w:numPr>
          <w:ilvl w:val="0"/>
          <w:numId w:val="1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Những cảm quan viên phải là những người</w:t>
      </w:r>
      <w:r>
        <w:rPr>
          <w:i/>
          <w:color w:val="000000"/>
          <w:sz w:val="26"/>
          <w:szCs w:val="26"/>
        </w:rPr>
        <w:t xml:space="preserve"> không bị dị ứng với thực phẩm.</w:t>
      </w:r>
    </w:p>
    <w:p w14:paraId="5E3CB051" w14:textId="77777777" w:rsidR="008C0C03" w:rsidRDefault="00FD38A8">
      <w:pPr>
        <w:numPr>
          <w:ilvl w:val="0"/>
          <w:numId w:val="1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Điều kiện sức khỏe răng miệng cũng phải tốt (không dùng răng giả).</w:t>
      </w:r>
    </w:p>
    <w:p w14:paraId="5944EDCA" w14:textId="77777777" w:rsidR="008C0C03" w:rsidRDefault="00FD38A8">
      <w:pPr>
        <w:numPr>
          <w:ilvl w:val="0"/>
          <w:numId w:val="1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Không chọn cảm quan viên đang mắc bệnh. </w:t>
      </w:r>
    </w:p>
    <w:p w14:paraId="44633A78" w14:textId="77777777" w:rsidR="008C0C03" w:rsidRDefault="00FD38A8">
      <w:pPr>
        <w:numPr>
          <w:ilvl w:val="0"/>
          <w:numId w:val="19"/>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Cảm quan viên không được ở trong tình trạng quá đói, không quá no, không dùng các chất kích thích mạnh, không dùng các chất có lưu vị lâu.</w:t>
      </w:r>
    </w:p>
    <w:p w14:paraId="2DC6F080" w14:textId="77777777" w:rsidR="008C0C03" w:rsidRDefault="00FD38A8">
      <w:pPr>
        <w:numPr>
          <w:ilvl w:val="0"/>
          <w:numId w:val="6"/>
        </w:numPr>
        <w:pBdr>
          <w:top w:val="nil"/>
          <w:left w:val="nil"/>
          <w:bottom w:val="nil"/>
          <w:right w:val="nil"/>
          <w:between w:val="nil"/>
        </w:pBdr>
        <w:spacing w:after="0" w:line="276" w:lineRule="auto"/>
        <w:ind w:left="851" w:hanging="284"/>
        <w:jc w:val="both"/>
        <w:rPr>
          <w:color w:val="000000"/>
          <w:sz w:val="26"/>
          <w:szCs w:val="26"/>
        </w:rPr>
      </w:pPr>
      <w:r>
        <w:rPr>
          <w:b/>
          <w:color w:val="000000"/>
          <w:sz w:val="26"/>
          <w:szCs w:val="26"/>
        </w:rPr>
        <w:t>Ví dụ 1</w:t>
      </w:r>
      <w:r>
        <w:rPr>
          <w:color w:val="000000"/>
          <w:sz w:val="26"/>
          <w:szCs w:val="26"/>
        </w:rPr>
        <w:t>: khi một người đang bị bệnh sẽ dẫn đến việc chán nản, mệt mỏi, lúc này cảm nhận mùi vị về thực phẩm sẽ bị giảm (nhạt miệng, ăn không ngon, làm đắng miệng) điều này làm cho kết quả đánh giá cảm quan về mùi vị thực phẩm không còn đúng như mùi vị của nó hiện đang có.</w:t>
      </w:r>
    </w:p>
    <w:p w14:paraId="44052F59" w14:textId="77777777" w:rsidR="008C0C03" w:rsidRDefault="00FD38A8">
      <w:pPr>
        <w:numPr>
          <w:ilvl w:val="0"/>
          <w:numId w:val="6"/>
        </w:numPr>
        <w:pBdr>
          <w:top w:val="nil"/>
          <w:left w:val="nil"/>
          <w:bottom w:val="nil"/>
          <w:right w:val="nil"/>
          <w:between w:val="nil"/>
        </w:pBdr>
        <w:spacing w:after="0" w:line="276" w:lineRule="auto"/>
        <w:ind w:left="851" w:hanging="284"/>
        <w:jc w:val="both"/>
        <w:rPr>
          <w:color w:val="000000"/>
          <w:sz w:val="26"/>
          <w:szCs w:val="26"/>
        </w:rPr>
      </w:pPr>
      <w:r>
        <w:rPr>
          <w:b/>
          <w:color w:val="000000"/>
          <w:sz w:val="26"/>
          <w:szCs w:val="26"/>
        </w:rPr>
        <w:t>Ví dụ 2:</w:t>
      </w:r>
      <w:r>
        <w:rPr>
          <w:color w:val="000000"/>
          <w:sz w:val="26"/>
          <w:szCs w:val="26"/>
        </w:rPr>
        <w:t xml:space="preserve"> Khi ăn một trái chuối rất ngọt, sau đó ăn một trái bưởi, khi đó sẽ có cảm thấy trái bưởi rất chua (chua hơn so với độ chua hiện có của bưởi).</w:t>
      </w:r>
    </w:p>
    <w:p w14:paraId="15F642CD" w14:textId="77777777" w:rsidR="008C0C03" w:rsidRDefault="00FD38A8">
      <w:pPr>
        <w:numPr>
          <w:ilvl w:val="0"/>
          <w:numId w:val="18"/>
        </w:numPr>
        <w:pBdr>
          <w:top w:val="nil"/>
          <w:left w:val="nil"/>
          <w:bottom w:val="nil"/>
          <w:right w:val="nil"/>
          <w:between w:val="nil"/>
        </w:pBdr>
        <w:spacing w:after="0" w:line="276" w:lineRule="auto"/>
        <w:jc w:val="both"/>
        <w:rPr>
          <w:color w:val="000000"/>
          <w:sz w:val="26"/>
          <w:szCs w:val="26"/>
        </w:rPr>
      </w:pPr>
      <w:r>
        <w:rPr>
          <w:b/>
          <w:color w:val="000000"/>
          <w:sz w:val="26"/>
          <w:szCs w:val="26"/>
        </w:rPr>
        <w:t>Tuổi tác</w:t>
      </w:r>
      <w:r>
        <w:rPr>
          <w:color w:val="000000"/>
          <w:sz w:val="26"/>
          <w:szCs w:val="26"/>
        </w:rPr>
        <w:t>:</w:t>
      </w:r>
    </w:p>
    <w:p w14:paraId="236D614E" w14:textId="77777777" w:rsidR="008C0C03" w:rsidRDefault="00FD38A8">
      <w:pPr>
        <w:numPr>
          <w:ilvl w:val="0"/>
          <w:numId w:val="20"/>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Cảm quan viên được lựa chọn phải có độ tuổi phù hợp (không quá nhỏ cũng không quá già). Các ngưỡng mùi vị tăng lên cùng với tuổi tác. </w:t>
      </w:r>
    </w:p>
    <w:p w14:paraId="363AB4F8" w14:textId="77777777" w:rsidR="008C0C03" w:rsidRDefault="00FD38A8">
      <w:pPr>
        <w:numPr>
          <w:ilvl w:val="0"/>
          <w:numId w:val="20"/>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Những người lớn tuổi có khả năng tập trung và đã được trải nghiệm nhiều mùi vị hơn nhưng thanh niên lại có thể có nhiều chồi vị giác hoạt động tốt hơn.</w:t>
      </w:r>
    </w:p>
    <w:p w14:paraId="053D5A73" w14:textId="77777777" w:rsidR="008C0C03" w:rsidRDefault="00FD38A8">
      <w:pPr>
        <w:numPr>
          <w:ilvl w:val="0"/>
          <w:numId w:val="18"/>
        </w:numPr>
        <w:pBdr>
          <w:top w:val="nil"/>
          <w:left w:val="nil"/>
          <w:bottom w:val="nil"/>
          <w:right w:val="nil"/>
          <w:between w:val="nil"/>
        </w:pBdr>
        <w:spacing w:after="0" w:line="276" w:lineRule="auto"/>
        <w:jc w:val="both"/>
        <w:rPr>
          <w:color w:val="000000"/>
          <w:sz w:val="26"/>
          <w:szCs w:val="26"/>
        </w:rPr>
      </w:pPr>
      <w:r>
        <w:rPr>
          <w:b/>
          <w:color w:val="000000"/>
          <w:sz w:val="26"/>
          <w:szCs w:val="26"/>
        </w:rPr>
        <w:t>Dân tộc, tôn giáo:</w:t>
      </w:r>
    </w:p>
    <w:p w14:paraId="1DC3A4C7" w14:textId="77777777" w:rsidR="008C0C03" w:rsidRDefault="00FD38A8">
      <w:pPr>
        <w:numPr>
          <w:ilvl w:val="0"/>
          <w:numId w:val="21"/>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Sự khác nhau về dân tộc, tôn giáo cũng ảnh hưởng đến quá trình đánh giá, phân tích cảm quan. Một số dân tộc, tôn giáo sẽ không được dùng một số thực </w:t>
      </w:r>
      <w:r>
        <w:rPr>
          <w:color w:val="000000"/>
          <w:sz w:val="26"/>
          <w:szCs w:val="26"/>
        </w:rPr>
        <w:lastRenderedPageBreak/>
        <w:t>phẩm, nếu lựa chọn cảm quan viên thuộc dân tộc, tôn giáo đó sẽ làm gián đoạn quá trình đánh giá cảm quan, hoặc ảnh hưởng đến kết quả tổng kết.</w:t>
      </w:r>
    </w:p>
    <w:p w14:paraId="75952634" w14:textId="77777777" w:rsidR="008C0C03" w:rsidRDefault="00FD38A8">
      <w:pPr>
        <w:numPr>
          <w:ilvl w:val="0"/>
          <w:numId w:val="12"/>
        </w:numPr>
        <w:pBdr>
          <w:top w:val="nil"/>
          <w:left w:val="nil"/>
          <w:bottom w:val="nil"/>
          <w:right w:val="nil"/>
          <w:between w:val="nil"/>
        </w:pBdr>
        <w:spacing w:after="0" w:line="276" w:lineRule="auto"/>
        <w:ind w:left="851" w:hanging="284"/>
        <w:jc w:val="both"/>
        <w:rPr>
          <w:color w:val="000000"/>
          <w:sz w:val="26"/>
          <w:szCs w:val="26"/>
        </w:rPr>
      </w:pPr>
      <w:r>
        <w:rPr>
          <w:b/>
          <w:color w:val="000000"/>
          <w:sz w:val="26"/>
          <w:szCs w:val="26"/>
        </w:rPr>
        <w:t>Ví dụ:</w:t>
      </w:r>
      <w:r>
        <w:rPr>
          <w:color w:val="000000"/>
          <w:sz w:val="26"/>
          <w:szCs w:val="26"/>
        </w:rPr>
        <w:t xml:space="preserve"> Không thể lựa chọn cảm quan viên theo đạo Hồi để thử các thực phẩm làm từ thịt lợn.</w:t>
      </w:r>
    </w:p>
    <w:p w14:paraId="75E796C4" w14:textId="77777777" w:rsidR="008C0C03" w:rsidRDefault="00FD38A8">
      <w:pPr>
        <w:numPr>
          <w:ilvl w:val="0"/>
          <w:numId w:val="18"/>
        </w:numPr>
        <w:pBdr>
          <w:top w:val="nil"/>
          <w:left w:val="nil"/>
          <w:bottom w:val="nil"/>
          <w:right w:val="nil"/>
          <w:between w:val="nil"/>
        </w:pBdr>
        <w:spacing w:after="0" w:line="276" w:lineRule="auto"/>
        <w:jc w:val="both"/>
        <w:rPr>
          <w:color w:val="000000"/>
          <w:sz w:val="26"/>
          <w:szCs w:val="26"/>
        </w:rPr>
      </w:pPr>
      <w:r>
        <w:rPr>
          <w:b/>
          <w:color w:val="000000"/>
          <w:sz w:val="26"/>
          <w:szCs w:val="26"/>
        </w:rPr>
        <w:t>Kiến thức chuyên môn và kiến thức phân tích cảm quan:</w:t>
      </w:r>
    </w:p>
    <w:p w14:paraId="508FE366" w14:textId="77777777" w:rsidR="008C0C03" w:rsidRDefault="00FD38A8">
      <w:pPr>
        <w:numPr>
          <w:ilvl w:val="0"/>
          <w:numId w:val="66"/>
        </w:numPr>
        <w:pBdr>
          <w:top w:val="nil"/>
          <w:left w:val="nil"/>
          <w:bottom w:val="nil"/>
          <w:right w:val="nil"/>
          <w:between w:val="nil"/>
        </w:pBdr>
        <w:spacing w:after="0" w:line="276" w:lineRule="auto"/>
        <w:jc w:val="both"/>
        <w:rPr>
          <w:color w:val="000000"/>
          <w:sz w:val="26"/>
          <w:szCs w:val="26"/>
        </w:rPr>
      </w:pPr>
      <w:r>
        <w:rPr>
          <w:color w:val="000000"/>
          <w:sz w:val="26"/>
          <w:szCs w:val="26"/>
        </w:rPr>
        <w:t xml:space="preserve">Đây là một trong những yêu cầu quan trọng đối với cảm quan viên. Cảm quan viên phải hiểu những kiến thức về đánh giá cảm quan. Biết cách dùng phép thử phù hợp, cho điểm hợp </w:t>
      </w:r>
      <w:r>
        <w:rPr>
          <w:sz w:val="26"/>
          <w:szCs w:val="26"/>
        </w:rPr>
        <w:t>lý</w:t>
      </w:r>
      <w:r>
        <w:rPr>
          <w:color w:val="000000"/>
          <w:sz w:val="26"/>
          <w:szCs w:val="26"/>
        </w:rPr>
        <w:t>…</w:t>
      </w:r>
    </w:p>
    <w:p w14:paraId="3B13A62F" w14:textId="77777777" w:rsidR="008C0C03" w:rsidRDefault="00FD38A8">
      <w:pPr>
        <w:numPr>
          <w:ilvl w:val="0"/>
          <w:numId w:val="12"/>
        </w:numPr>
        <w:pBdr>
          <w:top w:val="nil"/>
          <w:left w:val="nil"/>
          <w:bottom w:val="nil"/>
          <w:right w:val="nil"/>
          <w:between w:val="nil"/>
        </w:pBdr>
        <w:spacing w:line="276" w:lineRule="auto"/>
        <w:ind w:left="851" w:hanging="284"/>
        <w:jc w:val="both"/>
        <w:rPr>
          <w:color w:val="000000"/>
          <w:sz w:val="26"/>
          <w:szCs w:val="26"/>
        </w:rPr>
      </w:pPr>
      <w:r>
        <w:rPr>
          <w:b/>
          <w:color w:val="000000"/>
          <w:sz w:val="26"/>
          <w:szCs w:val="26"/>
        </w:rPr>
        <w:t xml:space="preserve">Ví dụ: </w:t>
      </w:r>
      <w:r>
        <w:rPr>
          <w:color w:val="000000"/>
          <w:sz w:val="26"/>
          <w:szCs w:val="26"/>
        </w:rPr>
        <w:t>Cảm quan viên được chọn phải là những người đã hiểu rõ phương pháp cho điểm theo TCVN 3215-79.</w:t>
      </w:r>
    </w:p>
    <w:p w14:paraId="7BDB22A7" w14:textId="77777777" w:rsidR="008C0C03" w:rsidRDefault="00FD38A8">
      <w:pPr>
        <w:pStyle w:val="Heading2"/>
        <w:numPr>
          <w:ilvl w:val="1"/>
          <w:numId w:val="84"/>
        </w:numPr>
        <w:rPr>
          <w:rFonts w:ascii="Times New Roman" w:eastAsia="Times New Roman" w:hAnsi="Times New Roman" w:cs="Times New Roman"/>
          <w:sz w:val="26"/>
        </w:rPr>
      </w:pPr>
      <w:bookmarkStart w:id="44" w:name="_heading=h.3fwokq0" w:colFirst="0" w:colLast="0"/>
      <w:bookmarkEnd w:id="44"/>
      <w:r>
        <w:rPr>
          <w:rFonts w:ascii="Times New Roman" w:eastAsia="Times New Roman" w:hAnsi="Times New Roman" w:cs="Times New Roman"/>
          <w:sz w:val="26"/>
        </w:rPr>
        <w:t>PHƯƠNG PHÁP ĐÁNH GIÁ CẢM QUAN</w:t>
      </w:r>
    </w:p>
    <w:p w14:paraId="20CD48BF" w14:textId="77777777" w:rsidR="008C0C03" w:rsidRDefault="00FD38A8">
      <w:pPr>
        <w:pStyle w:val="Heading3"/>
        <w:numPr>
          <w:ilvl w:val="1"/>
          <w:numId w:val="58"/>
        </w:numPr>
        <w:tabs>
          <w:tab w:val="left" w:pos="851"/>
        </w:tabs>
        <w:ind w:left="851" w:hanging="283"/>
        <w:rPr>
          <w:rFonts w:ascii="Times New Roman" w:eastAsia="Times New Roman" w:hAnsi="Times New Roman" w:cs="Times New Roman"/>
          <w:sz w:val="26"/>
          <w:szCs w:val="26"/>
        </w:rPr>
      </w:pPr>
      <w:bookmarkStart w:id="45" w:name="_heading=h.1v1yuxt" w:colFirst="0" w:colLast="0"/>
      <w:bookmarkEnd w:id="45"/>
      <w:r>
        <w:rPr>
          <w:rFonts w:ascii="Times New Roman" w:eastAsia="Times New Roman" w:hAnsi="Times New Roman" w:cs="Times New Roman"/>
          <w:sz w:val="26"/>
          <w:szCs w:val="26"/>
        </w:rPr>
        <w:t>Phép thử phân biệt</w:t>
      </w:r>
    </w:p>
    <w:p w14:paraId="7E6C8666" w14:textId="77777777" w:rsidR="008C0C03" w:rsidRDefault="00FD38A8">
      <w:pPr>
        <w:numPr>
          <w:ilvl w:val="0"/>
          <w:numId w:val="40"/>
        </w:numPr>
        <w:pBdr>
          <w:top w:val="nil"/>
          <w:left w:val="nil"/>
          <w:bottom w:val="nil"/>
          <w:right w:val="nil"/>
          <w:between w:val="nil"/>
        </w:pBdr>
        <w:spacing w:line="276" w:lineRule="auto"/>
        <w:jc w:val="both"/>
        <w:rPr>
          <w:b/>
          <w:sz w:val="26"/>
          <w:szCs w:val="26"/>
          <w:highlight w:val="cyan"/>
        </w:rPr>
      </w:pPr>
      <w:r>
        <w:rPr>
          <w:b/>
          <w:color w:val="000000"/>
          <w:sz w:val="26"/>
          <w:szCs w:val="26"/>
          <w:highlight w:val="cyan"/>
        </w:rPr>
        <w:t>Phép thử phân biệt tổng th</w:t>
      </w:r>
      <w:r>
        <w:rPr>
          <w:b/>
          <w:sz w:val="26"/>
          <w:szCs w:val="26"/>
          <w:highlight w:val="cyan"/>
        </w:rPr>
        <w:t>ể</w:t>
      </w:r>
    </w:p>
    <w:tbl>
      <w:tblPr>
        <w:tblStyle w:val="ac"/>
        <w:tblW w:w="9967" w:type="dxa"/>
        <w:tblInd w:w="-57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916"/>
        <w:gridCol w:w="2862"/>
        <w:gridCol w:w="3939"/>
        <w:gridCol w:w="2250"/>
      </w:tblGrid>
      <w:tr w:rsidR="008C0C03" w14:paraId="3EBE5633" w14:textId="77777777">
        <w:trPr>
          <w:trHeight w:val="393"/>
        </w:trPr>
        <w:tc>
          <w:tcPr>
            <w:tcW w:w="916" w:type="dxa"/>
          </w:tcPr>
          <w:p w14:paraId="246CEE0B"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PT</w:t>
            </w:r>
          </w:p>
        </w:tc>
        <w:tc>
          <w:tcPr>
            <w:tcW w:w="2862" w:type="dxa"/>
          </w:tcPr>
          <w:p w14:paraId="01F4E08F"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Mô tả</w:t>
            </w:r>
          </w:p>
        </w:tc>
        <w:tc>
          <w:tcPr>
            <w:tcW w:w="3939" w:type="dxa"/>
          </w:tcPr>
          <w:p w14:paraId="2A578925"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Ứng dụng</w:t>
            </w:r>
          </w:p>
        </w:tc>
        <w:tc>
          <w:tcPr>
            <w:tcW w:w="2250" w:type="dxa"/>
          </w:tcPr>
          <w:p w14:paraId="7B3516F3"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Ghi chú</w:t>
            </w:r>
          </w:p>
        </w:tc>
      </w:tr>
      <w:tr w:rsidR="008C0C03" w14:paraId="4E6D797F" w14:textId="77777777">
        <w:trPr>
          <w:trHeight w:val="2988"/>
        </w:trPr>
        <w:tc>
          <w:tcPr>
            <w:tcW w:w="916" w:type="dxa"/>
          </w:tcPr>
          <w:p w14:paraId="26FDA7FD"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Tam giác</w:t>
            </w:r>
          </w:p>
        </w:tc>
        <w:tc>
          <w:tcPr>
            <w:tcW w:w="2862" w:type="dxa"/>
          </w:tcPr>
          <w:p w14:paraId="6C2256FF"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Người thử sẽ nhận 3 mẫu trong đó có 2 mẫu thử là giống nhau, người thử được mời thử các mẫu và tìm ra mẫu nào là mẫu không lặp lại (mẫu khác với 2 mẫu còn lại).</w:t>
            </w:r>
          </w:p>
        </w:tc>
        <w:tc>
          <w:tcPr>
            <w:tcW w:w="3939" w:type="dxa"/>
          </w:tcPr>
          <w:p w14:paraId="7C70566A"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Kiểm tra chất lượng để đảm bảo sản phẩm giữa các lô hàng khác nhau là giống nhau.</w:t>
            </w:r>
          </w:p>
          <w:p w14:paraId="7CB0225B"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 - Xác định nếu có sự thay thế nguyên liệu trong sản phẩm hay có thay đổi quá trình công nghệ.</w:t>
            </w:r>
          </w:p>
          <w:p w14:paraId="0C22F506"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Chọn lựa hội đồng đánh giá cảm quan.</w:t>
            </w:r>
          </w:p>
        </w:tc>
        <w:tc>
          <w:tcPr>
            <w:tcW w:w="2250" w:type="dxa"/>
          </w:tcPr>
          <w:p w14:paraId="341E9350"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Thường có 20-40 cảm quan viên.</w:t>
            </w:r>
          </w:p>
          <w:p w14:paraId="14063D61"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xml:space="preserve">- Xác suất người thử trả lời </w:t>
            </w:r>
            <w:r>
              <w:rPr>
                <w:i/>
                <w:color w:val="000000"/>
                <w:sz w:val="26"/>
                <w:szCs w:val="26"/>
              </w:rPr>
              <w:t>đúng là 1/3 số câu trả lời</w:t>
            </w:r>
            <w:r>
              <w:rPr>
                <w:color w:val="000000"/>
                <w:sz w:val="26"/>
                <w:szCs w:val="26"/>
              </w:rPr>
              <w:t>.</w:t>
            </w:r>
          </w:p>
        </w:tc>
      </w:tr>
      <w:tr w:rsidR="008C0C03" w14:paraId="4FB5848A" w14:textId="77777777">
        <w:trPr>
          <w:trHeight w:val="3354"/>
        </w:trPr>
        <w:tc>
          <w:tcPr>
            <w:tcW w:w="916" w:type="dxa"/>
          </w:tcPr>
          <w:p w14:paraId="58DACD02"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2-3</w:t>
            </w:r>
          </w:p>
        </w:tc>
        <w:tc>
          <w:tcPr>
            <w:tcW w:w="2862" w:type="dxa"/>
          </w:tcPr>
          <w:p w14:paraId="5CF7B7B1"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xml:space="preserve">Là phép thử gồm có 3 mẫu, trong đó có 1 mẫu kí hiệu </w:t>
            </w:r>
            <w:r>
              <w:rPr>
                <w:i/>
                <w:color w:val="000000"/>
                <w:sz w:val="26"/>
                <w:szCs w:val="26"/>
              </w:rPr>
              <w:t>R (mẫu chuẩn)</w:t>
            </w:r>
            <w:r>
              <w:rPr>
                <w:color w:val="000000"/>
                <w:sz w:val="26"/>
                <w:szCs w:val="26"/>
              </w:rPr>
              <w:t xml:space="preserve"> và 2 mẫu còn lại ký hiệu bằng mã số. Một trong 2 mẫu ký hiệu bằng mã số giống với mẫu R. Xác định mẫu còn lại.</w:t>
            </w:r>
          </w:p>
        </w:tc>
        <w:tc>
          <w:tcPr>
            <w:tcW w:w="3939" w:type="dxa"/>
          </w:tcPr>
          <w:p w14:paraId="264EE5B5"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Áp dụng cho trường hợp mẫu có dư vị mạnh.</w:t>
            </w:r>
          </w:p>
          <w:p w14:paraId="3BCF1384" w14:textId="77777777" w:rsidR="008C0C03" w:rsidRDefault="00FD38A8">
            <w:pPr>
              <w:pBdr>
                <w:top w:val="nil"/>
                <w:left w:val="nil"/>
                <w:bottom w:val="nil"/>
                <w:right w:val="nil"/>
                <w:between w:val="nil"/>
              </w:pBdr>
              <w:spacing w:line="276" w:lineRule="auto"/>
              <w:jc w:val="both"/>
              <w:rPr>
                <w:i/>
                <w:color w:val="000000"/>
                <w:sz w:val="26"/>
                <w:szCs w:val="26"/>
              </w:rPr>
            </w:pPr>
            <w:r>
              <w:rPr>
                <w:color w:val="000000"/>
                <w:sz w:val="26"/>
                <w:szCs w:val="26"/>
              </w:rPr>
              <w:t>- Được sử dụng cho t</w:t>
            </w:r>
            <w:r>
              <w:rPr>
                <w:i/>
                <w:color w:val="000000"/>
                <w:sz w:val="26"/>
                <w:szCs w:val="26"/>
              </w:rPr>
              <w:t xml:space="preserve">hay thế phép thử so sánh cặp đôi nếu sản phẩm không có tính chất gì đặc biệt. </w:t>
            </w:r>
          </w:p>
          <w:p w14:paraId="122C82BA" w14:textId="77777777" w:rsidR="008C0C03" w:rsidRDefault="00FD38A8">
            <w:pPr>
              <w:pBdr>
                <w:top w:val="nil"/>
                <w:left w:val="nil"/>
                <w:bottom w:val="nil"/>
                <w:right w:val="nil"/>
                <w:between w:val="nil"/>
              </w:pBdr>
              <w:spacing w:after="160" w:line="276" w:lineRule="auto"/>
              <w:jc w:val="both"/>
              <w:rPr>
                <w:i/>
                <w:color w:val="000000"/>
                <w:sz w:val="26"/>
                <w:szCs w:val="26"/>
              </w:rPr>
            </w:pPr>
            <w:r>
              <w:rPr>
                <w:color w:val="000000"/>
                <w:sz w:val="26"/>
                <w:szCs w:val="26"/>
              </w:rPr>
              <w:t xml:space="preserve">- Áp dụng cho những trường hợp giống như phép thử tam giác nhưng ít hiệu quả hơn vì trong phép thử này </w:t>
            </w:r>
            <w:r>
              <w:rPr>
                <w:i/>
                <w:color w:val="000000"/>
                <w:sz w:val="26"/>
                <w:szCs w:val="26"/>
              </w:rPr>
              <w:t>xác suất trả lời đúng là 50%.</w:t>
            </w:r>
          </w:p>
        </w:tc>
        <w:tc>
          <w:tcPr>
            <w:tcW w:w="2250" w:type="dxa"/>
          </w:tcPr>
          <w:p w14:paraId="509FCFE5"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Người trong hội đồng cảm quan phải được huấn luyện.</w:t>
            </w:r>
          </w:p>
          <w:p w14:paraId="1DF7521F"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 Không biết yếu tố nào tạo nên sự khác biệt. </w:t>
            </w:r>
          </w:p>
          <w:p w14:paraId="34161F24"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Xác suất trả lời đúng là 1/2.</w:t>
            </w:r>
          </w:p>
        </w:tc>
      </w:tr>
      <w:tr w:rsidR="008C0C03" w14:paraId="244E4EC0" w14:textId="77777777">
        <w:trPr>
          <w:trHeight w:val="3354"/>
        </w:trPr>
        <w:tc>
          <w:tcPr>
            <w:tcW w:w="916" w:type="dxa"/>
          </w:tcPr>
          <w:p w14:paraId="01AA8185"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lastRenderedPageBreak/>
              <w:t>Cặp đôi</w:t>
            </w:r>
          </w:p>
        </w:tc>
        <w:tc>
          <w:tcPr>
            <w:tcW w:w="2862" w:type="dxa"/>
          </w:tcPr>
          <w:p w14:paraId="05378790"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Phép thử gồm có 2 mẫu thử. Người thử được mời xác định có sự khác biệt hoặc giống nhau giữa 2 mẫu A và B (sự khác biệt tổng thể).</w:t>
            </w:r>
          </w:p>
        </w:tc>
        <w:tc>
          <w:tcPr>
            <w:tcW w:w="3939" w:type="dxa"/>
          </w:tcPr>
          <w:p w14:paraId="3E58544A"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 Đơn giản nên được sử dụng nhiều trong đánh giá cảm quan. </w:t>
            </w:r>
          </w:p>
          <w:p w14:paraId="5DA67576"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 Sử dụng ở bước đầu tiên khi muốn xác định có cần thiết sử dụng các phép thứ phức tạp khác. </w:t>
            </w:r>
          </w:p>
          <w:p w14:paraId="55F51193"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Phát triển sản phẩm.</w:t>
            </w:r>
          </w:p>
          <w:p w14:paraId="35B008D9"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So sánh sản phẩm.</w:t>
            </w:r>
          </w:p>
          <w:p w14:paraId="3D503B82"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 Thay đổi quy trình công nghệ. </w:t>
            </w:r>
          </w:p>
          <w:p w14:paraId="4A07B96D"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Thay đổi công thức.</w:t>
            </w:r>
          </w:p>
        </w:tc>
        <w:tc>
          <w:tcPr>
            <w:tcW w:w="2250" w:type="dxa"/>
          </w:tcPr>
          <w:p w14:paraId="25616437" w14:textId="77777777" w:rsidR="008C0C03" w:rsidRDefault="00FD38A8">
            <w:pPr>
              <w:pBdr>
                <w:top w:val="nil"/>
                <w:left w:val="nil"/>
                <w:bottom w:val="nil"/>
                <w:right w:val="nil"/>
                <w:between w:val="nil"/>
              </w:pBdr>
              <w:spacing w:after="160" w:line="276" w:lineRule="auto"/>
              <w:jc w:val="both"/>
              <w:rPr>
                <w:i/>
                <w:color w:val="000000"/>
                <w:sz w:val="26"/>
                <w:szCs w:val="26"/>
              </w:rPr>
            </w:pPr>
            <w:r>
              <w:rPr>
                <w:i/>
                <w:color w:val="000000"/>
                <w:sz w:val="26"/>
                <w:szCs w:val="26"/>
              </w:rPr>
              <w:t xml:space="preserve">Xác suất trả lời đúng là 1/2. </w:t>
            </w:r>
          </w:p>
        </w:tc>
      </w:tr>
      <w:tr w:rsidR="008C0C03" w14:paraId="5F29009C" w14:textId="77777777">
        <w:trPr>
          <w:trHeight w:val="2231"/>
        </w:trPr>
        <w:tc>
          <w:tcPr>
            <w:tcW w:w="916" w:type="dxa"/>
          </w:tcPr>
          <w:p w14:paraId="6B2FDB23"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А không A</w:t>
            </w:r>
          </w:p>
        </w:tc>
        <w:tc>
          <w:tcPr>
            <w:tcW w:w="2862" w:type="dxa"/>
          </w:tcPr>
          <w:p w14:paraId="25F6C12E"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Là phép thử trong đó xác định liệu một sản phẩm giống hay khác mẫu chuẩn.</w:t>
            </w:r>
          </w:p>
        </w:tc>
        <w:tc>
          <w:tcPr>
            <w:tcW w:w="3939" w:type="dxa"/>
          </w:tcPr>
          <w:p w14:paraId="065DD81B" w14:textId="77777777" w:rsidR="008C0C03" w:rsidRDefault="00FD38A8">
            <w:pPr>
              <w:pBdr>
                <w:top w:val="nil"/>
                <w:left w:val="nil"/>
                <w:bottom w:val="nil"/>
                <w:right w:val="nil"/>
                <w:between w:val="nil"/>
              </w:pBdr>
              <w:spacing w:after="160" w:line="276" w:lineRule="auto"/>
              <w:jc w:val="both"/>
              <w:rPr>
                <w:i/>
                <w:color w:val="000000"/>
                <w:sz w:val="26"/>
                <w:szCs w:val="26"/>
              </w:rPr>
            </w:pPr>
            <w:r>
              <w:rPr>
                <w:color w:val="000000"/>
                <w:sz w:val="26"/>
                <w:szCs w:val="26"/>
              </w:rPr>
              <w:t>Phép thử này đặc biệt thích hợp trong quá trình</w:t>
            </w:r>
            <w:r>
              <w:rPr>
                <w:i/>
                <w:color w:val="000000"/>
                <w:sz w:val="26"/>
                <w:szCs w:val="26"/>
              </w:rPr>
              <w:t xml:space="preserve"> kiểm định chất lượng của sản phẩm, xem sản phẩm sản xuất ra có phù hợp với sản phẩm tiêu chuẩn hay sản phẩm đang bán trên thị trường.</w:t>
            </w:r>
          </w:p>
        </w:tc>
        <w:tc>
          <w:tcPr>
            <w:tcW w:w="2250" w:type="dxa"/>
          </w:tcPr>
          <w:p w14:paraId="593847D8"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Người thử cần học cách nhận biết mẫu A trước, sau đó thử 1 dãy mẫu và xác định đâu là A và đâu là không A.</w:t>
            </w:r>
          </w:p>
        </w:tc>
      </w:tr>
    </w:tbl>
    <w:p w14:paraId="43094407" w14:textId="77777777" w:rsidR="008C0C03" w:rsidRDefault="008C0C03">
      <w:pPr>
        <w:pBdr>
          <w:top w:val="nil"/>
          <w:left w:val="nil"/>
          <w:bottom w:val="nil"/>
          <w:right w:val="nil"/>
          <w:between w:val="nil"/>
        </w:pBdr>
        <w:spacing w:after="0" w:line="276" w:lineRule="auto"/>
        <w:ind w:left="720"/>
        <w:jc w:val="both"/>
        <w:rPr>
          <w:color w:val="000000"/>
          <w:sz w:val="26"/>
          <w:szCs w:val="26"/>
          <w:highlight w:val="cyan"/>
        </w:rPr>
      </w:pPr>
    </w:p>
    <w:p w14:paraId="558394D6" w14:textId="77777777" w:rsidR="008C0C03" w:rsidRDefault="00FD38A8">
      <w:pPr>
        <w:numPr>
          <w:ilvl w:val="0"/>
          <w:numId w:val="82"/>
        </w:numPr>
        <w:pBdr>
          <w:top w:val="nil"/>
          <w:left w:val="nil"/>
          <w:bottom w:val="nil"/>
          <w:right w:val="nil"/>
          <w:between w:val="nil"/>
        </w:pBdr>
        <w:spacing w:after="0" w:line="276" w:lineRule="auto"/>
        <w:jc w:val="both"/>
        <w:rPr>
          <w:b/>
          <w:color w:val="000000"/>
          <w:sz w:val="26"/>
          <w:szCs w:val="26"/>
          <w:highlight w:val="cyan"/>
        </w:rPr>
      </w:pPr>
      <w:r>
        <w:rPr>
          <w:b/>
          <w:color w:val="000000"/>
          <w:sz w:val="26"/>
          <w:szCs w:val="26"/>
          <w:highlight w:val="cyan"/>
        </w:rPr>
        <w:t>Phép thử phân biệt thuộc tính</w:t>
      </w:r>
    </w:p>
    <w:tbl>
      <w:tblPr>
        <w:tblStyle w:val="ad"/>
        <w:tblW w:w="9809" w:type="dxa"/>
        <w:tblInd w:w="-57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1093"/>
        <w:gridCol w:w="3160"/>
        <w:gridCol w:w="3402"/>
        <w:gridCol w:w="2154"/>
      </w:tblGrid>
      <w:tr w:rsidR="008C0C03" w14:paraId="109E82A8" w14:textId="77777777">
        <w:trPr>
          <w:trHeight w:val="415"/>
        </w:trPr>
        <w:tc>
          <w:tcPr>
            <w:tcW w:w="1093" w:type="dxa"/>
          </w:tcPr>
          <w:p w14:paraId="33F1BCD8"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PT</w:t>
            </w:r>
          </w:p>
        </w:tc>
        <w:tc>
          <w:tcPr>
            <w:tcW w:w="3160" w:type="dxa"/>
          </w:tcPr>
          <w:p w14:paraId="5BE681E9"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Mô tả</w:t>
            </w:r>
          </w:p>
        </w:tc>
        <w:tc>
          <w:tcPr>
            <w:tcW w:w="3402" w:type="dxa"/>
          </w:tcPr>
          <w:p w14:paraId="3512A083"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Ứng dụng</w:t>
            </w:r>
          </w:p>
        </w:tc>
        <w:tc>
          <w:tcPr>
            <w:tcW w:w="2154" w:type="dxa"/>
          </w:tcPr>
          <w:p w14:paraId="26A48567" w14:textId="77777777" w:rsidR="008C0C03" w:rsidRDefault="00FD38A8">
            <w:pPr>
              <w:pBdr>
                <w:top w:val="nil"/>
                <w:left w:val="nil"/>
                <w:bottom w:val="nil"/>
                <w:right w:val="nil"/>
                <w:between w:val="nil"/>
              </w:pBdr>
              <w:spacing w:after="160" w:line="276" w:lineRule="auto"/>
              <w:jc w:val="center"/>
              <w:rPr>
                <w:b/>
                <w:color w:val="000000"/>
                <w:sz w:val="26"/>
                <w:szCs w:val="26"/>
              </w:rPr>
            </w:pPr>
            <w:r>
              <w:rPr>
                <w:b/>
                <w:color w:val="000000"/>
                <w:sz w:val="26"/>
                <w:szCs w:val="26"/>
              </w:rPr>
              <w:t>Ghi chú</w:t>
            </w:r>
          </w:p>
        </w:tc>
      </w:tr>
      <w:tr w:rsidR="008C0C03" w14:paraId="7F464BE9" w14:textId="77777777">
        <w:trPr>
          <w:trHeight w:val="2236"/>
        </w:trPr>
        <w:tc>
          <w:tcPr>
            <w:tcW w:w="1093" w:type="dxa"/>
          </w:tcPr>
          <w:p w14:paraId="2C073063" w14:textId="77777777" w:rsidR="008C0C03" w:rsidRDefault="00FD38A8">
            <w:pPr>
              <w:pBdr>
                <w:top w:val="nil"/>
                <w:left w:val="nil"/>
                <w:bottom w:val="nil"/>
                <w:right w:val="nil"/>
                <w:between w:val="nil"/>
              </w:pBdr>
              <w:spacing w:after="160" w:line="276" w:lineRule="auto"/>
              <w:jc w:val="both"/>
              <w:rPr>
                <w:b/>
                <w:color w:val="000000"/>
                <w:sz w:val="26"/>
                <w:szCs w:val="26"/>
              </w:rPr>
            </w:pPr>
            <w:r>
              <w:rPr>
                <w:b/>
                <w:color w:val="000000"/>
                <w:sz w:val="26"/>
                <w:szCs w:val="26"/>
              </w:rPr>
              <w:t>So sánh cặp đôi có định hướng</w:t>
            </w:r>
          </w:p>
        </w:tc>
        <w:tc>
          <w:tcPr>
            <w:tcW w:w="3160" w:type="dxa"/>
          </w:tcPr>
          <w:p w14:paraId="2AD81923" w14:textId="77777777" w:rsidR="008C0C03" w:rsidRDefault="00FD38A8">
            <w:pPr>
              <w:pBdr>
                <w:top w:val="nil"/>
                <w:left w:val="nil"/>
                <w:bottom w:val="nil"/>
                <w:right w:val="nil"/>
                <w:between w:val="nil"/>
              </w:pBdr>
              <w:spacing w:after="160" w:line="276" w:lineRule="auto"/>
              <w:jc w:val="both"/>
              <w:rPr>
                <w:i/>
                <w:color w:val="000000"/>
                <w:sz w:val="26"/>
                <w:szCs w:val="26"/>
              </w:rPr>
            </w:pPr>
            <w:r>
              <w:rPr>
                <w:color w:val="000000"/>
                <w:sz w:val="26"/>
                <w:szCs w:val="26"/>
              </w:rPr>
              <w:t xml:space="preserve">Có 2 loại mẫu được trình bày, cảm quan viên được yêu cầu chọn mẫu </w:t>
            </w:r>
            <w:r>
              <w:rPr>
                <w:i/>
                <w:color w:val="000000"/>
                <w:sz w:val="26"/>
                <w:szCs w:val="26"/>
              </w:rPr>
              <w:t xml:space="preserve">có thuộc tính với cường độ mạnh hơn. </w:t>
            </w:r>
          </w:p>
        </w:tc>
        <w:tc>
          <w:tcPr>
            <w:tcW w:w="3402" w:type="dxa"/>
          </w:tcPr>
          <w:p w14:paraId="3F491F05"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xml:space="preserve">Phép thử này thường sử dụng khi muốn xác định xem liệu những </w:t>
            </w:r>
            <w:r>
              <w:rPr>
                <w:i/>
                <w:color w:val="000000"/>
                <w:sz w:val="26"/>
                <w:szCs w:val="26"/>
              </w:rPr>
              <w:t xml:space="preserve">thay đổi trong quá trình sản xuất </w:t>
            </w:r>
            <w:r>
              <w:rPr>
                <w:color w:val="000000"/>
                <w:sz w:val="26"/>
                <w:szCs w:val="26"/>
              </w:rPr>
              <w:t>có ảnh hưởng đến tính chất cảm quan của sản phẩm hay không.</w:t>
            </w:r>
          </w:p>
        </w:tc>
        <w:tc>
          <w:tcPr>
            <w:tcW w:w="2154" w:type="dxa"/>
          </w:tcPr>
          <w:p w14:paraId="7337CB58"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Phân tích kết quả: </w:t>
            </w:r>
          </w:p>
          <w:p w14:paraId="3E80E894"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Đếm số câu trả lời đúng và tổng số câu.</w:t>
            </w:r>
          </w:p>
          <w:p w14:paraId="7267481C" w14:textId="77777777" w:rsidR="008C0C03" w:rsidRDefault="008C0C03">
            <w:pPr>
              <w:pBdr>
                <w:top w:val="nil"/>
                <w:left w:val="nil"/>
                <w:bottom w:val="nil"/>
                <w:right w:val="nil"/>
                <w:between w:val="nil"/>
              </w:pBdr>
              <w:spacing w:after="160" w:line="276" w:lineRule="auto"/>
              <w:jc w:val="both"/>
              <w:rPr>
                <w:color w:val="000000"/>
                <w:sz w:val="26"/>
                <w:szCs w:val="26"/>
              </w:rPr>
            </w:pPr>
          </w:p>
        </w:tc>
      </w:tr>
      <w:tr w:rsidR="008C0C03" w14:paraId="03C85AFF" w14:textId="77777777">
        <w:trPr>
          <w:trHeight w:val="698"/>
        </w:trPr>
        <w:tc>
          <w:tcPr>
            <w:tcW w:w="1093" w:type="dxa"/>
          </w:tcPr>
          <w:p w14:paraId="46DB1FA8" w14:textId="77777777" w:rsidR="008C0C03" w:rsidRDefault="00FD38A8">
            <w:pPr>
              <w:pBdr>
                <w:top w:val="nil"/>
                <w:left w:val="nil"/>
                <w:bottom w:val="nil"/>
                <w:right w:val="nil"/>
                <w:between w:val="nil"/>
              </w:pBdr>
              <w:spacing w:after="160" w:line="276" w:lineRule="auto"/>
              <w:jc w:val="both"/>
              <w:rPr>
                <w:b/>
                <w:color w:val="000000"/>
                <w:sz w:val="26"/>
                <w:szCs w:val="26"/>
              </w:rPr>
            </w:pPr>
            <w:r>
              <w:rPr>
                <w:b/>
                <w:color w:val="000000"/>
                <w:sz w:val="26"/>
                <w:szCs w:val="26"/>
              </w:rPr>
              <w:t xml:space="preserve">So hàng </w:t>
            </w:r>
          </w:p>
        </w:tc>
        <w:tc>
          <w:tcPr>
            <w:tcW w:w="3160" w:type="dxa"/>
          </w:tcPr>
          <w:p w14:paraId="5F5A4D2A"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Là phép thử với 1 loạt mẫu (3 hoặc nhiều hơn) được kí hiệu bằng mã số. Người thử được yêu cầu sắp xếp những mẫu này theo c</w:t>
            </w:r>
            <w:r>
              <w:rPr>
                <w:i/>
                <w:color w:val="000000"/>
                <w:sz w:val="26"/>
                <w:szCs w:val="26"/>
              </w:rPr>
              <w:t>ường độ tăng hoặc giảm dần đối với 1 chỉ tiêu cảm quan</w:t>
            </w:r>
            <w:r>
              <w:rPr>
                <w:color w:val="000000"/>
                <w:sz w:val="26"/>
                <w:szCs w:val="26"/>
              </w:rPr>
              <w:t xml:space="preserve"> nào đó (độ ngọt, độ chua,..)</w:t>
            </w:r>
          </w:p>
        </w:tc>
        <w:tc>
          <w:tcPr>
            <w:tcW w:w="3402" w:type="dxa"/>
          </w:tcPr>
          <w:p w14:paraId="264F3BFF"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Nhanh và cho phép đánh giá một loạt mẫu trong cùng một thời điểm. </w:t>
            </w:r>
          </w:p>
          <w:p w14:paraId="48BD6327"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xml:space="preserve">– Thông thường, đánh giá và chọn một hoặc 2 mẫu từ các mẫu được đánh giá. </w:t>
            </w:r>
          </w:p>
        </w:tc>
        <w:tc>
          <w:tcPr>
            <w:tcW w:w="2154" w:type="dxa"/>
          </w:tcPr>
          <w:p w14:paraId="2491ADE1"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Phép thử so hàng chỉ mang lại thông tin về</w:t>
            </w:r>
            <w:r>
              <w:rPr>
                <w:i/>
                <w:color w:val="000000"/>
                <w:sz w:val="26"/>
                <w:szCs w:val="26"/>
              </w:rPr>
              <w:t xml:space="preserve"> thứ tự so sánh cường độ giữa các mẫu mà không chỉ ra mức độ khác nhau</w:t>
            </w:r>
            <w:r>
              <w:rPr>
                <w:color w:val="000000"/>
                <w:sz w:val="26"/>
                <w:szCs w:val="26"/>
              </w:rPr>
              <w:t xml:space="preserve"> giữa 2 sản phẩm đứng sát nhau.</w:t>
            </w:r>
          </w:p>
        </w:tc>
      </w:tr>
      <w:tr w:rsidR="008C0C03" w14:paraId="61A0BC76" w14:textId="77777777">
        <w:trPr>
          <w:trHeight w:val="1105"/>
        </w:trPr>
        <w:tc>
          <w:tcPr>
            <w:tcW w:w="1093" w:type="dxa"/>
          </w:tcPr>
          <w:p w14:paraId="38579C57" w14:textId="77777777" w:rsidR="008C0C03" w:rsidRDefault="00FD38A8">
            <w:pPr>
              <w:pBdr>
                <w:top w:val="nil"/>
                <w:left w:val="nil"/>
                <w:bottom w:val="nil"/>
                <w:right w:val="nil"/>
                <w:between w:val="nil"/>
              </w:pBdr>
              <w:spacing w:after="160" w:line="276" w:lineRule="auto"/>
              <w:jc w:val="both"/>
              <w:rPr>
                <w:b/>
                <w:color w:val="000000"/>
                <w:sz w:val="26"/>
                <w:szCs w:val="26"/>
              </w:rPr>
            </w:pPr>
            <w:r>
              <w:rPr>
                <w:b/>
                <w:color w:val="000000"/>
                <w:sz w:val="26"/>
                <w:szCs w:val="26"/>
              </w:rPr>
              <w:t>Cho điểm</w:t>
            </w:r>
          </w:p>
        </w:tc>
        <w:tc>
          <w:tcPr>
            <w:tcW w:w="3160" w:type="dxa"/>
          </w:tcPr>
          <w:p w14:paraId="141575D2" w14:textId="77777777" w:rsidR="008C0C03" w:rsidRDefault="00FD38A8">
            <w:pPr>
              <w:spacing w:line="276" w:lineRule="auto"/>
              <w:jc w:val="both"/>
              <w:rPr>
                <w:sz w:val="26"/>
                <w:szCs w:val="26"/>
              </w:rPr>
            </w:pPr>
            <w:r>
              <w:rPr>
                <w:sz w:val="26"/>
                <w:szCs w:val="26"/>
              </w:rPr>
              <w:t>- Phép thử cho điểm chất lượng tổng hợp.</w:t>
            </w:r>
          </w:p>
          <w:p w14:paraId="1655C651" w14:textId="77777777" w:rsidR="008C0C03" w:rsidRDefault="00FD38A8">
            <w:pPr>
              <w:spacing w:line="276" w:lineRule="auto"/>
              <w:jc w:val="both"/>
              <w:rPr>
                <w:sz w:val="26"/>
                <w:szCs w:val="26"/>
              </w:rPr>
            </w:pPr>
            <w:r>
              <w:rPr>
                <w:sz w:val="26"/>
                <w:szCs w:val="26"/>
              </w:rPr>
              <w:t xml:space="preserve">- Khi muốn so sánh 2 hay nhiều mẫu với nhau về nhiều tính chất độ với nhau, có thể </w:t>
            </w:r>
            <w:r>
              <w:rPr>
                <w:sz w:val="26"/>
                <w:szCs w:val="26"/>
              </w:rPr>
              <w:lastRenderedPageBreak/>
              <w:t>sử điểm theo thang cường độ đã được quy định.</w:t>
            </w:r>
          </w:p>
        </w:tc>
        <w:tc>
          <w:tcPr>
            <w:tcW w:w="3402" w:type="dxa"/>
          </w:tcPr>
          <w:p w14:paraId="73A5E0C6"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lastRenderedPageBreak/>
              <w:t xml:space="preserve">Đánh giá tất cả các chi tiêu cảm quan: màu, mùi, vị và hình dạng.... </w:t>
            </w:r>
          </w:p>
          <w:p w14:paraId="3DACF37B"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 Tình trạng chất lượng của các chỉ tiêu được đánh giá cảm </w:t>
            </w:r>
            <w:r>
              <w:rPr>
                <w:color w:val="000000"/>
                <w:sz w:val="26"/>
                <w:szCs w:val="26"/>
              </w:rPr>
              <w:lastRenderedPageBreak/>
              <w:t>quan, ở nhiều mức bằng điểm số.</w:t>
            </w:r>
          </w:p>
          <w:p w14:paraId="2F0590B9"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 xml:space="preserve">- Mỗi chỉ tiêu được nhận dụng phép thử cho thêm một giá trị tương ứng (hệ số trọng lượng). </w:t>
            </w:r>
          </w:p>
          <w:p w14:paraId="038DD749"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 Các chỉ tiêu có vai trò lớn hơn thì hệ số trọng lượng lớn hơn.</w:t>
            </w:r>
          </w:p>
        </w:tc>
        <w:tc>
          <w:tcPr>
            <w:tcW w:w="2154" w:type="dxa"/>
          </w:tcPr>
          <w:p w14:paraId="7388C955"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lastRenderedPageBreak/>
              <w:t xml:space="preserve">Tùy theo sản phẩm và quốc gia, có thể sử dụng nhiều hệ thang điểm khác </w:t>
            </w:r>
            <w:r>
              <w:rPr>
                <w:color w:val="000000"/>
                <w:sz w:val="26"/>
                <w:szCs w:val="26"/>
              </w:rPr>
              <w:lastRenderedPageBreak/>
              <w:t>nhau: 10, 20, 50, 100 điểm.</w:t>
            </w:r>
          </w:p>
        </w:tc>
      </w:tr>
      <w:tr w:rsidR="008C0C03" w14:paraId="5AA4611E" w14:textId="77777777">
        <w:trPr>
          <w:trHeight w:val="4460"/>
        </w:trPr>
        <w:tc>
          <w:tcPr>
            <w:tcW w:w="1093" w:type="dxa"/>
          </w:tcPr>
          <w:p w14:paraId="6E6ADAFF" w14:textId="77777777" w:rsidR="008C0C03" w:rsidRDefault="00FD38A8">
            <w:pPr>
              <w:spacing w:line="276" w:lineRule="auto"/>
              <w:jc w:val="both"/>
              <w:rPr>
                <w:b/>
                <w:sz w:val="26"/>
                <w:szCs w:val="26"/>
              </w:rPr>
            </w:pPr>
            <w:r>
              <w:rPr>
                <w:b/>
                <w:sz w:val="26"/>
                <w:szCs w:val="26"/>
              </w:rPr>
              <w:lastRenderedPageBreak/>
              <w:t>PTCQ theo Tiêu chuẩn Việt Nam 3215-79</w:t>
            </w:r>
          </w:p>
        </w:tc>
        <w:tc>
          <w:tcPr>
            <w:tcW w:w="3160" w:type="dxa"/>
          </w:tcPr>
          <w:p w14:paraId="14606A91" w14:textId="77777777" w:rsidR="008C0C03" w:rsidRDefault="00FD38A8">
            <w:pPr>
              <w:spacing w:line="276" w:lineRule="auto"/>
              <w:jc w:val="both"/>
              <w:rPr>
                <w:sz w:val="26"/>
                <w:szCs w:val="26"/>
              </w:rPr>
            </w:pPr>
            <w:r>
              <w:rPr>
                <w:sz w:val="26"/>
                <w:szCs w:val="26"/>
              </w:rPr>
              <w:t xml:space="preserve">- 5 bậc đánh giá (bằng số từ 5 →1) ở dạng chưa có trọng lượng tiêu riêng biệt của sản phẩm đối với các mức độ khuyết tật của từng chi xây dựng trên một thang tiêu cảm quan. </w:t>
            </w:r>
          </w:p>
          <w:p w14:paraId="51E4EEF4" w14:textId="77777777" w:rsidR="008C0C03" w:rsidRDefault="00FD38A8">
            <w:pPr>
              <w:spacing w:line="276" w:lineRule="auto"/>
              <w:jc w:val="both"/>
              <w:rPr>
                <w:sz w:val="26"/>
                <w:szCs w:val="26"/>
              </w:rPr>
            </w:pPr>
            <w:r>
              <w:rPr>
                <w:sz w:val="26"/>
                <w:szCs w:val="26"/>
              </w:rPr>
              <w:t>- Một bậc được đánh giá bằng chữ số 0 để biểu thị khuyết tật ứng với sản phẩm “bị hỏng” và không sử dụng được nữa.</w:t>
            </w:r>
          </w:p>
        </w:tc>
        <w:tc>
          <w:tcPr>
            <w:tcW w:w="3402" w:type="dxa"/>
          </w:tcPr>
          <w:p w14:paraId="56AFDBE8"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Khi đánh giá tất cả các chỉ  tiêu cảm quan hay từng chỉ tiêu riêng biệt của sản phẩm phải dùng hệ thống 20 điểm xây dựng trên một thang thống nhất 6 bậc, 0 điểm (từ 0 đến 5).</w:t>
            </w:r>
          </w:p>
        </w:tc>
        <w:tc>
          <w:tcPr>
            <w:tcW w:w="2154" w:type="dxa"/>
          </w:tcPr>
          <w:p w14:paraId="3394483F"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Tổng điểm của các chỉ tiêu là chất lượng sản phẩm.</w:t>
            </w:r>
          </w:p>
        </w:tc>
      </w:tr>
    </w:tbl>
    <w:p w14:paraId="6F2E99A2" w14:textId="77777777" w:rsidR="008C0C03" w:rsidRDefault="008C0C03">
      <w:pPr>
        <w:spacing w:line="276" w:lineRule="auto"/>
        <w:jc w:val="both"/>
        <w:rPr>
          <w:sz w:val="26"/>
          <w:szCs w:val="26"/>
        </w:rPr>
      </w:pPr>
    </w:p>
    <w:p w14:paraId="69C8BE9B" w14:textId="77777777" w:rsidR="008C0C03" w:rsidRDefault="00FD38A8">
      <w:pPr>
        <w:pStyle w:val="Heading3"/>
        <w:numPr>
          <w:ilvl w:val="0"/>
          <w:numId w:val="28"/>
        </w:numPr>
        <w:rPr>
          <w:rFonts w:ascii="Times New Roman" w:eastAsia="Times New Roman" w:hAnsi="Times New Roman" w:cs="Times New Roman"/>
          <w:sz w:val="26"/>
          <w:szCs w:val="26"/>
          <w:highlight w:val="cyan"/>
        </w:rPr>
      </w:pPr>
      <w:bookmarkStart w:id="46" w:name="_heading=h.4f1mdlm" w:colFirst="0" w:colLast="0"/>
      <w:bookmarkEnd w:id="46"/>
      <w:r>
        <w:rPr>
          <w:rFonts w:ascii="Times New Roman" w:eastAsia="Times New Roman" w:hAnsi="Times New Roman" w:cs="Times New Roman"/>
          <w:sz w:val="26"/>
          <w:szCs w:val="26"/>
          <w:highlight w:val="cyan"/>
        </w:rPr>
        <w:t>Phép thử mô tả</w:t>
      </w:r>
    </w:p>
    <w:p w14:paraId="554529BB" w14:textId="77777777" w:rsidR="008C0C03" w:rsidRDefault="00FD38A8">
      <w:pPr>
        <w:numPr>
          <w:ilvl w:val="0"/>
          <w:numId w:val="14"/>
        </w:numPr>
        <w:pBdr>
          <w:top w:val="nil"/>
          <w:left w:val="nil"/>
          <w:bottom w:val="nil"/>
          <w:right w:val="nil"/>
          <w:between w:val="nil"/>
        </w:pBdr>
        <w:spacing w:after="0" w:line="276" w:lineRule="auto"/>
        <w:ind w:left="851" w:hanging="284"/>
        <w:jc w:val="both"/>
        <w:rPr>
          <w:b/>
          <w:color w:val="000000"/>
          <w:sz w:val="26"/>
          <w:szCs w:val="26"/>
        </w:rPr>
      </w:pPr>
      <w:r>
        <w:rPr>
          <w:b/>
          <w:color w:val="000000"/>
          <w:sz w:val="26"/>
          <w:szCs w:val="26"/>
        </w:rPr>
        <w:t>Khái niệm:</w:t>
      </w:r>
      <w:r>
        <w:rPr>
          <w:color w:val="000000"/>
          <w:sz w:val="26"/>
          <w:szCs w:val="26"/>
        </w:rPr>
        <w:t xml:space="preserve"> Phép thử mô tả bao gồm việc </w:t>
      </w:r>
      <w:r>
        <w:rPr>
          <w:i/>
          <w:color w:val="000000"/>
          <w:sz w:val="26"/>
          <w:szCs w:val="26"/>
        </w:rPr>
        <w:t>phát hiện và mô tả (định tính và định lượng</w:t>
      </w:r>
      <w:r>
        <w:rPr>
          <w:color w:val="000000"/>
          <w:sz w:val="26"/>
          <w:szCs w:val="26"/>
        </w:rPr>
        <w:t xml:space="preserve">) các đặc </w:t>
      </w:r>
      <w:r>
        <w:rPr>
          <w:sz w:val="26"/>
          <w:szCs w:val="26"/>
        </w:rPr>
        <w:t>tính</w:t>
      </w:r>
      <w:r>
        <w:rPr>
          <w:color w:val="000000"/>
          <w:sz w:val="26"/>
          <w:szCs w:val="26"/>
        </w:rPr>
        <w:t xml:space="preserve"> cảm quan của sản phẩm bởi hội đồng đánh giá cảm quan</w:t>
      </w:r>
      <w:r>
        <w:rPr>
          <w:i/>
          <w:color w:val="000000"/>
          <w:sz w:val="26"/>
          <w:szCs w:val="26"/>
        </w:rPr>
        <w:t xml:space="preserve"> đã được huấn luyện. </w:t>
      </w:r>
    </w:p>
    <w:p w14:paraId="595EDA93" w14:textId="77777777" w:rsidR="008C0C03" w:rsidRDefault="00FD38A8">
      <w:pPr>
        <w:numPr>
          <w:ilvl w:val="0"/>
          <w:numId w:val="14"/>
        </w:numPr>
        <w:pBdr>
          <w:top w:val="nil"/>
          <w:left w:val="nil"/>
          <w:bottom w:val="nil"/>
          <w:right w:val="nil"/>
          <w:between w:val="nil"/>
        </w:pBdr>
        <w:spacing w:after="0" w:line="276" w:lineRule="auto"/>
        <w:ind w:left="851" w:hanging="284"/>
        <w:jc w:val="both"/>
        <w:rPr>
          <w:color w:val="000000"/>
          <w:sz w:val="26"/>
          <w:szCs w:val="26"/>
        </w:rPr>
      </w:pPr>
      <w:r>
        <w:rPr>
          <w:b/>
          <w:color w:val="000000"/>
          <w:sz w:val="26"/>
          <w:szCs w:val="26"/>
        </w:rPr>
        <w:t>Ưu điểm:</w:t>
      </w:r>
      <w:r>
        <w:rPr>
          <w:color w:val="000000"/>
          <w:sz w:val="26"/>
          <w:szCs w:val="26"/>
        </w:rPr>
        <w:t xml:space="preserve"> </w:t>
      </w:r>
      <w:r>
        <w:rPr>
          <w:sz w:val="26"/>
          <w:szCs w:val="26"/>
        </w:rPr>
        <w:t>kiểm</w:t>
      </w:r>
      <w:r>
        <w:rPr>
          <w:color w:val="000000"/>
          <w:sz w:val="26"/>
          <w:szCs w:val="26"/>
        </w:rPr>
        <w:t xml:space="preserve"> soát được chất lượng sản phẩm. </w:t>
      </w:r>
    </w:p>
    <w:p w14:paraId="26F42BF8" w14:textId="77777777" w:rsidR="008C0C03" w:rsidRDefault="00FD38A8">
      <w:pPr>
        <w:numPr>
          <w:ilvl w:val="0"/>
          <w:numId w:val="14"/>
        </w:numPr>
        <w:pBdr>
          <w:top w:val="nil"/>
          <w:left w:val="nil"/>
          <w:bottom w:val="nil"/>
          <w:right w:val="nil"/>
          <w:between w:val="nil"/>
        </w:pBdr>
        <w:spacing w:after="0" w:line="276" w:lineRule="auto"/>
        <w:ind w:left="851" w:hanging="284"/>
        <w:jc w:val="both"/>
        <w:rPr>
          <w:color w:val="000000"/>
          <w:sz w:val="26"/>
          <w:szCs w:val="26"/>
        </w:rPr>
      </w:pPr>
      <w:r>
        <w:rPr>
          <w:b/>
          <w:color w:val="000000"/>
          <w:sz w:val="26"/>
          <w:szCs w:val="26"/>
        </w:rPr>
        <w:t xml:space="preserve">Nhược điểm: </w:t>
      </w:r>
      <w:r>
        <w:rPr>
          <w:color w:val="000000"/>
          <w:sz w:val="26"/>
          <w:szCs w:val="26"/>
        </w:rPr>
        <w:t xml:space="preserve">tốn thời gian, tốn chi phí, phức tạp. </w:t>
      </w:r>
    </w:p>
    <w:p w14:paraId="00479886" w14:textId="77777777" w:rsidR="008C0C03" w:rsidRDefault="00FD38A8">
      <w:pPr>
        <w:numPr>
          <w:ilvl w:val="0"/>
          <w:numId w:val="14"/>
        </w:numPr>
        <w:pBdr>
          <w:top w:val="nil"/>
          <w:left w:val="nil"/>
          <w:bottom w:val="nil"/>
          <w:right w:val="nil"/>
          <w:between w:val="nil"/>
        </w:pBdr>
        <w:spacing w:after="0" w:line="276" w:lineRule="auto"/>
        <w:ind w:left="851" w:hanging="284"/>
        <w:jc w:val="both"/>
        <w:rPr>
          <w:b/>
          <w:color w:val="000000"/>
          <w:sz w:val="26"/>
          <w:szCs w:val="26"/>
        </w:rPr>
      </w:pPr>
      <w:r>
        <w:rPr>
          <w:b/>
          <w:color w:val="000000"/>
          <w:sz w:val="26"/>
          <w:szCs w:val="26"/>
        </w:rPr>
        <w:t xml:space="preserve">Ứng dụng: </w:t>
      </w:r>
    </w:p>
    <w:p w14:paraId="55B2EE79" w14:textId="77777777" w:rsidR="008C0C03" w:rsidRDefault="00FD38A8">
      <w:pPr>
        <w:numPr>
          <w:ilvl w:val="0"/>
          <w:numId w:val="15"/>
        </w:numPr>
        <w:pBdr>
          <w:top w:val="nil"/>
          <w:left w:val="nil"/>
          <w:bottom w:val="nil"/>
          <w:right w:val="nil"/>
          <w:between w:val="nil"/>
        </w:pBdr>
        <w:spacing w:after="0" w:line="276" w:lineRule="auto"/>
        <w:ind w:left="1134"/>
        <w:jc w:val="both"/>
        <w:rPr>
          <w:color w:val="000000"/>
          <w:sz w:val="26"/>
          <w:szCs w:val="26"/>
        </w:rPr>
      </w:pPr>
      <w:r>
        <w:rPr>
          <w:color w:val="000000"/>
          <w:sz w:val="26"/>
          <w:szCs w:val="26"/>
        </w:rPr>
        <w:t xml:space="preserve">Cung cấp tài liệu cho sản phẩm (chuẩn). </w:t>
      </w:r>
    </w:p>
    <w:p w14:paraId="4C736EBA" w14:textId="77777777" w:rsidR="008C0C03" w:rsidRDefault="00FD38A8">
      <w:pPr>
        <w:numPr>
          <w:ilvl w:val="0"/>
          <w:numId w:val="15"/>
        </w:numPr>
        <w:pBdr>
          <w:top w:val="nil"/>
          <w:left w:val="nil"/>
          <w:bottom w:val="nil"/>
          <w:right w:val="nil"/>
          <w:between w:val="nil"/>
        </w:pBdr>
        <w:spacing w:after="0" w:line="276" w:lineRule="auto"/>
        <w:ind w:left="1134"/>
        <w:jc w:val="both"/>
        <w:rPr>
          <w:color w:val="000000"/>
          <w:sz w:val="26"/>
          <w:szCs w:val="26"/>
        </w:rPr>
      </w:pPr>
      <w:r>
        <w:rPr>
          <w:color w:val="000000"/>
          <w:sz w:val="26"/>
          <w:szCs w:val="26"/>
        </w:rPr>
        <w:t xml:space="preserve">Phát hiện, xác định và định lượng các đặc tính cảm quan của sản phẩm. </w:t>
      </w:r>
    </w:p>
    <w:p w14:paraId="036BA479" w14:textId="77777777" w:rsidR="008C0C03" w:rsidRDefault="00FD38A8">
      <w:pPr>
        <w:numPr>
          <w:ilvl w:val="0"/>
          <w:numId w:val="15"/>
        </w:numPr>
        <w:pBdr>
          <w:top w:val="nil"/>
          <w:left w:val="nil"/>
          <w:bottom w:val="nil"/>
          <w:right w:val="nil"/>
          <w:between w:val="nil"/>
        </w:pBdr>
        <w:spacing w:after="0" w:line="276" w:lineRule="auto"/>
        <w:ind w:left="1134"/>
        <w:jc w:val="both"/>
        <w:rPr>
          <w:color w:val="000000"/>
          <w:sz w:val="26"/>
          <w:szCs w:val="26"/>
        </w:rPr>
      </w:pPr>
      <w:r>
        <w:rPr>
          <w:color w:val="000000"/>
          <w:sz w:val="26"/>
          <w:szCs w:val="26"/>
        </w:rPr>
        <w:t xml:space="preserve">Xây dựng tương quan giữa kết quả đánh giá cảm quan và đánh giá bằng thiết bị/đo lường hóa học. </w:t>
      </w:r>
    </w:p>
    <w:p w14:paraId="539173B2" w14:textId="77777777" w:rsidR="008C0C03" w:rsidRDefault="00FD38A8">
      <w:pPr>
        <w:numPr>
          <w:ilvl w:val="0"/>
          <w:numId w:val="15"/>
        </w:numPr>
        <w:pBdr>
          <w:top w:val="nil"/>
          <w:left w:val="nil"/>
          <w:bottom w:val="nil"/>
          <w:right w:val="nil"/>
          <w:between w:val="nil"/>
        </w:pBdr>
        <w:spacing w:after="0" w:line="276" w:lineRule="auto"/>
        <w:ind w:left="1134"/>
        <w:jc w:val="both"/>
        <w:rPr>
          <w:color w:val="000000"/>
          <w:sz w:val="26"/>
          <w:szCs w:val="26"/>
        </w:rPr>
      </w:pPr>
      <w:r>
        <w:rPr>
          <w:color w:val="000000"/>
          <w:sz w:val="26"/>
          <w:szCs w:val="26"/>
        </w:rPr>
        <w:t>Theo dõi chất lượng sản phẩm.</w:t>
      </w:r>
    </w:p>
    <w:p w14:paraId="0E106748" w14:textId="77777777" w:rsidR="008C0C03" w:rsidRDefault="00FD38A8">
      <w:pPr>
        <w:numPr>
          <w:ilvl w:val="0"/>
          <w:numId w:val="15"/>
        </w:numPr>
        <w:pBdr>
          <w:top w:val="nil"/>
          <w:left w:val="nil"/>
          <w:bottom w:val="nil"/>
          <w:right w:val="nil"/>
          <w:between w:val="nil"/>
        </w:pBdr>
        <w:spacing w:after="0" w:line="276" w:lineRule="auto"/>
        <w:ind w:left="1134"/>
        <w:jc w:val="both"/>
        <w:rPr>
          <w:color w:val="000000"/>
          <w:sz w:val="26"/>
          <w:szCs w:val="26"/>
        </w:rPr>
      </w:pPr>
      <w:r>
        <w:rPr>
          <w:color w:val="000000"/>
          <w:sz w:val="26"/>
          <w:szCs w:val="26"/>
        </w:rPr>
        <w:t xml:space="preserve">Tổng hợp các ý kiến, kết quả đánh giá của người tiêu dùng. </w:t>
      </w:r>
    </w:p>
    <w:p w14:paraId="2656F30D" w14:textId="77777777" w:rsidR="008C0C03" w:rsidRDefault="00FD38A8">
      <w:pPr>
        <w:numPr>
          <w:ilvl w:val="0"/>
          <w:numId w:val="15"/>
        </w:numPr>
        <w:pBdr>
          <w:top w:val="nil"/>
          <w:left w:val="nil"/>
          <w:bottom w:val="nil"/>
          <w:right w:val="nil"/>
          <w:between w:val="nil"/>
        </w:pBdr>
        <w:spacing w:after="0" w:line="276" w:lineRule="auto"/>
        <w:ind w:left="1134"/>
        <w:jc w:val="both"/>
        <w:rPr>
          <w:color w:val="000000"/>
          <w:sz w:val="26"/>
          <w:szCs w:val="26"/>
        </w:rPr>
      </w:pPr>
      <w:r>
        <w:rPr>
          <w:color w:val="000000"/>
          <w:sz w:val="26"/>
          <w:szCs w:val="26"/>
        </w:rPr>
        <w:t>Tối ưu hóa sản phẩm.</w:t>
      </w:r>
    </w:p>
    <w:p w14:paraId="70B6EE8B" w14:textId="77777777" w:rsidR="008C0C03" w:rsidRDefault="00FD38A8">
      <w:pPr>
        <w:numPr>
          <w:ilvl w:val="0"/>
          <w:numId w:val="15"/>
        </w:numPr>
        <w:pBdr>
          <w:top w:val="nil"/>
          <w:left w:val="nil"/>
          <w:bottom w:val="nil"/>
          <w:right w:val="nil"/>
          <w:between w:val="nil"/>
        </w:pBdr>
        <w:spacing w:after="0" w:line="276" w:lineRule="auto"/>
        <w:ind w:left="1134"/>
        <w:jc w:val="both"/>
        <w:rPr>
          <w:color w:val="000000"/>
          <w:sz w:val="26"/>
          <w:szCs w:val="26"/>
        </w:rPr>
      </w:pPr>
      <w:r>
        <w:rPr>
          <w:color w:val="000000"/>
          <w:sz w:val="26"/>
          <w:szCs w:val="26"/>
        </w:rPr>
        <w:t xml:space="preserve">So sánh sản phẩm với sản phẩm của đối thủ cạnh tranh. </w:t>
      </w:r>
    </w:p>
    <w:p w14:paraId="34EA4CDF" w14:textId="77777777" w:rsidR="008C0C03" w:rsidRDefault="00FD38A8">
      <w:pPr>
        <w:numPr>
          <w:ilvl w:val="0"/>
          <w:numId w:val="15"/>
        </w:numPr>
        <w:pBdr>
          <w:top w:val="nil"/>
          <w:left w:val="nil"/>
          <w:bottom w:val="nil"/>
          <w:right w:val="nil"/>
          <w:between w:val="nil"/>
        </w:pBdr>
        <w:spacing w:after="0" w:line="276" w:lineRule="auto"/>
        <w:ind w:left="1134"/>
        <w:jc w:val="both"/>
        <w:rPr>
          <w:color w:val="000000"/>
          <w:sz w:val="26"/>
          <w:szCs w:val="26"/>
        </w:rPr>
      </w:pPr>
      <w:r>
        <w:rPr>
          <w:color w:val="000000"/>
          <w:sz w:val="26"/>
          <w:szCs w:val="26"/>
        </w:rPr>
        <w:t>Nghiên cứu về tính ổn định của bao bì sản phẩm.</w:t>
      </w:r>
    </w:p>
    <w:p w14:paraId="1B93E2F4" w14:textId="77777777" w:rsidR="008C0C03" w:rsidRDefault="00FD38A8">
      <w:pPr>
        <w:numPr>
          <w:ilvl w:val="0"/>
          <w:numId w:val="12"/>
        </w:numPr>
        <w:pBdr>
          <w:top w:val="nil"/>
          <w:left w:val="nil"/>
          <w:bottom w:val="nil"/>
          <w:right w:val="nil"/>
          <w:between w:val="nil"/>
        </w:pBdr>
        <w:tabs>
          <w:tab w:val="left" w:pos="851"/>
        </w:tabs>
        <w:spacing w:after="0" w:line="276" w:lineRule="auto"/>
        <w:ind w:left="851" w:hanging="284"/>
        <w:jc w:val="both"/>
        <w:rPr>
          <w:b/>
          <w:color w:val="000000"/>
          <w:sz w:val="26"/>
          <w:szCs w:val="26"/>
          <w:highlight w:val="white"/>
        </w:rPr>
      </w:pPr>
      <w:r>
        <w:rPr>
          <w:b/>
          <w:color w:val="000000"/>
          <w:sz w:val="26"/>
          <w:szCs w:val="26"/>
          <w:highlight w:val="white"/>
        </w:rPr>
        <w:t>Quy trình thực hiện phương pháp mô tả</w:t>
      </w:r>
    </w:p>
    <w:p w14:paraId="13765940" w14:textId="77777777" w:rsidR="008C0C03" w:rsidRDefault="00FD38A8">
      <w:pPr>
        <w:numPr>
          <w:ilvl w:val="0"/>
          <w:numId w:val="16"/>
        </w:numPr>
        <w:pBdr>
          <w:top w:val="nil"/>
          <w:left w:val="nil"/>
          <w:bottom w:val="nil"/>
          <w:right w:val="nil"/>
          <w:between w:val="nil"/>
        </w:pBdr>
        <w:tabs>
          <w:tab w:val="left" w:pos="851"/>
        </w:tabs>
        <w:spacing w:after="0" w:line="276" w:lineRule="auto"/>
        <w:ind w:left="851" w:hanging="284"/>
        <w:jc w:val="both"/>
        <w:rPr>
          <w:color w:val="000000"/>
          <w:sz w:val="26"/>
          <w:szCs w:val="26"/>
        </w:rPr>
      </w:pPr>
      <w:r>
        <w:rPr>
          <w:sz w:val="26"/>
          <w:szCs w:val="26"/>
        </w:rPr>
        <w:t xml:space="preserve">- </w:t>
      </w:r>
      <w:r>
        <w:rPr>
          <w:color w:val="000000"/>
          <w:sz w:val="26"/>
          <w:szCs w:val="26"/>
        </w:rPr>
        <w:t xml:space="preserve">Tuyển chọn hội đồng: </w:t>
      </w:r>
    </w:p>
    <w:p w14:paraId="3E4A9EFA" w14:textId="77777777" w:rsidR="008C0C03" w:rsidRDefault="00FD38A8">
      <w:pPr>
        <w:numPr>
          <w:ilvl w:val="0"/>
          <w:numId w:val="17"/>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lastRenderedPageBreak/>
        <w:t xml:space="preserve">Tiêu chuẩn tuyển chọn: tình nguyện, sẵn sàng, tuổi từ 18-64 tuổi, sức khỏe tốt, không hút thuốc, không bị dự ứng, ăn được vị cay, sẵn sàng tham gia bất </w:t>
      </w:r>
      <w:r>
        <w:rPr>
          <w:sz w:val="26"/>
          <w:szCs w:val="26"/>
        </w:rPr>
        <w:t>cứ</w:t>
      </w:r>
      <w:r>
        <w:rPr>
          <w:color w:val="000000"/>
          <w:sz w:val="26"/>
          <w:szCs w:val="26"/>
        </w:rPr>
        <w:t xml:space="preserve"> lúc nào. </w:t>
      </w:r>
    </w:p>
    <w:p w14:paraId="4FC1B589" w14:textId="77777777" w:rsidR="008C0C03" w:rsidRDefault="00FD38A8">
      <w:pPr>
        <w:numPr>
          <w:ilvl w:val="0"/>
          <w:numId w:val="17"/>
        </w:numPr>
        <w:pBdr>
          <w:top w:val="nil"/>
          <w:left w:val="nil"/>
          <w:bottom w:val="nil"/>
          <w:right w:val="nil"/>
          <w:between w:val="nil"/>
        </w:pBdr>
        <w:spacing w:after="0" w:line="276" w:lineRule="auto"/>
        <w:ind w:left="1134" w:hanging="283"/>
        <w:jc w:val="both"/>
        <w:rPr>
          <w:color w:val="000000"/>
          <w:sz w:val="26"/>
          <w:szCs w:val="26"/>
        </w:rPr>
      </w:pPr>
      <w:r>
        <w:rPr>
          <w:sz w:val="26"/>
          <w:szCs w:val="26"/>
        </w:rPr>
        <w:t>Sàng</w:t>
      </w:r>
      <w:r>
        <w:rPr>
          <w:color w:val="000000"/>
          <w:sz w:val="26"/>
          <w:szCs w:val="26"/>
        </w:rPr>
        <w:t xml:space="preserve"> lọc: nhận biết hương vị thực phẩm phổ </w:t>
      </w:r>
      <w:r>
        <w:rPr>
          <w:sz w:val="26"/>
          <w:szCs w:val="26"/>
        </w:rPr>
        <w:t>biến</w:t>
      </w:r>
      <w:r>
        <w:rPr>
          <w:color w:val="000000"/>
          <w:sz w:val="26"/>
          <w:szCs w:val="26"/>
        </w:rPr>
        <w:t xml:space="preserve"> nhận biết sự khác biệt của 5 mẫu khác nhau. </w:t>
      </w:r>
    </w:p>
    <w:p w14:paraId="555E2501" w14:textId="77777777" w:rsidR="008C0C03" w:rsidRDefault="00FD38A8">
      <w:pPr>
        <w:numPr>
          <w:ilvl w:val="0"/>
          <w:numId w:val="1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Huấn luyện: </w:t>
      </w:r>
    </w:p>
    <w:p w14:paraId="17BE8835" w14:textId="77777777" w:rsidR="008C0C03" w:rsidRDefault="00FD38A8">
      <w:pPr>
        <w:numPr>
          <w:ilvl w:val="0"/>
          <w:numId w:val="32"/>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 xml:space="preserve">Hướng dẫn tập huấn: ghi chú quan trọng đối với các tham luận viên; giới thiệu để đánh giá cảm quan. miêu tả phân tích, thuộc tính giác quan; xác định tỷ lệ... Kế hoạch bài giảng: mục tiêu; cách tiến hành; thời gian. </w:t>
      </w:r>
    </w:p>
    <w:p w14:paraId="037C21DD" w14:textId="77777777" w:rsidR="008C0C03" w:rsidRDefault="00FD38A8">
      <w:pPr>
        <w:numPr>
          <w:ilvl w:val="0"/>
          <w:numId w:val="32"/>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Trình bày thuật ngữ: tạo danh sách thuật ngữ miêu tả → sắp xếp và loại bỏ những thuật ngữ cùng nghĩa, không rõ ràng →Lựa chọn lại các thuật ngữ để tham khảo.</w:t>
      </w:r>
    </w:p>
    <w:p w14:paraId="4C2BCF23" w14:textId="77777777" w:rsidR="008C0C03" w:rsidRDefault="00FD38A8">
      <w:pPr>
        <w:numPr>
          <w:ilvl w:val="0"/>
          <w:numId w:val="1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Tiến hành đánh giá</w:t>
      </w:r>
    </w:p>
    <w:p w14:paraId="47B63FDD" w14:textId="77777777" w:rsidR="008C0C03" w:rsidRDefault="00FD38A8">
      <w:pPr>
        <w:numPr>
          <w:ilvl w:val="0"/>
          <w:numId w:val="33"/>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Thử nghiệm</w:t>
      </w:r>
    </w:p>
    <w:p w14:paraId="35BCEC6F" w14:textId="77777777" w:rsidR="008C0C03" w:rsidRDefault="00FD38A8">
      <w:pPr>
        <w:numPr>
          <w:ilvl w:val="0"/>
          <w:numId w:val="33"/>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Sự chuẩn bị: các dung dịch chuẩn, mẫu chuẩn, mẫu thử, bỏ phiếu, tài liệu.</w:t>
      </w:r>
    </w:p>
    <w:p w14:paraId="2BC72E6D" w14:textId="77777777" w:rsidR="008C0C03" w:rsidRDefault="00FD38A8">
      <w:pPr>
        <w:numPr>
          <w:ilvl w:val="0"/>
          <w:numId w:val="1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Xử lý số liệu</w:t>
      </w:r>
    </w:p>
    <w:p w14:paraId="134CC5BF" w14:textId="77777777" w:rsidR="008C0C03" w:rsidRDefault="00FD38A8">
      <w:pPr>
        <w:numPr>
          <w:ilvl w:val="0"/>
          <w:numId w:val="35"/>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Ma trận thuật ngữ/sản phẩm</w:t>
      </w:r>
    </w:p>
    <w:p w14:paraId="034AE211" w14:textId="77777777" w:rsidR="008C0C03" w:rsidRDefault="00FD38A8">
      <w:pPr>
        <w:numPr>
          <w:ilvl w:val="0"/>
          <w:numId w:val="35"/>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Trắc nghiệm t (so sánh 2 mẫu)</w:t>
      </w:r>
    </w:p>
    <w:p w14:paraId="6ACF6A0F" w14:textId="77777777" w:rsidR="008C0C03" w:rsidRDefault="00FD38A8">
      <w:pPr>
        <w:numPr>
          <w:ilvl w:val="0"/>
          <w:numId w:val="35"/>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Phân tích phương sai (so sánh &gt;= 3 mẫu)</w:t>
      </w:r>
    </w:p>
    <w:p w14:paraId="3224B105" w14:textId="77777777" w:rsidR="008C0C03" w:rsidRDefault="00FD38A8">
      <w:pPr>
        <w:numPr>
          <w:ilvl w:val="0"/>
          <w:numId w:val="16"/>
        </w:numPr>
        <w:pBdr>
          <w:top w:val="nil"/>
          <w:left w:val="nil"/>
          <w:bottom w:val="nil"/>
          <w:right w:val="nil"/>
          <w:between w:val="nil"/>
        </w:pBdr>
        <w:spacing w:line="276" w:lineRule="auto"/>
        <w:ind w:left="851" w:hanging="284"/>
        <w:jc w:val="both"/>
        <w:rPr>
          <w:color w:val="000000"/>
          <w:sz w:val="26"/>
          <w:szCs w:val="26"/>
        </w:rPr>
      </w:pPr>
      <w:r>
        <w:rPr>
          <w:sz w:val="26"/>
          <w:szCs w:val="26"/>
        </w:rPr>
        <w:t xml:space="preserve">- </w:t>
      </w:r>
      <w:r>
        <w:rPr>
          <w:color w:val="000000"/>
          <w:sz w:val="26"/>
          <w:szCs w:val="26"/>
        </w:rPr>
        <w:t>Báo cáo kết quả</w:t>
      </w:r>
    </w:p>
    <w:p w14:paraId="44A7E90E" w14:textId="77777777" w:rsidR="008C0C03" w:rsidRDefault="00FD38A8">
      <w:pPr>
        <w:pStyle w:val="Heading3"/>
        <w:numPr>
          <w:ilvl w:val="0"/>
          <w:numId w:val="26"/>
        </w:numPr>
        <w:rPr>
          <w:rFonts w:ascii="Times New Roman" w:eastAsia="Times New Roman" w:hAnsi="Times New Roman" w:cs="Times New Roman"/>
          <w:sz w:val="26"/>
          <w:szCs w:val="26"/>
          <w:highlight w:val="cyan"/>
        </w:rPr>
      </w:pPr>
      <w:bookmarkStart w:id="47" w:name="_heading=h.2u6wntf" w:colFirst="0" w:colLast="0"/>
      <w:bookmarkEnd w:id="47"/>
      <w:r>
        <w:rPr>
          <w:rFonts w:ascii="Times New Roman" w:eastAsia="Times New Roman" w:hAnsi="Times New Roman" w:cs="Times New Roman"/>
          <w:sz w:val="26"/>
          <w:szCs w:val="26"/>
          <w:highlight w:val="cyan"/>
        </w:rPr>
        <w:t>Phép thử thị hiếu</w:t>
      </w:r>
    </w:p>
    <w:p w14:paraId="78A48890" w14:textId="77777777" w:rsidR="008C0C03" w:rsidRDefault="00FD38A8">
      <w:pPr>
        <w:numPr>
          <w:ilvl w:val="0"/>
          <w:numId w:val="16"/>
        </w:numPr>
        <w:pBdr>
          <w:top w:val="nil"/>
          <w:left w:val="nil"/>
          <w:bottom w:val="nil"/>
          <w:right w:val="nil"/>
          <w:between w:val="nil"/>
        </w:pBdr>
        <w:spacing w:after="0" w:line="276" w:lineRule="auto"/>
        <w:ind w:left="851" w:hanging="284"/>
        <w:jc w:val="both"/>
        <w:rPr>
          <w:color w:val="000000"/>
          <w:sz w:val="26"/>
          <w:szCs w:val="26"/>
        </w:rPr>
      </w:pPr>
      <w:r>
        <w:rPr>
          <w:b/>
          <w:sz w:val="26"/>
          <w:szCs w:val="26"/>
        </w:rPr>
        <w:t>-</w:t>
      </w:r>
      <w:r>
        <w:rPr>
          <w:sz w:val="26"/>
          <w:szCs w:val="26"/>
        </w:rPr>
        <w:t xml:space="preserve"> </w:t>
      </w:r>
      <w:r>
        <w:rPr>
          <w:b/>
          <w:color w:val="000000"/>
          <w:sz w:val="26"/>
          <w:szCs w:val="26"/>
        </w:rPr>
        <w:t>Khái niệm:</w:t>
      </w:r>
      <w:r>
        <w:rPr>
          <w:color w:val="000000"/>
          <w:sz w:val="26"/>
          <w:szCs w:val="26"/>
        </w:rPr>
        <w:t xml:space="preserve"> là phép thử để đánh giá sự ưa thích của 2 hay nhiều mẫu. Người sử dụng không qua huấn luyện và trở thành người sử dụng sản phẩm. Các sản phẩm được đánh giá chỉ tiêu bên ngoài, mùi vị. </w:t>
      </w:r>
    </w:p>
    <w:p w14:paraId="5B17EB48" w14:textId="77777777" w:rsidR="008C0C03" w:rsidRDefault="00FD38A8">
      <w:pPr>
        <w:numPr>
          <w:ilvl w:val="0"/>
          <w:numId w:val="12"/>
        </w:numPr>
        <w:pBdr>
          <w:top w:val="nil"/>
          <w:left w:val="nil"/>
          <w:bottom w:val="nil"/>
          <w:right w:val="nil"/>
          <w:between w:val="nil"/>
        </w:pBdr>
        <w:spacing w:after="0" w:line="276" w:lineRule="auto"/>
        <w:ind w:left="851" w:hanging="284"/>
        <w:jc w:val="both"/>
        <w:rPr>
          <w:b/>
          <w:color w:val="000000"/>
          <w:sz w:val="26"/>
          <w:szCs w:val="26"/>
        </w:rPr>
      </w:pPr>
      <w:r>
        <w:rPr>
          <w:b/>
          <w:color w:val="000000"/>
          <w:sz w:val="26"/>
          <w:szCs w:val="26"/>
        </w:rPr>
        <w:t>Phương pháp định tính: các nhóm tập trung</w:t>
      </w:r>
    </w:p>
    <w:p w14:paraId="3FAA0372" w14:textId="77777777" w:rsidR="008C0C03" w:rsidRDefault="00FD38A8">
      <w:pPr>
        <w:numPr>
          <w:ilvl w:val="0"/>
          <w:numId w:val="1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Ứng dụng: </w:t>
      </w:r>
    </w:p>
    <w:p w14:paraId="78530188" w14:textId="77777777" w:rsidR="008C0C03" w:rsidRDefault="00FD38A8">
      <w:pPr>
        <w:numPr>
          <w:ilvl w:val="0"/>
          <w:numId w:val="36"/>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 xml:space="preserve">Phân biệt một cách có hệ thống về niềm tin, ý kiến, các thái độ và sự chấp nhận cầu người tiêu dùng về sản phẩm. Thu được thông tin cần thiết từ người tiêu dùng: yếu tố nào thúc đẩy người tiêu dùng chọn và mua sản phẩm và dịch vụ. </w:t>
      </w:r>
    </w:p>
    <w:p w14:paraId="236EA56F" w14:textId="77777777" w:rsidR="008C0C03" w:rsidRDefault="00FD38A8">
      <w:pPr>
        <w:numPr>
          <w:ilvl w:val="0"/>
          <w:numId w:val="36"/>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 xml:space="preserve">Cách mà sản phẩm được sử dụng. </w:t>
      </w:r>
    </w:p>
    <w:p w14:paraId="66CD63DF" w14:textId="77777777" w:rsidR="008C0C03" w:rsidRDefault="00FD38A8">
      <w:pPr>
        <w:numPr>
          <w:ilvl w:val="0"/>
          <w:numId w:val="36"/>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 xml:space="preserve">Từ gì nói về sản phẩm, đặc tính làm nên sự thành công của sản phẩm. </w:t>
      </w:r>
    </w:p>
    <w:p w14:paraId="707D45F7" w14:textId="77777777" w:rsidR="008C0C03" w:rsidRDefault="00FD38A8">
      <w:pPr>
        <w:numPr>
          <w:ilvl w:val="0"/>
          <w:numId w:val="12"/>
        </w:numPr>
        <w:pBdr>
          <w:top w:val="nil"/>
          <w:left w:val="nil"/>
          <w:bottom w:val="nil"/>
          <w:right w:val="nil"/>
          <w:between w:val="nil"/>
        </w:pBdr>
        <w:spacing w:after="0" w:line="276" w:lineRule="auto"/>
        <w:ind w:left="851"/>
        <w:jc w:val="both"/>
        <w:rPr>
          <w:b/>
          <w:color w:val="000000"/>
          <w:sz w:val="26"/>
          <w:szCs w:val="26"/>
        </w:rPr>
      </w:pPr>
      <w:r>
        <w:rPr>
          <w:b/>
          <w:color w:val="000000"/>
          <w:sz w:val="26"/>
          <w:szCs w:val="26"/>
        </w:rPr>
        <w:t>Phương pháp định lượng:</w:t>
      </w:r>
    </w:p>
    <w:p w14:paraId="10F1FA69" w14:textId="77777777" w:rsidR="008C0C03" w:rsidRDefault="00FD38A8">
      <w:pPr>
        <w:numPr>
          <w:ilvl w:val="0"/>
          <w:numId w:val="16"/>
        </w:numPr>
        <w:pBdr>
          <w:top w:val="nil"/>
          <w:left w:val="nil"/>
          <w:bottom w:val="nil"/>
          <w:right w:val="nil"/>
          <w:between w:val="nil"/>
        </w:pBdr>
        <w:spacing w:after="0" w:line="276" w:lineRule="auto"/>
        <w:ind w:left="851" w:hanging="284"/>
        <w:jc w:val="both"/>
        <w:rPr>
          <w:b/>
          <w:color w:val="000000"/>
          <w:sz w:val="26"/>
          <w:szCs w:val="26"/>
        </w:rPr>
      </w:pPr>
      <w:r>
        <w:rPr>
          <w:sz w:val="26"/>
          <w:szCs w:val="26"/>
        </w:rPr>
        <w:t xml:space="preserve">- </w:t>
      </w:r>
      <w:r>
        <w:rPr>
          <w:color w:val="000000"/>
          <w:sz w:val="26"/>
          <w:szCs w:val="26"/>
        </w:rPr>
        <w:t>Phép thử ưu tiên:</w:t>
      </w:r>
    </w:p>
    <w:p w14:paraId="2E20545B" w14:textId="77777777" w:rsidR="008C0C03" w:rsidRDefault="00FD38A8">
      <w:pPr>
        <w:numPr>
          <w:ilvl w:val="0"/>
          <w:numId w:val="37"/>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Phép thử cặp đôi thị hiếu</w:t>
      </w:r>
    </w:p>
    <w:p w14:paraId="2950E21B" w14:textId="77777777" w:rsidR="008C0C03" w:rsidRDefault="00FD38A8">
      <w:pPr>
        <w:numPr>
          <w:ilvl w:val="0"/>
          <w:numId w:val="37"/>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So sánh mức độ yêu thích đối với 2 sản phẩm yêu cầu</w:t>
      </w:r>
    </w:p>
    <w:p w14:paraId="1EFEDE62" w14:textId="77777777" w:rsidR="008C0C03" w:rsidRDefault="00FD38A8">
      <w:pPr>
        <w:numPr>
          <w:ilvl w:val="0"/>
          <w:numId w:val="37"/>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Đơn giản, dễ thực hiện, ít thông tin, ít hiệu quả</w:t>
      </w:r>
    </w:p>
    <w:p w14:paraId="32A60E66" w14:textId="77777777" w:rsidR="008C0C03" w:rsidRDefault="00FD38A8">
      <w:pPr>
        <w:numPr>
          <w:ilvl w:val="0"/>
          <w:numId w:val="37"/>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Xử lý số liệu và giải thích kết quả: chi-square</w:t>
      </w:r>
    </w:p>
    <w:p w14:paraId="27832CC2" w14:textId="77777777" w:rsidR="008C0C03" w:rsidRDefault="00FD38A8">
      <w:pPr>
        <w:numPr>
          <w:ilvl w:val="0"/>
          <w:numId w:val="1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Phép thử chấp nhận:</w:t>
      </w:r>
    </w:p>
    <w:p w14:paraId="6E58CFD0" w14:textId="77777777" w:rsidR="008C0C03" w:rsidRDefault="00FD38A8">
      <w:pPr>
        <w:numPr>
          <w:ilvl w:val="0"/>
          <w:numId w:val="22"/>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Thái độ tích cực của người tiêu dùng với sản phẩm tại thời điểm lựa chọn.</w:t>
      </w:r>
    </w:p>
    <w:p w14:paraId="60294763" w14:textId="77777777" w:rsidR="008C0C03" w:rsidRDefault="00FD38A8">
      <w:pPr>
        <w:numPr>
          <w:ilvl w:val="0"/>
          <w:numId w:val="22"/>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lastRenderedPageBreak/>
        <w:t>Sử dụng thang đo xếp hạng.</w:t>
      </w:r>
    </w:p>
    <w:p w14:paraId="2AA47F4D" w14:textId="77777777" w:rsidR="008C0C03" w:rsidRDefault="00FD38A8">
      <w:pPr>
        <w:numPr>
          <w:ilvl w:val="0"/>
          <w:numId w:val="16"/>
        </w:numPr>
        <w:pBdr>
          <w:top w:val="nil"/>
          <w:left w:val="nil"/>
          <w:bottom w:val="nil"/>
          <w:right w:val="nil"/>
          <w:between w:val="nil"/>
        </w:pBdr>
        <w:spacing w:after="0" w:line="276" w:lineRule="auto"/>
        <w:ind w:left="851" w:hanging="284"/>
        <w:jc w:val="both"/>
        <w:rPr>
          <w:color w:val="000000"/>
          <w:sz w:val="26"/>
          <w:szCs w:val="26"/>
        </w:rPr>
      </w:pPr>
      <w:r>
        <w:rPr>
          <w:b/>
          <w:color w:val="000000"/>
          <w:sz w:val="26"/>
          <w:szCs w:val="26"/>
        </w:rPr>
        <w:t>Ưu điểm:</w:t>
      </w:r>
      <w:r>
        <w:rPr>
          <w:color w:val="000000"/>
          <w:sz w:val="26"/>
          <w:szCs w:val="26"/>
        </w:rPr>
        <w:t xml:space="preserve"> </w:t>
      </w:r>
    </w:p>
    <w:p w14:paraId="03B47AC1" w14:textId="77777777" w:rsidR="008C0C03" w:rsidRDefault="00FD38A8">
      <w:pPr>
        <w:numPr>
          <w:ilvl w:val="0"/>
          <w:numId w:val="23"/>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Cho phép thu được nhiều thông tin về khái niệm sản phẩm, thái độ, mức độ ưa thích của người tiêu dùng về sản phẩm đang nghiên cứu</w:t>
      </w:r>
    </w:p>
    <w:p w14:paraId="3DD5E00E" w14:textId="77777777" w:rsidR="008C0C03" w:rsidRDefault="00FD38A8">
      <w:pPr>
        <w:numPr>
          <w:ilvl w:val="0"/>
          <w:numId w:val="23"/>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Đơn giản, dễ tiến hành, ít tốn kém, nhanh chóng</w:t>
      </w:r>
    </w:p>
    <w:p w14:paraId="51015DCA" w14:textId="77777777" w:rsidR="008C0C03" w:rsidRDefault="00FD38A8">
      <w:pPr>
        <w:numPr>
          <w:ilvl w:val="0"/>
          <w:numId w:val="16"/>
        </w:numPr>
        <w:pBdr>
          <w:top w:val="nil"/>
          <w:left w:val="nil"/>
          <w:bottom w:val="nil"/>
          <w:right w:val="nil"/>
          <w:between w:val="nil"/>
        </w:pBdr>
        <w:spacing w:line="276" w:lineRule="auto"/>
        <w:ind w:left="851" w:hanging="284"/>
        <w:jc w:val="both"/>
        <w:rPr>
          <w:color w:val="000000"/>
          <w:sz w:val="26"/>
          <w:szCs w:val="26"/>
        </w:rPr>
      </w:pPr>
      <w:r>
        <w:rPr>
          <w:b/>
          <w:color w:val="000000"/>
          <w:sz w:val="26"/>
          <w:szCs w:val="26"/>
        </w:rPr>
        <w:t>Nhược điểm:</w:t>
      </w:r>
      <w:r>
        <w:rPr>
          <w:color w:val="000000"/>
          <w:sz w:val="26"/>
          <w:szCs w:val="26"/>
        </w:rPr>
        <w:t xml:space="preserve"> không cho kết quả chi tiết, không biết cường độ sự khác biệt.</w:t>
      </w:r>
    </w:p>
    <w:p w14:paraId="3C77ED05" w14:textId="77777777" w:rsidR="008C0C03" w:rsidRDefault="00FD38A8">
      <w:pPr>
        <w:pStyle w:val="Heading3"/>
        <w:numPr>
          <w:ilvl w:val="0"/>
          <w:numId w:val="24"/>
        </w:numPr>
        <w:rPr>
          <w:rFonts w:ascii="Times New Roman" w:eastAsia="Times New Roman" w:hAnsi="Times New Roman" w:cs="Times New Roman"/>
          <w:sz w:val="26"/>
          <w:szCs w:val="26"/>
          <w:highlight w:val="cyan"/>
        </w:rPr>
      </w:pPr>
      <w:bookmarkStart w:id="48" w:name="_heading=h.19c6y18" w:colFirst="0" w:colLast="0"/>
      <w:bookmarkEnd w:id="48"/>
      <w:r>
        <w:rPr>
          <w:rFonts w:ascii="Times New Roman" w:eastAsia="Times New Roman" w:hAnsi="Times New Roman" w:cs="Times New Roman"/>
          <w:sz w:val="26"/>
          <w:szCs w:val="26"/>
          <w:highlight w:val="cyan"/>
        </w:rPr>
        <w:t xml:space="preserve">Phép thử người tiêu dùng </w:t>
      </w:r>
    </w:p>
    <w:p w14:paraId="5FCC9C1A" w14:textId="77777777" w:rsidR="008C0C03" w:rsidRDefault="00FD38A8">
      <w:pPr>
        <w:numPr>
          <w:ilvl w:val="0"/>
          <w:numId w:val="1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Phép thử tại phòng thí nghiệm; Phép thử ở các vị trí trung tâm; Các phép thử đặc biệt; Phép thử tại nhà</w:t>
      </w:r>
    </w:p>
    <w:p w14:paraId="478D6FA1" w14:textId="77777777" w:rsidR="008C0C03" w:rsidRDefault="00FD38A8">
      <w:pPr>
        <w:numPr>
          <w:ilvl w:val="0"/>
          <w:numId w:val="12"/>
        </w:numPr>
        <w:pBdr>
          <w:top w:val="nil"/>
          <w:left w:val="nil"/>
          <w:bottom w:val="nil"/>
          <w:right w:val="nil"/>
          <w:between w:val="nil"/>
        </w:pBdr>
        <w:spacing w:after="0" w:line="276" w:lineRule="auto"/>
        <w:ind w:left="851" w:hanging="284"/>
        <w:jc w:val="both"/>
        <w:rPr>
          <w:b/>
          <w:color w:val="000000"/>
          <w:sz w:val="26"/>
          <w:szCs w:val="26"/>
        </w:rPr>
      </w:pPr>
      <w:r>
        <w:rPr>
          <w:b/>
          <w:color w:val="000000"/>
          <w:sz w:val="26"/>
          <w:szCs w:val="26"/>
        </w:rPr>
        <w:t xml:space="preserve">Ví dụ: </w:t>
      </w:r>
    </w:p>
    <w:p w14:paraId="180059B1" w14:textId="77777777" w:rsidR="008C0C03" w:rsidRDefault="00FD38A8">
      <w:pPr>
        <w:numPr>
          <w:ilvl w:val="0"/>
          <w:numId w:val="1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Đánh giá chất lượng cảm quan của fillet cá tra (Pangasius hypophthalmus) bảo quản lạnh ở nhiệt độ 1ºC và 4ºC. Trong nghiên cứu này, Mai Thị Tuyết Nga và cộng sự sử dụng phương pháp phân tích mô tả định lượng (QDA) và thang điểm Torry để đánh giá. </w:t>
      </w:r>
    </w:p>
    <w:p w14:paraId="607DABD9" w14:textId="77777777" w:rsidR="008C0C03" w:rsidRDefault="00FD38A8">
      <w:pPr>
        <w:numPr>
          <w:ilvl w:val="0"/>
          <w:numId w:val="16"/>
        </w:numPr>
        <w:pBdr>
          <w:top w:val="nil"/>
          <w:left w:val="nil"/>
          <w:bottom w:val="nil"/>
          <w:right w:val="nil"/>
          <w:between w:val="nil"/>
        </w:pBdr>
        <w:spacing w:line="276" w:lineRule="auto"/>
        <w:ind w:left="851" w:hanging="284"/>
        <w:jc w:val="both"/>
        <w:rPr>
          <w:color w:val="000000"/>
          <w:sz w:val="26"/>
          <w:szCs w:val="26"/>
        </w:rPr>
      </w:pPr>
      <w:r>
        <w:rPr>
          <w:sz w:val="26"/>
          <w:szCs w:val="26"/>
        </w:rPr>
        <w:t xml:space="preserve">- </w:t>
      </w:r>
      <w:r>
        <w:rPr>
          <w:color w:val="000000"/>
          <w:sz w:val="26"/>
          <w:szCs w:val="26"/>
        </w:rPr>
        <w:t xml:space="preserve">Kết quả nghiên cứu khẳng định vị ngọt đạm là thuộc tính cảm quan QDA đặc trưng cho cá Tra tươi mới bảo quản lạnh. Trong khi đó các thuộc tính cảm quan QDA mùi mốc, mùi ôi khét, vị hỏng thối và bề mặt có màu </w:t>
      </w:r>
      <w:r>
        <w:rPr>
          <w:sz w:val="26"/>
          <w:szCs w:val="26"/>
        </w:rPr>
        <w:t>sẫm</w:t>
      </w:r>
      <w:r>
        <w:rPr>
          <w:color w:val="000000"/>
          <w:sz w:val="26"/>
          <w:szCs w:val="26"/>
        </w:rPr>
        <w:t xml:space="preserve"> đặc trưng cho cá Tra kém tươi do đã bảo quản lâu. Điểm QDA và Torry của fillet cá Tra vẫn còn trong giới hạn chấp nhận làm thực phẩm sau 15 ngày bảo quản ở 1 ± 1ºC và 7 ngày ở 4 ± 1ºC. (Tài liệu tham khảo được đăng trên tạp chí khoa học – Công nghệ thủy sản).</w:t>
      </w:r>
    </w:p>
    <w:p w14:paraId="503687C9" w14:textId="77777777" w:rsidR="008C0C03" w:rsidRDefault="00FD38A8">
      <w:pPr>
        <w:pStyle w:val="Heading2"/>
        <w:numPr>
          <w:ilvl w:val="1"/>
          <w:numId w:val="84"/>
        </w:numPr>
        <w:rPr>
          <w:rFonts w:ascii="Times New Roman" w:eastAsia="Times New Roman" w:hAnsi="Times New Roman" w:cs="Times New Roman"/>
          <w:sz w:val="26"/>
        </w:rPr>
      </w:pPr>
      <w:bookmarkStart w:id="49" w:name="_heading=h.3tbugp1" w:colFirst="0" w:colLast="0"/>
      <w:bookmarkEnd w:id="49"/>
      <w:r>
        <w:rPr>
          <w:rFonts w:ascii="Times New Roman" w:eastAsia="Times New Roman" w:hAnsi="Times New Roman" w:cs="Times New Roman"/>
          <w:sz w:val="26"/>
        </w:rPr>
        <w:t>CÁC YẾU TỐ ẢNH HƯỞNG TRONG ĐGCQ</w:t>
      </w:r>
    </w:p>
    <w:p w14:paraId="57040FB2" w14:textId="77777777" w:rsidR="008C0C03" w:rsidRDefault="00FD38A8">
      <w:pPr>
        <w:pStyle w:val="Heading3"/>
        <w:numPr>
          <w:ilvl w:val="0"/>
          <w:numId w:val="100"/>
        </w:numPr>
        <w:ind w:left="567" w:hanging="283"/>
        <w:rPr>
          <w:rFonts w:ascii="Times New Roman" w:eastAsia="Times New Roman" w:hAnsi="Times New Roman" w:cs="Times New Roman"/>
          <w:sz w:val="26"/>
          <w:szCs w:val="26"/>
        </w:rPr>
      </w:pPr>
      <w:bookmarkStart w:id="50" w:name="_heading=h.28h4qwu" w:colFirst="0" w:colLast="0"/>
      <w:bookmarkEnd w:id="50"/>
      <w:r>
        <w:rPr>
          <w:rFonts w:ascii="Times New Roman" w:eastAsia="Times New Roman" w:hAnsi="Times New Roman" w:cs="Times New Roman"/>
          <w:sz w:val="26"/>
          <w:szCs w:val="26"/>
        </w:rPr>
        <w:t>Các yếu tố tâm lý</w:t>
      </w:r>
    </w:p>
    <w:p w14:paraId="51DB0C29" w14:textId="77777777" w:rsidR="008C0C03" w:rsidRDefault="00FD38A8">
      <w:pPr>
        <w:numPr>
          <w:ilvl w:val="0"/>
          <w:numId w:val="104"/>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Ảnh hưởng của sự mong đợi: Cách mã hóa chủ quan các mẫu </w:t>
      </w:r>
      <w:r>
        <w:rPr>
          <w:sz w:val="26"/>
          <w:szCs w:val="26"/>
        </w:rPr>
        <w:t>được</w:t>
      </w:r>
      <w:r>
        <w:rPr>
          <w:color w:val="000000"/>
          <w:sz w:val="26"/>
          <w:szCs w:val="26"/>
        </w:rPr>
        <w:t xml:space="preserve"> đánh giá có thể ảnh hưởng đến sự phán xét của người đánh giá. Con người ta thường bị ảnh hưởng bởi những yếu tố họ mong đợi.</w:t>
      </w:r>
    </w:p>
    <w:p w14:paraId="5B6E5B55" w14:textId="77777777" w:rsidR="008C0C03" w:rsidRDefault="00FD38A8">
      <w:pPr>
        <w:numPr>
          <w:ilvl w:val="0"/>
          <w:numId w:val="12"/>
        </w:numPr>
        <w:pBdr>
          <w:top w:val="nil"/>
          <w:left w:val="nil"/>
          <w:bottom w:val="nil"/>
          <w:right w:val="nil"/>
          <w:between w:val="nil"/>
        </w:pBdr>
        <w:spacing w:after="0" w:line="276" w:lineRule="auto"/>
        <w:ind w:left="851"/>
        <w:jc w:val="both"/>
        <w:rPr>
          <w:color w:val="000000"/>
          <w:sz w:val="26"/>
          <w:szCs w:val="26"/>
        </w:rPr>
      </w:pPr>
      <w:r>
        <w:rPr>
          <w:b/>
          <w:color w:val="000000"/>
          <w:sz w:val="26"/>
          <w:szCs w:val="26"/>
        </w:rPr>
        <w:t>Ví dụ:</w:t>
      </w:r>
      <w:r>
        <w:rPr>
          <w:color w:val="000000"/>
          <w:sz w:val="26"/>
          <w:szCs w:val="26"/>
        </w:rPr>
        <w:t xml:space="preserve"> Như mã hóa mẫu với các chữ số A, 1 hoặc 100, 999,911 có thể làm cho người đánh giá liên tưởng mẫu đó sẽ ngon, chất lượng tốt,…Do đó cần phải tuân </w:t>
      </w:r>
      <w:r>
        <w:rPr>
          <w:sz w:val="26"/>
          <w:szCs w:val="26"/>
        </w:rPr>
        <w:t>thủ</w:t>
      </w:r>
      <w:r>
        <w:rPr>
          <w:color w:val="000000"/>
          <w:sz w:val="26"/>
          <w:szCs w:val="26"/>
        </w:rPr>
        <w:t xml:space="preserve"> các quy tắc sau:</w:t>
      </w:r>
    </w:p>
    <w:p w14:paraId="33B2AEEF" w14:textId="77777777" w:rsidR="008C0C03" w:rsidRDefault="00FD38A8">
      <w:pPr>
        <w:numPr>
          <w:ilvl w:val="0"/>
          <w:numId w:val="10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Không bao giờ sử dụng người đã biết về mẫu thử trong hội đồng thử.</w:t>
      </w:r>
    </w:p>
    <w:p w14:paraId="68EDE59B" w14:textId="77777777" w:rsidR="008C0C03" w:rsidRDefault="00FD38A8">
      <w:pPr>
        <w:numPr>
          <w:ilvl w:val="0"/>
          <w:numId w:val="10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 xml:space="preserve">Cung cấp cho người đánh giá chỉ những thông tin cần thiết, ngắn </w:t>
      </w:r>
      <w:r>
        <w:rPr>
          <w:sz w:val="26"/>
          <w:szCs w:val="26"/>
        </w:rPr>
        <w:t>gọn</w:t>
      </w:r>
      <w:r>
        <w:rPr>
          <w:color w:val="000000"/>
          <w:sz w:val="26"/>
          <w:szCs w:val="26"/>
        </w:rPr>
        <w:t>, không quá chi tiết về mẫu thử.</w:t>
      </w:r>
    </w:p>
    <w:p w14:paraId="098E62E6" w14:textId="77777777" w:rsidR="008C0C03" w:rsidRDefault="00FD38A8">
      <w:pPr>
        <w:numPr>
          <w:ilvl w:val="0"/>
          <w:numId w:val="106"/>
        </w:numPr>
        <w:pBdr>
          <w:top w:val="nil"/>
          <w:left w:val="nil"/>
          <w:bottom w:val="nil"/>
          <w:right w:val="nil"/>
          <w:between w:val="nil"/>
        </w:pBdr>
        <w:spacing w:line="276" w:lineRule="auto"/>
        <w:ind w:left="851" w:hanging="284"/>
        <w:jc w:val="both"/>
        <w:rPr>
          <w:color w:val="000000"/>
          <w:sz w:val="26"/>
          <w:szCs w:val="26"/>
        </w:rPr>
      </w:pPr>
      <w:r>
        <w:rPr>
          <w:sz w:val="26"/>
          <w:szCs w:val="26"/>
        </w:rPr>
        <w:t xml:space="preserve">- </w:t>
      </w:r>
      <w:r>
        <w:rPr>
          <w:color w:val="000000"/>
          <w:sz w:val="26"/>
          <w:szCs w:val="26"/>
        </w:rPr>
        <w:t>Không bao gồm chữ số khi mã hóa và không tô màu hay làm bất kỳ ký hiệu làm dấu nào trên code mã hóa.</w:t>
      </w:r>
    </w:p>
    <w:p w14:paraId="3674C123" w14:textId="77777777" w:rsidR="008C0C03" w:rsidRDefault="00FD38A8">
      <w:pPr>
        <w:pStyle w:val="Heading3"/>
        <w:numPr>
          <w:ilvl w:val="1"/>
          <w:numId w:val="58"/>
        </w:numPr>
        <w:ind w:left="567" w:hanging="283"/>
        <w:rPr>
          <w:rFonts w:ascii="Times New Roman" w:eastAsia="Times New Roman" w:hAnsi="Times New Roman" w:cs="Times New Roman"/>
          <w:sz w:val="26"/>
          <w:szCs w:val="26"/>
        </w:rPr>
      </w:pPr>
      <w:bookmarkStart w:id="51" w:name="_heading=h.nmf14n" w:colFirst="0" w:colLast="0"/>
      <w:bookmarkEnd w:id="51"/>
      <w:r>
        <w:rPr>
          <w:rFonts w:ascii="Times New Roman" w:eastAsia="Times New Roman" w:hAnsi="Times New Roman" w:cs="Times New Roman"/>
          <w:sz w:val="26"/>
          <w:szCs w:val="26"/>
        </w:rPr>
        <w:t>Ảnh hưởng của môi trường thử</w:t>
      </w:r>
    </w:p>
    <w:p w14:paraId="38221C4E" w14:textId="77777777" w:rsidR="008C0C03" w:rsidRDefault="00FD38A8">
      <w:pPr>
        <w:numPr>
          <w:ilvl w:val="0"/>
          <w:numId w:val="105"/>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Những lời bình luận, gây âm thanh ồn ào đều ảnh hưởng đến sự đánh giá của các cảm quan viên.</w:t>
      </w:r>
    </w:p>
    <w:p w14:paraId="0FA4A5D8" w14:textId="77777777" w:rsidR="008C0C03" w:rsidRDefault="00FD38A8">
      <w:pPr>
        <w:numPr>
          <w:ilvl w:val="0"/>
          <w:numId w:val="105"/>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Không gian yên tĩnh, môi trường đánh giá thoải mái</w:t>
      </w:r>
    </w:p>
    <w:p w14:paraId="3A7B0A37" w14:textId="77777777" w:rsidR="008C0C03" w:rsidRDefault="00FD38A8">
      <w:pPr>
        <w:numPr>
          <w:ilvl w:val="0"/>
          <w:numId w:val="12"/>
        </w:numPr>
        <w:pBdr>
          <w:top w:val="nil"/>
          <w:left w:val="nil"/>
          <w:bottom w:val="nil"/>
          <w:right w:val="nil"/>
          <w:between w:val="nil"/>
        </w:pBdr>
        <w:spacing w:line="276" w:lineRule="auto"/>
        <w:ind w:left="851" w:hanging="284"/>
        <w:jc w:val="both"/>
        <w:rPr>
          <w:color w:val="000000"/>
          <w:sz w:val="26"/>
          <w:szCs w:val="26"/>
        </w:rPr>
      </w:pPr>
      <w:r>
        <w:rPr>
          <w:b/>
          <w:color w:val="000000"/>
          <w:sz w:val="26"/>
          <w:szCs w:val="26"/>
        </w:rPr>
        <w:lastRenderedPageBreak/>
        <w:t>Ví dụ</w:t>
      </w:r>
      <w:r>
        <w:rPr>
          <w:color w:val="000000"/>
          <w:sz w:val="26"/>
          <w:szCs w:val="26"/>
        </w:rPr>
        <w:t>: Thao tác phục vụ mẫu, các cuộc thảo luận bên ngoài phòng chuẩn bị mẫu, chuông điện thoại, mùi nước hoa, ... Vì thế môi trường thử phải thật sự yên tĩnh, thông thoáng.</w:t>
      </w:r>
    </w:p>
    <w:p w14:paraId="1D43A30B" w14:textId="77777777" w:rsidR="008C0C03" w:rsidRDefault="00FD38A8">
      <w:pPr>
        <w:pStyle w:val="Heading3"/>
        <w:numPr>
          <w:ilvl w:val="1"/>
          <w:numId w:val="58"/>
        </w:numPr>
        <w:tabs>
          <w:tab w:val="left" w:pos="567"/>
        </w:tabs>
        <w:ind w:left="851" w:hanging="567"/>
        <w:rPr>
          <w:rFonts w:ascii="Times New Roman" w:eastAsia="Times New Roman" w:hAnsi="Times New Roman" w:cs="Times New Roman"/>
          <w:sz w:val="26"/>
          <w:szCs w:val="26"/>
        </w:rPr>
      </w:pPr>
      <w:bookmarkStart w:id="52" w:name="_heading=h.37m2jsg" w:colFirst="0" w:colLast="0"/>
      <w:bookmarkEnd w:id="52"/>
      <w:r>
        <w:rPr>
          <w:rFonts w:ascii="Times New Roman" w:eastAsia="Times New Roman" w:hAnsi="Times New Roman" w:cs="Times New Roman"/>
          <w:sz w:val="26"/>
          <w:szCs w:val="26"/>
        </w:rPr>
        <w:t>Ảnh hưởng của yếu tố kích thích và logic</w:t>
      </w:r>
    </w:p>
    <w:p w14:paraId="46D2A647" w14:textId="77777777" w:rsidR="008C0C03" w:rsidRDefault="00FD38A8">
      <w:pPr>
        <w:numPr>
          <w:ilvl w:val="0"/>
          <w:numId w:val="9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Lỗi kích thích xuất hiện khi các cảm quan viên sử dụng các thông tin thêm để đưa ra sự phán xét. Sự kích thích này cũng liên quan đến yếu tố logic với một hoặc nhiều đặc tính của sản phẩm đánh giá.</w:t>
      </w:r>
    </w:p>
    <w:p w14:paraId="1A41BDFF" w14:textId="77777777" w:rsidR="008C0C03" w:rsidRDefault="00FD38A8">
      <w:pPr>
        <w:numPr>
          <w:ilvl w:val="0"/>
          <w:numId w:val="12"/>
        </w:numPr>
        <w:pBdr>
          <w:top w:val="nil"/>
          <w:left w:val="nil"/>
          <w:bottom w:val="nil"/>
          <w:right w:val="nil"/>
          <w:between w:val="nil"/>
        </w:pBdr>
        <w:spacing w:after="0" w:line="276" w:lineRule="auto"/>
        <w:ind w:left="851" w:hanging="284"/>
        <w:jc w:val="both"/>
        <w:rPr>
          <w:color w:val="000000"/>
          <w:sz w:val="26"/>
          <w:szCs w:val="26"/>
        </w:rPr>
      </w:pPr>
      <w:r>
        <w:rPr>
          <w:b/>
          <w:color w:val="000000"/>
          <w:sz w:val="26"/>
          <w:szCs w:val="26"/>
        </w:rPr>
        <w:t>Ví dụ 1</w:t>
      </w:r>
      <w:r>
        <w:rPr>
          <w:color w:val="000000"/>
          <w:sz w:val="26"/>
          <w:szCs w:val="26"/>
        </w:rPr>
        <w:t>: Các mẫu với màu sắc đậm hơn, có kích cỡ lớn hơn sẽ làm cho cảm quan viên liên tưởng đến cường độ mùi-vị của mẫu này sẽ mạnh hơn, đậm đà hơn. Hoặc nếu trình bày mẫu kem với lớp kem mỏng hơn sẽ làm người thử đánh giá là kém chất lượng. Do đó việc trình bày mẫu cần phải thận trọng, nên sử dụng các đèn màu trong quá trình đánh giá.</w:t>
      </w:r>
    </w:p>
    <w:p w14:paraId="6722AF0F" w14:textId="77777777" w:rsidR="008C0C03" w:rsidRDefault="00FD38A8">
      <w:pPr>
        <w:numPr>
          <w:ilvl w:val="0"/>
          <w:numId w:val="96"/>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color w:val="000000"/>
          <w:sz w:val="26"/>
          <w:szCs w:val="26"/>
        </w:rPr>
        <w:t>Việc sử dụng nhiều tính chất để đánh giá cùng một lúc cũng ảnh hưởng đến kết quả đánh giá cảm quan. Vì như thế sẽ dễ dẫn đến sự nhầm lẫn các tính chất với nhau.</w:t>
      </w:r>
    </w:p>
    <w:p w14:paraId="38A2C0F8" w14:textId="77777777" w:rsidR="008C0C03" w:rsidRDefault="00FD38A8">
      <w:pPr>
        <w:numPr>
          <w:ilvl w:val="0"/>
          <w:numId w:val="12"/>
        </w:numPr>
        <w:pBdr>
          <w:top w:val="nil"/>
          <w:left w:val="nil"/>
          <w:bottom w:val="nil"/>
          <w:right w:val="nil"/>
          <w:between w:val="nil"/>
        </w:pBdr>
        <w:spacing w:line="276" w:lineRule="auto"/>
        <w:ind w:left="851" w:hanging="284"/>
        <w:jc w:val="both"/>
        <w:rPr>
          <w:color w:val="000000"/>
          <w:sz w:val="26"/>
          <w:szCs w:val="26"/>
        </w:rPr>
      </w:pPr>
      <w:r>
        <w:rPr>
          <w:b/>
          <w:color w:val="000000"/>
          <w:sz w:val="26"/>
          <w:szCs w:val="26"/>
        </w:rPr>
        <w:t>Ví dụ 2</w:t>
      </w:r>
      <w:r>
        <w:rPr>
          <w:color w:val="000000"/>
          <w:sz w:val="26"/>
          <w:szCs w:val="26"/>
        </w:rPr>
        <w:t>: Như mẫu sản phẩm ngọt hơn sẽ liên quan đến tính chất mềm hơn, dính hơn…Do đó nên giới hạn lại các tính chất sử dụng (thông thường 4-5 tính chất), và sử dụng các thành viên đã được huấn luyện.</w:t>
      </w:r>
    </w:p>
    <w:p w14:paraId="56D1C0DC" w14:textId="77777777" w:rsidR="008C0C03" w:rsidRDefault="00FD38A8">
      <w:pPr>
        <w:pStyle w:val="Heading3"/>
        <w:numPr>
          <w:ilvl w:val="1"/>
          <w:numId w:val="58"/>
        </w:numPr>
        <w:ind w:left="567" w:hanging="283"/>
        <w:rPr>
          <w:rFonts w:ascii="Times New Roman" w:eastAsia="Times New Roman" w:hAnsi="Times New Roman" w:cs="Times New Roman"/>
          <w:sz w:val="26"/>
          <w:szCs w:val="26"/>
        </w:rPr>
      </w:pPr>
      <w:bookmarkStart w:id="53" w:name="_heading=h.1mrcu09" w:colFirst="0" w:colLast="0"/>
      <w:bookmarkEnd w:id="53"/>
      <w:r>
        <w:rPr>
          <w:rFonts w:ascii="Times New Roman" w:eastAsia="Times New Roman" w:hAnsi="Times New Roman" w:cs="Times New Roman"/>
          <w:sz w:val="26"/>
          <w:szCs w:val="26"/>
        </w:rPr>
        <w:t xml:space="preserve"> Các yếu tố sinh lý</w:t>
      </w:r>
    </w:p>
    <w:p w14:paraId="47E09ECC" w14:textId="77777777" w:rsidR="008C0C03" w:rsidRDefault="00FD38A8">
      <w:pPr>
        <w:numPr>
          <w:ilvl w:val="0"/>
          <w:numId w:val="96"/>
        </w:numPr>
        <w:pBdr>
          <w:top w:val="nil"/>
          <w:left w:val="nil"/>
          <w:bottom w:val="nil"/>
          <w:right w:val="nil"/>
          <w:between w:val="nil"/>
        </w:pBdr>
        <w:spacing w:after="0" w:line="276" w:lineRule="auto"/>
        <w:ind w:left="567" w:hanging="283"/>
        <w:jc w:val="both"/>
        <w:rPr>
          <w:color w:val="000000"/>
          <w:sz w:val="26"/>
          <w:szCs w:val="26"/>
        </w:rPr>
      </w:pPr>
      <w:r>
        <w:rPr>
          <w:sz w:val="26"/>
          <w:szCs w:val="26"/>
        </w:rPr>
        <w:t xml:space="preserve">- </w:t>
      </w:r>
      <w:r>
        <w:rPr>
          <w:color w:val="000000"/>
          <w:sz w:val="26"/>
          <w:szCs w:val="26"/>
        </w:rPr>
        <w:t>Sự thích ứng: Thời gian đánh giá kéo dài và thực hiện trên nhiều mẫu thử sẽ dẫn đến sự mệt mỏi, uể oải cho người thử. Do đó cần phải:</w:t>
      </w:r>
    </w:p>
    <w:p w14:paraId="0F38E103" w14:textId="77777777" w:rsidR="008C0C03" w:rsidRDefault="00FD38A8">
      <w:pPr>
        <w:numPr>
          <w:ilvl w:val="0"/>
          <w:numId w:val="95"/>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Giới hạn số lượng mẫu thử.</w:t>
      </w:r>
    </w:p>
    <w:p w14:paraId="141CEEF5" w14:textId="77777777" w:rsidR="008C0C03" w:rsidRDefault="00FD38A8">
      <w:pPr>
        <w:numPr>
          <w:ilvl w:val="0"/>
          <w:numId w:val="95"/>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Có sự nghỉ ngơi giữa các mẫu thử để phục hồi chức năng các giác quan cảm quan. Thời gian thích hợp cho việc nghỉ giải lao là 10- 15 phút.</w:t>
      </w:r>
    </w:p>
    <w:p w14:paraId="3507EFB1" w14:textId="77777777" w:rsidR="008C0C03" w:rsidRDefault="00FD38A8">
      <w:pPr>
        <w:numPr>
          <w:ilvl w:val="0"/>
          <w:numId w:val="95"/>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Cung cấp đầy đủ nước lọc, bánh lạc để thanh vị cho các cảm quan viên.</w:t>
      </w:r>
    </w:p>
    <w:p w14:paraId="0C83261B" w14:textId="77777777" w:rsidR="008C0C03" w:rsidRDefault="00FD38A8">
      <w:pPr>
        <w:numPr>
          <w:ilvl w:val="0"/>
          <w:numId w:val="114"/>
        </w:numPr>
        <w:pBdr>
          <w:top w:val="nil"/>
          <w:left w:val="nil"/>
          <w:bottom w:val="nil"/>
          <w:right w:val="nil"/>
          <w:between w:val="nil"/>
        </w:pBdr>
        <w:spacing w:after="0" w:line="276" w:lineRule="auto"/>
        <w:jc w:val="both"/>
        <w:rPr>
          <w:color w:val="000000"/>
          <w:sz w:val="26"/>
          <w:szCs w:val="26"/>
        </w:rPr>
      </w:pPr>
      <w:r>
        <w:rPr>
          <w:color w:val="000000"/>
          <w:sz w:val="26"/>
          <w:szCs w:val="26"/>
        </w:rPr>
        <w:t>Tình trạng sức khỏe và thói quen</w:t>
      </w:r>
    </w:p>
    <w:p w14:paraId="1E599441" w14:textId="77777777" w:rsidR="008C0C03" w:rsidRDefault="00FD38A8">
      <w:pPr>
        <w:numPr>
          <w:ilvl w:val="0"/>
          <w:numId w:val="98"/>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 xml:space="preserve">Tình trạng sức khỏe và thói quen của cảm quan viên đều ảnh hưởng đến đánh giá cảm quan. </w:t>
      </w:r>
    </w:p>
    <w:p w14:paraId="6D994F29" w14:textId="77777777" w:rsidR="008C0C03" w:rsidRDefault="00FD38A8">
      <w:pPr>
        <w:numPr>
          <w:ilvl w:val="0"/>
          <w:numId w:val="12"/>
        </w:numPr>
        <w:pBdr>
          <w:top w:val="nil"/>
          <w:left w:val="nil"/>
          <w:bottom w:val="nil"/>
          <w:right w:val="nil"/>
          <w:between w:val="nil"/>
        </w:pBdr>
        <w:spacing w:line="276" w:lineRule="auto"/>
        <w:ind w:left="1134" w:hanging="283"/>
        <w:jc w:val="both"/>
        <w:rPr>
          <w:color w:val="000000"/>
          <w:sz w:val="26"/>
          <w:szCs w:val="26"/>
        </w:rPr>
      </w:pPr>
      <w:r>
        <w:rPr>
          <w:color w:val="000000"/>
          <w:sz w:val="26"/>
          <w:szCs w:val="26"/>
        </w:rPr>
        <w:t>Ví dụ các rối loạn về sức khỏe và dinh dưỡng, sử dụng thuốc, giới tính, tâm lý, dị ứng với sản phẩm thử, hút thuốc… đều có thể ảnh hưởng đến kết quả đánh giá cảm quan. Bên cạnh đó, tuổi tác và căng thẳng cũng là những nguyên nhân dẫn đến sai lệch về kết quả đánh giá.</w:t>
      </w:r>
    </w:p>
    <w:p w14:paraId="2D7ED806" w14:textId="77777777" w:rsidR="008C0C03" w:rsidRDefault="00FD38A8">
      <w:pPr>
        <w:pStyle w:val="Heading3"/>
        <w:numPr>
          <w:ilvl w:val="1"/>
          <w:numId w:val="58"/>
        </w:numPr>
        <w:ind w:left="709" w:hanging="283"/>
        <w:rPr>
          <w:rFonts w:ascii="Times New Roman" w:eastAsia="Times New Roman" w:hAnsi="Times New Roman" w:cs="Times New Roman"/>
          <w:sz w:val="26"/>
          <w:szCs w:val="26"/>
        </w:rPr>
      </w:pPr>
      <w:bookmarkStart w:id="54" w:name="_heading=h.46r0co2" w:colFirst="0" w:colLast="0"/>
      <w:bookmarkEnd w:id="54"/>
      <w:r>
        <w:rPr>
          <w:rFonts w:ascii="Times New Roman" w:eastAsia="Times New Roman" w:hAnsi="Times New Roman" w:cs="Times New Roman"/>
          <w:sz w:val="26"/>
          <w:szCs w:val="26"/>
        </w:rPr>
        <w:t>Các yếu tố về văn hóa</w:t>
      </w:r>
    </w:p>
    <w:p w14:paraId="76322908" w14:textId="77777777" w:rsidR="008C0C03" w:rsidRDefault="00FD38A8">
      <w:pPr>
        <w:numPr>
          <w:ilvl w:val="0"/>
          <w:numId w:val="96"/>
        </w:numPr>
        <w:pBdr>
          <w:top w:val="nil"/>
          <w:left w:val="nil"/>
          <w:bottom w:val="nil"/>
          <w:right w:val="nil"/>
          <w:between w:val="nil"/>
        </w:pBdr>
        <w:spacing w:line="276" w:lineRule="auto"/>
        <w:ind w:left="851" w:hanging="284"/>
        <w:jc w:val="both"/>
        <w:rPr>
          <w:color w:val="000000"/>
          <w:sz w:val="26"/>
          <w:szCs w:val="26"/>
        </w:rPr>
      </w:pPr>
      <w:r>
        <w:rPr>
          <w:sz w:val="26"/>
          <w:szCs w:val="26"/>
        </w:rPr>
        <w:t xml:space="preserve">- </w:t>
      </w:r>
      <w:r>
        <w:rPr>
          <w:color w:val="000000"/>
          <w:sz w:val="26"/>
          <w:szCs w:val="26"/>
        </w:rPr>
        <w:t xml:space="preserve">Sự khác nhau về văn hóa, địa lý cũng có tác động đến kết quả đánh giá cảm quan. Do đó các chuyên gia đánh giá cảm quan cần phải lưu ý đến vấn đề này, nhất là đối với phép thử thị hiếu. Trước khi muốn lấy thực hiện đánh giá cảm quan ở một </w:t>
      </w:r>
      <w:r>
        <w:rPr>
          <w:sz w:val="26"/>
          <w:szCs w:val="26"/>
        </w:rPr>
        <w:t>khu vực</w:t>
      </w:r>
      <w:r>
        <w:rPr>
          <w:color w:val="000000"/>
          <w:sz w:val="26"/>
          <w:szCs w:val="26"/>
        </w:rPr>
        <w:t xml:space="preserve"> nào đó, cần phải tìm hiểu các đối tượng ở đó, ngôn ngữ, phong tục tập quán để có bước chuẩn bị hợp lý cho quá trình đánh giá.</w:t>
      </w:r>
    </w:p>
    <w:p w14:paraId="7D5D035A" w14:textId="77777777" w:rsidR="008C0C03" w:rsidRDefault="00FD38A8">
      <w:pPr>
        <w:pStyle w:val="Heading3"/>
        <w:numPr>
          <w:ilvl w:val="1"/>
          <w:numId w:val="58"/>
        </w:numPr>
        <w:ind w:left="709" w:hanging="283"/>
        <w:rPr>
          <w:rFonts w:ascii="Times New Roman" w:eastAsia="Times New Roman" w:hAnsi="Times New Roman" w:cs="Times New Roman"/>
          <w:sz w:val="26"/>
          <w:szCs w:val="26"/>
        </w:rPr>
      </w:pPr>
      <w:bookmarkStart w:id="55" w:name="_heading=h.2lwamvv" w:colFirst="0" w:colLast="0"/>
      <w:bookmarkEnd w:id="55"/>
      <w:r>
        <w:rPr>
          <w:rFonts w:ascii="Times New Roman" w:eastAsia="Times New Roman" w:hAnsi="Times New Roman" w:cs="Times New Roman"/>
          <w:sz w:val="26"/>
          <w:szCs w:val="26"/>
        </w:rPr>
        <w:lastRenderedPageBreak/>
        <w:t>Các phép sai số trong quá trình đánh giá cảm quan</w:t>
      </w:r>
    </w:p>
    <w:p w14:paraId="74567FD0" w14:textId="77777777" w:rsidR="008C0C03" w:rsidRDefault="00FD38A8">
      <w:pPr>
        <w:widowControl w:val="0"/>
        <w:numPr>
          <w:ilvl w:val="0"/>
          <w:numId w:val="96"/>
        </w:numPr>
        <w:pBdr>
          <w:top w:val="nil"/>
          <w:left w:val="nil"/>
          <w:bottom w:val="nil"/>
          <w:right w:val="nil"/>
          <w:between w:val="nil"/>
        </w:pBdr>
        <w:spacing w:after="0" w:line="240" w:lineRule="auto"/>
        <w:ind w:left="851" w:hanging="284"/>
        <w:rPr>
          <w:color w:val="000000"/>
          <w:sz w:val="26"/>
          <w:szCs w:val="26"/>
        </w:rPr>
      </w:pPr>
      <w:r>
        <w:rPr>
          <w:sz w:val="26"/>
          <w:szCs w:val="26"/>
        </w:rPr>
        <w:t>-</w:t>
      </w:r>
      <w:r>
        <w:rPr>
          <w:i/>
          <w:sz w:val="26"/>
          <w:szCs w:val="26"/>
        </w:rPr>
        <w:t xml:space="preserve"> </w:t>
      </w:r>
      <w:r>
        <w:rPr>
          <w:i/>
          <w:color w:val="000000"/>
          <w:sz w:val="26"/>
          <w:szCs w:val="26"/>
        </w:rPr>
        <w:t>Sai số do dự tính:</w:t>
      </w:r>
      <w:r>
        <w:rPr>
          <w:color w:val="000000"/>
          <w:sz w:val="26"/>
          <w:szCs w:val="26"/>
        </w:rPr>
        <w:t xml:space="preserve"> các thông tin mà cảm quan viên nhận được trước buổi thử sẽ ảnh hưởng đến kết quả đánh giá.</w:t>
      </w:r>
    </w:p>
    <w:p w14:paraId="357252F6" w14:textId="77777777" w:rsidR="008C0C03" w:rsidRDefault="00FD38A8">
      <w:pPr>
        <w:numPr>
          <w:ilvl w:val="0"/>
          <w:numId w:val="97"/>
        </w:numPr>
        <w:pBdr>
          <w:top w:val="nil"/>
          <w:left w:val="nil"/>
          <w:bottom w:val="nil"/>
          <w:right w:val="nil"/>
          <w:between w:val="nil"/>
        </w:pBdr>
        <w:spacing w:after="0" w:line="276" w:lineRule="auto"/>
        <w:ind w:left="851" w:hanging="284"/>
        <w:jc w:val="both"/>
        <w:rPr>
          <w:color w:val="000000"/>
          <w:sz w:val="26"/>
          <w:szCs w:val="26"/>
        </w:rPr>
      </w:pPr>
      <w:r>
        <w:rPr>
          <w:i/>
          <w:sz w:val="26"/>
          <w:szCs w:val="26"/>
        </w:rPr>
        <w:t xml:space="preserve">- </w:t>
      </w:r>
      <w:r>
        <w:rPr>
          <w:i/>
          <w:color w:val="000000"/>
          <w:sz w:val="26"/>
          <w:szCs w:val="26"/>
        </w:rPr>
        <w:t>Sai số do kích thích/luận lý:</w:t>
      </w:r>
      <w:r>
        <w:rPr>
          <w:color w:val="000000"/>
          <w:sz w:val="26"/>
          <w:szCs w:val="26"/>
        </w:rPr>
        <w:t xml:space="preserve"> người thử luôn tìm kiếm các thông tin suy đoán các thông tin để trả lời các câu hỏi.</w:t>
      </w:r>
    </w:p>
    <w:p w14:paraId="7DE57FB4" w14:textId="77777777" w:rsidR="008C0C03" w:rsidRDefault="00FD38A8">
      <w:pPr>
        <w:numPr>
          <w:ilvl w:val="0"/>
          <w:numId w:val="97"/>
        </w:numPr>
        <w:pBdr>
          <w:top w:val="nil"/>
          <w:left w:val="nil"/>
          <w:bottom w:val="nil"/>
          <w:right w:val="nil"/>
          <w:between w:val="nil"/>
        </w:pBdr>
        <w:spacing w:after="0" w:line="276" w:lineRule="auto"/>
        <w:ind w:left="851" w:hanging="284"/>
        <w:jc w:val="both"/>
        <w:rPr>
          <w:color w:val="000000"/>
          <w:sz w:val="26"/>
          <w:szCs w:val="26"/>
        </w:rPr>
      </w:pPr>
      <w:r>
        <w:rPr>
          <w:i/>
          <w:sz w:val="26"/>
          <w:szCs w:val="26"/>
        </w:rPr>
        <w:t xml:space="preserve">- </w:t>
      </w:r>
      <w:r>
        <w:rPr>
          <w:i/>
          <w:color w:val="000000"/>
          <w:sz w:val="26"/>
          <w:szCs w:val="26"/>
        </w:rPr>
        <w:t xml:space="preserve">Hiện tượng Halo: </w:t>
      </w:r>
      <w:r>
        <w:rPr>
          <w:color w:val="000000"/>
          <w:sz w:val="26"/>
          <w:szCs w:val="26"/>
        </w:rPr>
        <w:t>khi đánh giá nhiều hơn một chỉ tiêu tại cùng một thời điểm, kết quả sẽ khác với việc đánh giá từng chỉ tiêu riêng biệt.</w:t>
      </w:r>
    </w:p>
    <w:p w14:paraId="68612283" w14:textId="77777777" w:rsidR="008C0C03" w:rsidRDefault="00FD38A8">
      <w:pPr>
        <w:numPr>
          <w:ilvl w:val="0"/>
          <w:numId w:val="97"/>
        </w:numPr>
        <w:pBdr>
          <w:top w:val="nil"/>
          <w:left w:val="nil"/>
          <w:bottom w:val="nil"/>
          <w:right w:val="nil"/>
          <w:between w:val="nil"/>
        </w:pBdr>
        <w:spacing w:after="0" w:line="276" w:lineRule="auto"/>
        <w:ind w:left="851" w:hanging="284"/>
        <w:jc w:val="both"/>
        <w:rPr>
          <w:color w:val="000000"/>
          <w:sz w:val="26"/>
          <w:szCs w:val="26"/>
        </w:rPr>
      </w:pPr>
      <w:r>
        <w:rPr>
          <w:i/>
          <w:sz w:val="26"/>
          <w:szCs w:val="26"/>
        </w:rPr>
        <w:t xml:space="preserve">- </w:t>
      </w:r>
      <w:r>
        <w:rPr>
          <w:i/>
          <w:color w:val="000000"/>
          <w:sz w:val="26"/>
          <w:szCs w:val="26"/>
        </w:rPr>
        <w:t xml:space="preserve">Lời đề nghị: </w:t>
      </w:r>
      <w:r>
        <w:rPr>
          <w:color w:val="000000"/>
          <w:sz w:val="26"/>
          <w:szCs w:val="26"/>
        </w:rPr>
        <w:t>ảnh hưởng của các cảm quan viên khác sẽ ảnh hưởng kết quả chung.</w:t>
      </w:r>
    </w:p>
    <w:p w14:paraId="7175DAD2" w14:textId="77777777" w:rsidR="008C0C03" w:rsidRDefault="00FD38A8">
      <w:pPr>
        <w:numPr>
          <w:ilvl w:val="0"/>
          <w:numId w:val="97"/>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i/>
          <w:color w:val="000000"/>
          <w:sz w:val="26"/>
          <w:szCs w:val="26"/>
        </w:rPr>
        <w:t xml:space="preserve">Hiện </w:t>
      </w:r>
      <w:r>
        <w:rPr>
          <w:i/>
          <w:sz w:val="26"/>
          <w:szCs w:val="26"/>
        </w:rPr>
        <w:t>tượng</w:t>
      </w:r>
      <w:r>
        <w:rPr>
          <w:i/>
          <w:color w:val="000000"/>
          <w:sz w:val="26"/>
          <w:szCs w:val="26"/>
        </w:rPr>
        <w:t xml:space="preserve"> ảnh hưởng tương phản:</w:t>
      </w:r>
      <w:r>
        <w:rPr>
          <w:color w:val="000000"/>
          <w:sz w:val="26"/>
          <w:szCs w:val="26"/>
        </w:rPr>
        <w:t xml:space="preserve"> khi trình bày mẫu theo thứ tự chất lượng kém hơn hoặc tốt hơn thì cảm quan viên sẽ cho điểm kém hơn/cao hơn bản chất của sản phẩm.</w:t>
      </w:r>
    </w:p>
    <w:p w14:paraId="5158A552" w14:textId="77777777" w:rsidR="008C0C03" w:rsidRDefault="00FD38A8">
      <w:pPr>
        <w:numPr>
          <w:ilvl w:val="0"/>
          <w:numId w:val="97"/>
        </w:numPr>
        <w:pBdr>
          <w:top w:val="nil"/>
          <w:left w:val="nil"/>
          <w:bottom w:val="nil"/>
          <w:right w:val="nil"/>
          <w:between w:val="nil"/>
        </w:pBdr>
        <w:spacing w:after="0" w:line="276" w:lineRule="auto"/>
        <w:ind w:left="851" w:hanging="284"/>
        <w:jc w:val="both"/>
        <w:rPr>
          <w:color w:val="000000"/>
          <w:sz w:val="26"/>
          <w:szCs w:val="26"/>
        </w:rPr>
      </w:pPr>
      <w:r>
        <w:rPr>
          <w:sz w:val="26"/>
          <w:szCs w:val="26"/>
        </w:rPr>
        <w:t xml:space="preserve">- </w:t>
      </w:r>
      <w:r>
        <w:rPr>
          <w:i/>
          <w:color w:val="000000"/>
          <w:sz w:val="26"/>
          <w:szCs w:val="26"/>
        </w:rPr>
        <w:t>Thế hiệu dịch vị trí:</w:t>
      </w:r>
      <w:r>
        <w:rPr>
          <w:color w:val="000000"/>
          <w:sz w:val="26"/>
          <w:szCs w:val="26"/>
        </w:rPr>
        <w:t xml:space="preserve"> có khuynh hướng xếp loại mẫu 2 cao/thấp hơn mẫu 1.</w:t>
      </w:r>
      <w:r>
        <w:rPr>
          <w:sz w:val="26"/>
          <w:szCs w:val="26"/>
        </w:rPr>
        <w:t xml:space="preserve"> </w:t>
      </w:r>
      <w:r>
        <w:rPr>
          <w:color w:val="000000"/>
          <w:sz w:val="26"/>
          <w:szCs w:val="26"/>
        </w:rPr>
        <w:t>Thường gặp trong vài phép thử tam giác. Hai sản phẩm khác biệt làm cho cảm quan viên cường điệu sự khác biệt và đánh giá “kém hơn”</w:t>
      </w:r>
    </w:p>
    <w:p w14:paraId="50CB1E85" w14:textId="77777777" w:rsidR="008C0C03" w:rsidRDefault="00FD38A8">
      <w:pPr>
        <w:numPr>
          <w:ilvl w:val="0"/>
          <w:numId w:val="97"/>
        </w:numPr>
        <w:pBdr>
          <w:top w:val="nil"/>
          <w:left w:val="nil"/>
          <w:bottom w:val="nil"/>
          <w:right w:val="nil"/>
          <w:between w:val="nil"/>
        </w:pBdr>
        <w:spacing w:after="0" w:line="276" w:lineRule="auto"/>
        <w:ind w:left="851" w:hanging="284"/>
        <w:jc w:val="both"/>
        <w:rPr>
          <w:i/>
          <w:color w:val="000000"/>
          <w:sz w:val="26"/>
          <w:szCs w:val="26"/>
        </w:rPr>
      </w:pPr>
      <w:r>
        <w:rPr>
          <w:i/>
          <w:sz w:val="26"/>
          <w:szCs w:val="26"/>
        </w:rPr>
        <w:t xml:space="preserve">- </w:t>
      </w:r>
      <w:r>
        <w:rPr>
          <w:i/>
          <w:color w:val="000000"/>
          <w:sz w:val="26"/>
          <w:szCs w:val="26"/>
        </w:rPr>
        <w:t>Thời gian đánh giá:</w:t>
      </w:r>
    </w:p>
    <w:p w14:paraId="1B5EA517" w14:textId="77777777" w:rsidR="008C0C03" w:rsidRDefault="00FD38A8">
      <w:pPr>
        <w:numPr>
          <w:ilvl w:val="0"/>
          <w:numId w:val="101"/>
        </w:numPr>
        <w:pBdr>
          <w:top w:val="nil"/>
          <w:left w:val="nil"/>
          <w:bottom w:val="nil"/>
          <w:right w:val="nil"/>
          <w:between w:val="nil"/>
        </w:pBdr>
        <w:spacing w:after="0" w:line="276" w:lineRule="auto"/>
        <w:ind w:left="1134" w:hanging="283"/>
        <w:jc w:val="both"/>
        <w:rPr>
          <w:color w:val="000000"/>
          <w:sz w:val="26"/>
          <w:szCs w:val="26"/>
        </w:rPr>
      </w:pPr>
      <w:r>
        <w:rPr>
          <w:color w:val="000000"/>
          <w:sz w:val="26"/>
          <w:szCs w:val="26"/>
        </w:rPr>
        <w:t>Không quá mệt hoặc quá đói.</w:t>
      </w:r>
    </w:p>
    <w:p w14:paraId="18F035DB" w14:textId="77777777" w:rsidR="008C0C03" w:rsidRDefault="00FD38A8">
      <w:pPr>
        <w:numPr>
          <w:ilvl w:val="0"/>
          <w:numId w:val="101"/>
        </w:numPr>
        <w:pBdr>
          <w:top w:val="nil"/>
          <w:left w:val="nil"/>
          <w:bottom w:val="nil"/>
          <w:right w:val="nil"/>
          <w:between w:val="nil"/>
        </w:pBdr>
        <w:tabs>
          <w:tab w:val="left" w:pos="284"/>
        </w:tabs>
        <w:spacing w:after="0" w:line="276" w:lineRule="auto"/>
        <w:ind w:left="1134" w:hanging="283"/>
        <w:jc w:val="both"/>
        <w:rPr>
          <w:color w:val="000000"/>
          <w:sz w:val="26"/>
          <w:szCs w:val="26"/>
        </w:rPr>
      </w:pPr>
      <w:r>
        <w:rPr>
          <w:color w:val="000000"/>
          <w:sz w:val="26"/>
          <w:szCs w:val="26"/>
          <w:u w:val="single"/>
        </w:rPr>
        <w:t>Cuối giờ sáng (10-11 AM) hoặc giữa cuối giờ trưa là tốt.</w:t>
      </w:r>
    </w:p>
    <w:p w14:paraId="524EC582" w14:textId="77777777" w:rsidR="008C0C03" w:rsidRDefault="00FD38A8">
      <w:pPr>
        <w:numPr>
          <w:ilvl w:val="0"/>
          <w:numId w:val="101"/>
        </w:numPr>
        <w:pBdr>
          <w:top w:val="nil"/>
          <w:left w:val="nil"/>
          <w:bottom w:val="nil"/>
          <w:right w:val="nil"/>
          <w:between w:val="nil"/>
        </w:pBdr>
        <w:tabs>
          <w:tab w:val="left" w:pos="284"/>
        </w:tabs>
        <w:spacing w:line="276" w:lineRule="auto"/>
        <w:ind w:left="1134" w:hanging="283"/>
        <w:jc w:val="both"/>
        <w:rPr>
          <w:color w:val="000000"/>
          <w:sz w:val="26"/>
          <w:szCs w:val="26"/>
        </w:rPr>
      </w:pPr>
      <w:r>
        <w:rPr>
          <w:color w:val="000000"/>
          <w:sz w:val="26"/>
          <w:szCs w:val="26"/>
        </w:rPr>
        <w:t>Sáng sớm không đánh giá các thực phẩm có vị cay.</w:t>
      </w:r>
    </w:p>
    <w:p w14:paraId="32FBF9D9" w14:textId="77777777" w:rsidR="008C0C03" w:rsidRDefault="00FD38A8">
      <w:pPr>
        <w:pStyle w:val="Heading1"/>
        <w:numPr>
          <w:ilvl w:val="0"/>
          <w:numId w:val="84"/>
        </w:numPr>
        <w:spacing w:line="276" w:lineRule="auto"/>
        <w:jc w:val="both"/>
        <w:rPr>
          <w:rFonts w:ascii="Times New Roman" w:eastAsia="Times New Roman" w:hAnsi="Times New Roman" w:cs="Times New Roman"/>
          <w:sz w:val="26"/>
          <w:szCs w:val="26"/>
        </w:rPr>
      </w:pPr>
      <w:bookmarkStart w:id="56" w:name="_heading=h.111kx3o" w:colFirst="0" w:colLast="0"/>
      <w:bookmarkEnd w:id="56"/>
      <w:r>
        <w:rPr>
          <w:rFonts w:ascii="Times New Roman" w:eastAsia="Times New Roman" w:hAnsi="Times New Roman" w:cs="Times New Roman"/>
          <w:sz w:val="26"/>
          <w:szCs w:val="26"/>
        </w:rPr>
        <w:t xml:space="preserve">PHÂN TÍCH 3 BÀI BÁO </w:t>
      </w:r>
    </w:p>
    <w:p w14:paraId="07ACC9B6" w14:textId="77777777" w:rsidR="008C0C03" w:rsidRDefault="00FD38A8">
      <w:pPr>
        <w:pStyle w:val="Heading2"/>
        <w:numPr>
          <w:ilvl w:val="0"/>
          <w:numId w:val="63"/>
        </w:numPr>
        <w:rPr>
          <w:rFonts w:ascii="Times New Roman" w:eastAsia="Times New Roman" w:hAnsi="Times New Roman" w:cs="Times New Roman"/>
          <w:sz w:val="26"/>
          <w:highlight w:val="cyan"/>
        </w:rPr>
      </w:pPr>
      <w:bookmarkStart w:id="57" w:name="_heading=h.3l18frh" w:colFirst="0" w:colLast="0"/>
      <w:bookmarkEnd w:id="57"/>
      <w:r>
        <w:rPr>
          <w:rFonts w:ascii="Times New Roman" w:eastAsia="Times New Roman" w:hAnsi="Times New Roman" w:cs="Times New Roman"/>
          <w:sz w:val="26"/>
          <w:highlight w:val="cyan"/>
        </w:rPr>
        <w:t>Bài báo 1: Ứng dụng ĐGCQTP vào kiểm soát chất lượng trong CNTP tại Tây Ban Nha (TBN)</w:t>
      </w:r>
    </w:p>
    <w:p w14:paraId="0AC2F05C" w14:textId="77777777" w:rsidR="008C0C03" w:rsidRDefault="00FD38A8">
      <w:pPr>
        <w:pStyle w:val="Heading3"/>
        <w:numPr>
          <w:ilvl w:val="0"/>
          <w:numId w:val="115"/>
        </w:numPr>
        <w:spacing w:line="276" w:lineRule="auto"/>
        <w:jc w:val="both"/>
        <w:rPr>
          <w:rFonts w:ascii="Times New Roman" w:eastAsia="Times New Roman" w:hAnsi="Times New Roman" w:cs="Times New Roman"/>
          <w:b w:val="0"/>
          <w:sz w:val="26"/>
          <w:szCs w:val="26"/>
        </w:rPr>
      </w:pPr>
      <w:bookmarkStart w:id="58" w:name="_heading=h.206ipza" w:colFirst="0" w:colLast="0"/>
      <w:bookmarkEnd w:id="58"/>
      <w:r>
        <w:rPr>
          <w:rFonts w:ascii="Times New Roman" w:eastAsia="Times New Roman" w:hAnsi="Times New Roman" w:cs="Times New Roman"/>
          <w:sz w:val="26"/>
          <w:szCs w:val="26"/>
        </w:rPr>
        <w:t>Tổng quát</w:t>
      </w:r>
    </w:p>
    <w:p w14:paraId="738BB776"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ĐGCQ được quan tâm đối với đa dạng các sản phẩm đặc biệt đối với sản phẩm đạt </w:t>
      </w:r>
      <w:r>
        <w:rPr>
          <w:b/>
          <w:color w:val="000000"/>
          <w:sz w:val="26"/>
          <w:szCs w:val="26"/>
        </w:rPr>
        <w:t xml:space="preserve">chứng chỉ PDO (Protected Designation of Origin - Định vị xuất xứ được bảo hộ) </w:t>
      </w:r>
      <w:r>
        <w:rPr>
          <w:color w:val="000000"/>
          <w:sz w:val="26"/>
          <w:szCs w:val="26"/>
        </w:rPr>
        <w:t>hay được dùng trong lĩnh vực nghiên cứu thị trường, kiểm soát chất lượng, xác minh kỹ thuật công cụ và dùng để bảo vệ tính “điển hình” chống lại việc giả mạo sản phẩm.</w:t>
      </w:r>
    </w:p>
    <w:p w14:paraId="520A12FE"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Bài báo cáo tập trung ĐGCQ vào 2 sản phẩm truyền thống của TBN: Dầu olive nguyên chất và kẹo Turron. </w:t>
      </w:r>
    </w:p>
    <w:p w14:paraId="67876E1E"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IOOC (hội động dầu olive quốc tế) cung cấp yêu cầu kỹ thuật thực hiện ĐGCQ dầu olive. </w:t>
      </w:r>
    </w:p>
    <w:p w14:paraId="5198588D" w14:textId="77777777" w:rsidR="008C0C03" w:rsidRDefault="00FD38A8">
      <w:pPr>
        <w:pBdr>
          <w:top w:val="nil"/>
          <w:left w:val="nil"/>
          <w:bottom w:val="nil"/>
          <w:right w:val="nil"/>
          <w:between w:val="nil"/>
        </w:pBdr>
        <w:spacing w:line="276" w:lineRule="auto"/>
        <w:ind w:left="284" w:firstLine="283"/>
        <w:jc w:val="both"/>
        <w:rPr>
          <w:color w:val="000000"/>
          <w:sz w:val="26"/>
          <w:szCs w:val="26"/>
        </w:rPr>
      </w:pPr>
      <w:r>
        <w:rPr>
          <w:color w:val="000000"/>
          <w:sz w:val="26"/>
          <w:szCs w:val="26"/>
        </w:rPr>
        <w:t>+ Có hai dạng kẹo Turron là Jijona (kẹo mềm) và Alicante (kẹo cứng) là các sản phẩm đặc trưng của TBN. Chúng được làm từ hạnh nhân nướng, đường, mật ong và được làm theo cách truyền thống. Turron được phân loại dựa trên hàm lượng hạnh nhân (để tạo nên độ mềm cứng khác nhau). Tuy nhiên cách này không đảm bảo chất lượng cao cho người tiêu dùng.</w:t>
      </w:r>
    </w:p>
    <w:p w14:paraId="5C8A0964" w14:textId="77777777" w:rsidR="008C0C03" w:rsidRDefault="00FD38A8">
      <w:pPr>
        <w:pStyle w:val="Heading3"/>
        <w:numPr>
          <w:ilvl w:val="0"/>
          <w:numId w:val="115"/>
        </w:numPr>
        <w:spacing w:line="276" w:lineRule="auto"/>
        <w:jc w:val="both"/>
        <w:rPr>
          <w:rFonts w:ascii="Times New Roman" w:eastAsia="Times New Roman" w:hAnsi="Times New Roman" w:cs="Times New Roman"/>
          <w:sz w:val="26"/>
          <w:szCs w:val="26"/>
        </w:rPr>
      </w:pPr>
      <w:bookmarkStart w:id="59" w:name="_heading=h.4k668n3" w:colFirst="0" w:colLast="0"/>
      <w:bookmarkEnd w:id="59"/>
      <w:r>
        <w:rPr>
          <w:rFonts w:ascii="Times New Roman" w:eastAsia="Times New Roman" w:hAnsi="Times New Roman" w:cs="Times New Roman"/>
          <w:sz w:val="26"/>
          <w:szCs w:val="26"/>
        </w:rPr>
        <w:lastRenderedPageBreak/>
        <w:t>Giới thiệu</w:t>
      </w:r>
    </w:p>
    <w:p w14:paraId="369717F2"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ĐGCQ có thể giúp thiết lập giá trị cho sản phẩm hay thậm chí là cho biết khả năng người tiêu dùng chấp nhận sản phẩm đó hay không.</w:t>
      </w:r>
    </w:p>
    <w:p w14:paraId="5D7E77DA"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Kỹ thuật cảm quan được sử dụng để kiểm soát chất lượng, phát triển sản phẩm và nghiên cứu. </w:t>
      </w:r>
    </w:p>
    <w:p w14:paraId="57C8D756"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Bộ phận ĐGCQ có những công ty TBN về thực phẩm với quy mô lớn, họ sử dụng ĐGCQ trong các bộ phận: </w:t>
      </w:r>
      <w:r>
        <w:rPr>
          <w:i/>
          <w:color w:val="000000"/>
          <w:sz w:val="26"/>
          <w:szCs w:val="26"/>
        </w:rPr>
        <w:t xml:space="preserve">a) QLCL; b) R&amp;D; c) Marketing. </w:t>
      </w:r>
      <w:r>
        <w:rPr>
          <w:color w:val="000000"/>
          <w:sz w:val="26"/>
          <w:szCs w:val="26"/>
        </w:rPr>
        <w:t>Tuy nhiên ở các công ty nhỏ, hay ở đây là công ty sản xuất dầu olive nguyên chất và kẹo Turron quy mô vừa và nhỏ, họ không có bộ phận ĐGCQ. Nhìn chung là do họ không có đội ngũ nhân viên để đào tạo và quản lý hội đồng cảm quan, không có cấu trúc/ thiết kế của bài kiểm tra ĐGCQ.</w:t>
      </w:r>
    </w:p>
    <w:p w14:paraId="4EF9E2B8"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Việc ĐGCQ cho sản phẩm truyền thống là Alicante &amp; Jijiona Turron ở quy mô công nghiệp sẽ trả lời cho các câu hỏi:</w:t>
      </w:r>
    </w:p>
    <w:p w14:paraId="637B9CEF"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1) Liệu có thể đáp ứng đủ nguyên liệu và chất lượng cho nhu cầu tiêu thụ hiện tại?</w:t>
      </w:r>
    </w:p>
    <w:p w14:paraId="184072D7"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2) Liệu có thể sao ch</w:t>
      </w:r>
      <w:r>
        <w:rPr>
          <w:sz w:val="26"/>
          <w:szCs w:val="26"/>
        </w:rPr>
        <w:t xml:space="preserve">ép </w:t>
      </w:r>
      <w:r>
        <w:rPr>
          <w:color w:val="000000"/>
          <w:sz w:val="26"/>
          <w:szCs w:val="26"/>
        </w:rPr>
        <w:t>lại công thức và quy trình sản xuất truyền thống hay không?</w:t>
      </w:r>
    </w:p>
    <w:p w14:paraId="7B8258CD"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3) Sản phẩm sản xuất theo </w:t>
      </w:r>
      <w:r>
        <w:rPr>
          <w:i/>
          <w:color w:val="000000"/>
          <w:sz w:val="26"/>
          <w:szCs w:val="26"/>
        </w:rPr>
        <w:t>quy mô công nghiệp có đạt chất lượng tốt như sản phẩm truyền thống cũ?</w:t>
      </w:r>
      <w:r>
        <w:rPr>
          <w:color w:val="000000"/>
          <w:sz w:val="26"/>
          <w:szCs w:val="26"/>
        </w:rPr>
        <w:t xml:space="preserve"> Liệu nó có tốt về mặt quan điểm cảm quan của khách hàng?</w:t>
      </w:r>
    </w:p>
    <w:p w14:paraId="5295A13D"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4) Liệu </w:t>
      </w:r>
      <w:r>
        <w:rPr>
          <w:sz w:val="26"/>
          <w:szCs w:val="26"/>
        </w:rPr>
        <w:t>sản phẩm này</w:t>
      </w:r>
      <w:r>
        <w:rPr>
          <w:color w:val="000000"/>
          <w:sz w:val="26"/>
          <w:szCs w:val="26"/>
        </w:rPr>
        <w:t xml:space="preserve"> có giúp khỏe mạnh hơn? Có thể t</w:t>
      </w:r>
      <w:r>
        <w:rPr>
          <w:i/>
          <w:color w:val="000000"/>
          <w:sz w:val="26"/>
          <w:szCs w:val="26"/>
        </w:rPr>
        <w:t xml:space="preserve">hêm các thành phần chức năng mà không làm giảm chất lượng cảm quan </w:t>
      </w:r>
      <w:r>
        <w:rPr>
          <w:color w:val="000000"/>
          <w:sz w:val="26"/>
          <w:szCs w:val="26"/>
        </w:rPr>
        <w:t>hay không?</w:t>
      </w:r>
    </w:p>
    <w:p w14:paraId="5157893C"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5) Liệu có thể tìm thấy điều làm nên </w:t>
      </w:r>
      <w:r>
        <w:rPr>
          <w:i/>
          <w:color w:val="000000"/>
          <w:sz w:val="26"/>
          <w:szCs w:val="26"/>
        </w:rPr>
        <w:t xml:space="preserve">tính đặc trưng </w:t>
      </w:r>
      <w:r>
        <w:rPr>
          <w:color w:val="000000"/>
          <w:sz w:val="26"/>
          <w:szCs w:val="26"/>
        </w:rPr>
        <w:t xml:space="preserve">của sản phẩm này và làm cho người tiêu dùng biết về tính điển hình/ đặc trưng này? </w:t>
      </w:r>
    </w:p>
    <w:p w14:paraId="2638A81A"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b/>
          <w:color w:val="000000"/>
          <w:sz w:val="26"/>
          <w:szCs w:val="26"/>
        </w:rPr>
        <w:t>DẦU OLIVE NGUYÊN CHẤT</w:t>
      </w:r>
    </w:p>
    <w:p w14:paraId="6695B719"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Dầu olive là loại dầu thực phẩm quan trọng được sử dụng phổ biến ở châu Âu và châu Mỹ. Chúng được xem là nguyên liệu truyền thống của các nước Địa Trung Hải nhờ vào giá trị cảm quan và giá trị dung dưỡng mà dầu olive mang lại. Tây Ban Nha là </w:t>
      </w:r>
      <w:r>
        <w:rPr>
          <w:sz w:val="26"/>
          <w:szCs w:val="26"/>
        </w:rPr>
        <w:t>được</w:t>
      </w:r>
      <w:r>
        <w:rPr>
          <w:color w:val="000000"/>
          <w:sz w:val="26"/>
          <w:szCs w:val="26"/>
        </w:rPr>
        <w:t xml:space="preserve"> sản xuất và cung cấp dầu olive hàng đầu cho châu Âu.</w:t>
      </w:r>
    </w:p>
    <w:p w14:paraId="189E2921"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Một số loại dầu olive:</w:t>
      </w:r>
    </w:p>
    <w:p w14:paraId="069C91D0"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w:t>
      </w:r>
      <w:r>
        <w:rPr>
          <w:i/>
          <w:color w:val="000000"/>
          <w:sz w:val="26"/>
          <w:szCs w:val="26"/>
        </w:rPr>
        <w:t>Extra virgin oil (Dầu siêu nguyên chất):</w:t>
      </w:r>
      <w:r>
        <w:rPr>
          <w:color w:val="000000"/>
          <w:sz w:val="26"/>
          <w:szCs w:val="26"/>
        </w:rPr>
        <w:t xml:space="preserve"> không qua quá trình xử lý hóa học, là dầu nguyên chất 100% từ quả olive vì thế là loại có chất lượng tốt nhất.</w:t>
      </w:r>
    </w:p>
    <w:p w14:paraId="3F927C3B"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w:t>
      </w:r>
      <w:r>
        <w:rPr>
          <w:i/>
          <w:color w:val="000000"/>
          <w:sz w:val="26"/>
          <w:szCs w:val="26"/>
        </w:rPr>
        <w:t>Virgin olive oils (Dầu olive nguyên chất):</w:t>
      </w:r>
      <w:r>
        <w:rPr>
          <w:color w:val="000000"/>
          <w:sz w:val="26"/>
          <w:szCs w:val="26"/>
        </w:rPr>
        <w:t xml:space="preserve"> xếp sau loại Extra virgin, có nồng độ acid cao hơn và </w:t>
      </w:r>
      <w:r>
        <w:rPr>
          <w:sz w:val="26"/>
          <w:szCs w:val="26"/>
        </w:rPr>
        <w:t>giá</w:t>
      </w:r>
      <w:r>
        <w:rPr>
          <w:color w:val="000000"/>
          <w:sz w:val="26"/>
          <w:szCs w:val="26"/>
        </w:rPr>
        <w:t xml:space="preserve"> trị cảm quan không bằng.</w:t>
      </w:r>
    </w:p>
    <w:p w14:paraId="71B4A897"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w:t>
      </w:r>
      <w:r>
        <w:rPr>
          <w:i/>
          <w:color w:val="000000"/>
          <w:sz w:val="26"/>
          <w:szCs w:val="26"/>
        </w:rPr>
        <w:t xml:space="preserve"> Lampante virgin oils:</w:t>
      </w:r>
      <w:r>
        <w:rPr>
          <w:color w:val="000000"/>
          <w:sz w:val="26"/>
          <w:szCs w:val="26"/>
        </w:rPr>
        <w:t xml:space="preserve"> Dầu đã trả qua quá trình xử lý các khuyết tật, là loại chất lượng kém nhất, thường không được dùng trong chế biến thực phẩm.</w:t>
      </w:r>
    </w:p>
    <w:p w14:paraId="3AB49BCC"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w:t>
      </w:r>
      <w:r>
        <w:rPr>
          <w:i/>
          <w:color w:val="000000"/>
          <w:sz w:val="26"/>
          <w:szCs w:val="26"/>
        </w:rPr>
        <w:t>Refined virgin oils (Dầu tinh luyện):</w:t>
      </w:r>
      <w:r>
        <w:rPr>
          <w:color w:val="000000"/>
          <w:sz w:val="26"/>
          <w:szCs w:val="26"/>
        </w:rPr>
        <w:t xml:space="preserve"> Được xử lý để đảm bảo cấu trúc hóa học nhưng lại làm giảm mạnh đi hương vị sản phẩm. Thường được cho thêm Extra virgin oil hoặc Virgin olive oils để cải thiện sản phẩm.</w:t>
      </w:r>
    </w:p>
    <w:p w14:paraId="3DC9AD29"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Kỹ thuật tinh chế bao gồm: xử lý bằng xút, chần, hấp thụ qua màng lọc, các quá trình này có thể làm giảm đi mùi vị, màu sắc tự nhiên, các acid béo tự do tăng và giảm đi các hợp chất chống oxy hóa tự nhiên như tocopherols và orzyanols.</w:t>
      </w:r>
    </w:p>
    <w:p w14:paraId="7D04E5BE"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lastRenderedPageBreak/>
        <w:t>- Quy chuẩn về thương mại và thực phẩm để đảm bảo tiêu thụ dầu chất lượng cao, chúng sẽ ngăn chặn và kiểm soát các loại gian lận và pha tạp. Điều này có thể gây mất uy tín sản phẩm và làm gián đoạn sự mất cân bằng trên thị trường quốc tế.</w:t>
      </w:r>
    </w:p>
    <w:p w14:paraId="3FEEA0C9"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Chiến lược của hội đồng IOOC (Hội đồng dầu olive quốc tế) dựa trên 3 hoạt động chính: </w:t>
      </w:r>
    </w:p>
    <w:p w14:paraId="409B151D"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Tiến hành nghiên cứu khoa học về giá trị sinh học của dầu olive và mở rộng nghiên cứu đó càng tốt.</w:t>
      </w:r>
    </w:p>
    <w:p w14:paraId="1885C810"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Thông tin và giáo dục người tiêu dùng.</w:t>
      </w:r>
    </w:p>
    <w:p w14:paraId="5F58CF13"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Xác định hợp tác quốc tế hiệu quả.</w:t>
      </w:r>
    </w:p>
    <w:p w14:paraId="6D0CEDC2"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Các chỉ tiêu đó được kiểm soát khi việc ĐGCQ cho biết được sự khác nhau </w:t>
      </w:r>
      <w:r>
        <w:rPr>
          <w:sz w:val="26"/>
          <w:szCs w:val="26"/>
        </w:rPr>
        <w:t>giữa</w:t>
      </w:r>
      <w:r>
        <w:rPr>
          <w:color w:val="000000"/>
          <w:sz w:val="26"/>
          <w:szCs w:val="26"/>
        </w:rPr>
        <w:t xml:space="preserve"> các sản phẩm trong cuộc điều tra. Sau đây là các yếu tố cần cho cuộc đánh giá:</w:t>
      </w:r>
    </w:p>
    <w:p w14:paraId="240A0DDC" w14:textId="77777777" w:rsidR="008C0C03" w:rsidRDefault="00FD38A8">
      <w:pPr>
        <w:pBdr>
          <w:top w:val="nil"/>
          <w:left w:val="nil"/>
          <w:bottom w:val="nil"/>
          <w:right w:val="nil"/>
          <w:between w:val="nil"/>
        </w:pBdr>
        <w:spacing w:after="0" w:line="276" w:lineRule="auto"/>
        <w:ind w:left="284" w:firstLine="283"/>
        <w:jc w:val="both"/>
        <w:rPr>
          <w:i/>
          <w:color w:val="000000"/>
          <w:sz w:val="26"/>
          <w:szCs w:val="26"/>
        </w:rPr>
      </w:pPr>
      <w:r>
        <w:rPr>
          <w:color w:val="000000"/>
          <w:sz w:val="26"/>
          <w:szCs w:val="26"/>
        </w:rPr>
        <w:t xml:space="preserve">+ </w:t>
      </w:r>
      <w:r>
        <w:rPr>
          <w:b/>
          <w:i/>
          <w:color w:val="000000"/>
          <w:sz w:val="26"/>
          <w:szCs w:val="26"/>
        </w:rPr>
        <w:t>Kiểm soát</w:t>
      </w:r>
      <w:r>
        <w:rPr>
          <w:i/>
          <w:color w:val="000000"/>
          <w:sz w:val="26"/>
          <w:szCs w:val="26"/>
        </w:rPr>
        <w:t>: môi trường phòng thử nghiệm, buồng hoặc bàn tròn, ánh sáng, không khí trong phòng, phòng chuẩn bị, khu vực ra và vào.</w:t>
      </w:r>
    </w:p>
    <w:p w14:paraId="30C2776E" w14:textId="77777777" w:rsidR="008C0C03" w:rsidRDefault="00FD38A8">
      <w:pPr>
        <w:pBdr>
          <w:top w:val="nil"/>
          <w:left w:val="nil"/>
          <w:bottom w:val="nil"/>
          <w:right w:val="nil"/>
          <w:between w:val="nil"/>
        </w:pBdr>
        <w:spacing w:after="0" w:line="276" w:lineRule="auto"/>
        <w:ind w:left="284" w:firstLine="283"/>
        <w:jc w:val="both"/>
        <w:rPr>
          <w:i/>
          <w:color w:val="000000"/>
          <w:sz w:val="26"/>
          <w:szCs w:val="26"/>
        </w:rPr>
      </w:pPr>
      <w:r>
        <w:rPr>
          <w:color w:val="000000"/>
          <w:sz w:val="26"/>
          <w:szCs w:val="26"/>
        </w:rPr>
        <w:t>+</w:t>
      </w:r>
      <w:r>
        <w:rPr>
          <w:b/>
          <w:i/>
          <w:color w:val="000000"/>
          <w:sz w:val="26"/>
          <w:szCs w:val="26"/>
        </w:rPr>
        <w:t xml:space="preserve"> Kiểm soát mẫu thử: </w:t>
      </w:r>
      <w:r>
        <w:rPr>
          <w:i/>
          <w:color w:val="000000"/>
          <w:sz w:val="26"/>
          <w:szCs w:val="26"/>
        </w:rPr>
        <w:t>thiết bị sử dụng, các mẫu được che chắn, chuẩn bị sẵn, đánh số, dáng mã và sẵn sàng được đánh giá.</w:t>
      </w:r>
    </w:p>
    <w:p w14:paraId="2F6C8DE1" w14:textId="77777777" w:rsidR="008C0C03" w:rsidRDefault="00FD38A8">
      <w:pPr>
        <w:pBdr>
          <w:top w:val="nil"/>
          <w:left w:val="nil"/>
          <w:bottom w:val="nil"/>
          <w:right w:val="nil"/>
          <w:between w:val="nil"/>
        </w:pBdr>
        <w:spacing w:after="0" w:line="276" w:lineRule="auto"/>
        <w:ind w:left="284" w:firstLine="283"/>
        <w:jc w:val="both"/>
        <w:rPr>
          <w:i/>
          <w:color w:val="000000"/>
          <w:sz w:val="26"/>
          <w:szCs w:val="26"/>
        </w:rPr>
      </w:pPr>
      <w:r>
        <w:rPr>
          <w:color w:val="000000"/>
          <w:sz w:val="26"/>
          <w:szCs w:val="26"/>
        </w:rPr>
        <w:t xml:space="preserve">+ </w:t>
      </w:r>
      <w:r>
        <w:rPr>
          <w:b/>
          <w:i/>
          <w:color w:val="000000"/>
          <w:sz w:val="26"/>
          <w:szCs w:val="26"/>
        </w:rPr>
        <w:t xml:space="preserve">Kiểm soát hội đồng: </w:t>
      </w:r>
      <w:r>
        <w:rPr>
          <w:i/>
          <w:color w:val="000000"/>
          <w:sz w:val="26"/>
          <w:szCs w:val="26"/>
        </w:rPr>
        <w:t xml:space="preserve">các mẫu thử được đánh giá bởi hội đồng theo các bảng câu hỏi giống nhau. </w:t>
      </w:r>
    </w:p>
    <w:p w14:paraId="728BBF2F"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Hội đồng IOOC sẽ cung cấp nhân viên và những thông tin cần thiết để thực hiện về mặt kỹ thuật. Một số tài liệu được cung cấp liên quan đến ĐGCQ dầu olive:</w:t>
      </w:r>
    </w:p>
    <w:p w14:paraId="76327518" w14:textId="77777777" w:rsidR="008C0C03" w:rsidRDefault="00FD38A8">
      <w:pPr>
        <w:pBdr>
          <w:top w:val="nil"/>
          <w:left w:val="nil"/>
          <w:bottom w:val="nil"/>
          <w:right w:val="nil"/>
          <w:between w:val="nil"/>
        </w:pBdr>
        <w:spacing w:after="0" w:line="276" w:lineRule="auto"/>
        <w:ind w:left="284" w:firstLine="283"/>
        <w:jc w:val="both"/>
        <w:rPr>
          <w:i/>
          <w:color w:val="000000"/>
          <w:sz w:val="26"/>
          <w:szCs w:val="26"/>
        </w:rPr>
      </w:pPr>
      <w:r>
        <w:rPr>
          <w:color w:val="000000"/>
          <w:sz w:val="26"/>
          <w:szCs w:val="26"/>
        </w:rPr>
        <w:t xml:space="preserve">+ </w:t>
      </w:r>
      <w:r>
        <w:rPr>
          <w:i/>
          <w:color w:val="000000"/>
          <w:sz w:val="26"/>
          <w:szCs w:val="26"/>
        </w:rPr>
        <w:t xml:space="preserve">Các thuật ngữ chung: </w:t>
      </w:r>
      <w:r>
        <w:rPr>
          <w:color w:val="000000"/>
          <w:sz w:val="26"/>
          <w:szCs w:val="26"/>
        </w:rPr>
        <w:t>Mục đích của quy chuẩn này là để tập hợp các thuật ngữ chung được sử dụng trong ĐGCQ và đưa ra định nghĩa của chúng. Tài liệu được chia làm 3 phần: a</w:t>
      </w:r>
      <w:r>
        <w:rPr>
          <w:i/>
          <w:color w:val="000000"/>
          <w:sz w:val="26"/>
          <w:szCs w:val="26"/>
        </w:rPr>
        <w:t>) Thuật ngữ chung; b) Thuật ngữ về sinh lý học; c) Thuật ngữ về tính chất cảm quan.</w:t>
      </w:r>
    </w:p>
    <w:p w14:paraId="08C2FFDA"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w:t>
      </w:r>
      <w:r>
        <w:rPr>
          <w:i/>
          <w:color w:val="000000"/>
          <w:sz w:val="26"/>
          <w:szCs w:val="26"/>
        </w:rPr>
        <w:t>Ly đựng dầu olive:</w:t>
      </w:r>
      <w:r>
        <w:rPr>
          <w:color w:val="000000"/>
          <w:sz w:val="26"/>
          <w:szCs w:val="26"/>
        </w:rPr>
        <w:t xml:space="preserve"> Ly thủy tinh được thiết kế đặc biệt để giúp dễ mô tả, đánh giá đặc điểm cảm quan như mùi vị của dầu </w:t>
      </w:r>
      <w:r>
        <w:rPr>
          <w:sz w:val="26"/>
          <w:szCs w:val="26"/>
        </w:rPr>
        <w:t>oliu</w:t>
      </w:r>
      <w:r>
        <w:rPr>
          <w:color w:val="000000"/>
          <w:sz w:val="26"/>
          <w:szCs w:val="26"/>
        </w:rPr>
        <w:t xml:space="preserve"> và ly thích ứng được với sự thay đổi và duy trì nhiệt độ trong quá trình chuẩn bị và ĐGCQ.</w:t>
      </w:r>
    </w:p>
    <w:p w14:paraId="3BDDF17D"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w:t>
      </w:r>
      <w:r>
        <w:rPr>
          <w:i/>
          <w:color w:val="000000"/>
          <w:sz w:val="26"/>
          <w:szCs w:val="26"/>
        </w:rPr>
        <w:t>Hướng dẫn lắp đặt phòng thử nghiệm:</w:t>
      </w:r>
      <w:r>
        <w:rPr>
          <w:color w:val="000000"/>
          <w:sz w:val="26"/>
          <w:szCs w:val="26"/>
        </w:rPr>
        <w:t xml:space="preserve"> phòng được thiết kế để hội đồng ĐGCQ được thoải mái, môi trường đạt quy chuẩn tạo điều kiện thuận lợi cho công việc và giúp cải thiện khả năng tái lặp và độ chính xác của kết quả.</w:t>
      </w:r>
    </w:p>
    <w:p w14:paraId="4C861117"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w:t>
      </w:r>
      <w:r>
        <w:rPr>
          <w:i/>
          <w:color w:val="000000"/>
          <w:sz w:val="26"/>
          <w:szCs w:val="26"/>
        </w:rPr>
        <w:t>Phương pháp tổng quát về ĐGCQ dầu olive nguyên chất:</w:t>
      </w:r>
      <w:r>
        <w:rPr>
          <w:color w:val="000000"/>
          <w:sz w:val="26"/>
          <w:szCs w:val="26"/>
        </w:rPr>
        <w:t xml:space="preserve"> quy định các kiến thức cần thiết trước khi tiến hành đánh giá, người thử nắm các tiêu chuẩn và thủ tục và vai trò của người giám sát hội đồng.</w:t>
      </w:r>
    </w:p>
    <w:p w14:paraId="4E4A8089" w14:textId="77777777" w:rsidR="008C0C03" w:rsidRDefault="00FD38A8">
      <w:pPr>
        <w:pBdr>
          <w:top w:val="nil"/>
          <w:left w:val="nil"/>
          <w:bottom w:val="nil"/>
          <w:right w:val="nil"/>
          <w:between w:val="nil"/>
        </w:pBdr>
        <w:spacing w:after="0" w:line="276" w:lineRule="auto"/>
        <w:ind w:left="284" w:firstLine="283"/>
        <w:jc w:val="both"/>
        <w:rPr>
          <w:i/>
          <w:color w:val="000000"/>
          <w:sz w:val="26"/>
          <w:szCs w:val="26"/>
        </w:rPr>
      </w:pPr>
      <w:r>
        <w:rPr>
          <w:color w:val="000000"/>
          <w:sz w:val="26"/>
          <w:szCs w:val="26"/>
        </w:rPr>
        <w:t xml:space="preserve">+ </w:t>
      </w:r>
      <w:r>
        <w:rPr>
          <w:i/>
          <w:color w:val="000000"/>
          <w:sz w:val="26"/>
          <w:szCs w:val="26"/>
        </w:rPr>
        <w:t>Hướng dẫn lựa chọn, đào tạo, giám sát các kỹ năng của người thử; cung cấp các quy tắc thiết yếu để người giám sát hội đồng lựa chọn, đào tạo, giám sát người thử.</w:t>
      </w:r>
    </w:p>
    <w:p w14:paraId="1B31F82A" w14:textId="77777777" w:rsidR="008C0C03" w:rsidRDefault="00FD38A8">
      <w:pPr>
        <w:pBdr>
          <w:top w:val="nil"/>
          <w:left w:val="nil"/>
          <w:bottom w:val="nil"/>
          <w:right w:val="nil"/>
          <w:between w:val="nil"/>
        </w:pBdr>
        <w:spacing w:line="276" w:lineRule="auto"/>
        <w:ind w:left="284" w:firstLine="283"/>
        <w:jc w:val="both"/>
        <w:rPr>
          <w:color w:val="000000"/>
          <w:sz w:val="26"/>
          <w:szCs w:val="26"/>
        </w:rPr>
      </w:pPr>
      <w:r>
        <w:rPr>
          <w:color w:val="000000"/>
          <w:sz w:val="26"/>
          <w:szCs w:val="26"/>
        </w:rPr>
        <w:t>+</w:t>
      </w:r>
      <w:r>
        <w:rPr>
          <w:i/>
          <w:color w:val="000000"/>
          <w:sz w:val="26"/>
          <w:szCs w:val="26"/>
        </w:rPr>
        <w:t xml:space="preserve"> ĐGCQ dầu olive nguyên chất:</w:t>
      </w:r>
      <w:r>
        <w:rPr>
          <w:color w:val="000000"/>
          <w:sz w:val="26"/>
          <w:szCs w:val="26"/>
        </w:rPr>
        <w:t xml:space="preserve"> xác định những quy chuẩn cần thiết để đánh giá đặc điểm hương vị của dầu và phát triển phương pháp để phân loại chúng: </w:t>
      </w:r>
    </w:p>
    <w:tbl>
      <w:tblPr>
        <w:tblStyle w:val="ae"/>
        <w:tblW w:w="8564" w:type="dxa"/>
        <w:tblInd w:w="72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3103"/>
        <w:gridCol w:w="2268"/>
        <w:gridCol w:w="3193"/>
      </w:tblGrid>
      <w:tr w:rsidR="008C0C03" w14:paraId="52707D20" w14:textId="77777777">
        <w:trPr>
          <w:trHeight w:val="587"/>
        </w:trPr>
        <w:tc>
          <w:tcPr>
            <w:tcW w:w="3103" w:type="dxa"/>
            <w:vAlign w:val="center"/>
          </w:tcPr>
          <w:p w14:paraId="670A286A" w14:textId="77777777" w:rsidR="008C0C03" w:rsidRDefault="008C0C03">
            <w:pPr>
              <w:pBdr>
                <w:top w:val="nil"/>
                <w:left w:val="nil"/>
                <w:bottom w:val="nil"/>
                <w:right w:val="nil"/>
                <w:between w:val="nil"/>
              </w:pBdr>
              <w:spacing w:after="160" w:line="276" w:lineRule="auto"/>
              <w:ind w:left="284" w:firstLine="283"/>
              <w:jc w:val="both"/>
              <w:rPr>
                <w:color w:val="000000"/>
                <w:sz w:val="26"/>
                <w:szCs w:val="26"/>
              </w:rPr>
            </w:pPr>
          </w:p>
        </w:tc>
        <w:tc>
          <w:tcPr>
            <w:tcW w:w="2268" w:type="dxa"/>
            <w:vAlign w:val="center"/>
          </w:tcPr>
          <w:p w14:paraId="0BBD5D74"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Trung vị khuyết tật</w:t>
            </w:r>
          </w:p>
        </w:tc>
        <w:tc>
          <w:tcPr>
            <w:tcW w:w="3193" w:type="dxa"/>
            <w:vAlign w:val="center"/>
          </w:tcPr>
          <w:p w14:paraId="7AB6D0AD"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Trung vị của thuộc tính quả</w:t>
            </w:r>
          </w:p>
        </w:tc>
      </w:tr>
      <w:tr w:rsidR="008C0C03" w14:paraId="173B78AF" w14:textId="77777777">
        <w:trPr>
          <w:trHeight w:val="466"/>
        </w:trPr>
        <w:tc>
          <w:tcPr>
            <w:tcW w:w="3103" w:type="dxa"/>
            <w:vAlign w:val="center"/>
          </w:tcPr>
          <w:p w14:paraId="407D0D44"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lastRenderedPageBreak/>
              <w:t>Dầu olive siêu nguyên chất</w:t>
            </w:r>
          </w:p>
        </w:tc>
        <w:tc>
          <w:tcPr>
            <w:tcW w:w="2268" w:type="dxa"/>
            <w:vAlign w:val="center"/>
          </w:tcPr>
          <w:p w14:paraId="1872BEF9"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Me =0</w:t>
            </w:r>
          </w:p>
        </w:tc>
        <w:tc>
          <w:tcPr>
            <w:tcW w:w="3193" w:type="dxa"/>
            <w:vAlign w:val="center"/>
          </w:tcPr>
          <w:p w14:paraId="05152510"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Me &gt;0</w:t>
            </w:r>
          </w:p>
        </w:tc>
      </w:tr>
      <w:tr w:rsidR="008C0C03" w14:paraId="552E4779" w14:textId="77777777">
        <w:trPr>
          <w:trHeight w:val="466"/>
        </w:trPr>
        <w:tc>
          <w:tcPr>
            <w:tcW w:w="3103" w:type="dxa"/>
            <w:vAlign w:val="center"/>
          </w:tcPr>
          <w:p w14:paraId="5F9188F2"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Dầu olive nguyên chất</w:t>
            </w:r>
          </w:p>
        </w:tc>
        <w:tc>
          <w:tcPr>
            <w:tcW w:w="2268" w:type="dxa"/>
            <w:vAlign w:val="center"/>
          </w:tcPr>
          <w:p w14:paraId="6D3F8EAB"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0</w:t>
            </w:r>
            <m:oMath>
              <m:r>
                <w:rPr>
                  <w:rFonts w:ascii="Cambria Math" w:hAnsi="Cambria Math"/>
                  <w:color w:val="000000"/>
                  <w:sz w:val="26"/>
                  <w:szCs w:val="26"/>
                </w:rPr>
                <m:t xml:space="preserve">&lt; </m:t>
              </m:r>
            </m:oMath>
            <w:r>
              <w:rPr>
                <w:color w:val="000000"/>
                <w:sz w:val="26"/>
                <w:szCs w:val="26"/>
              </w:rPr>
              <w:t>Me</w:t>
            </w:r>
            <m:oMath>
              <m:r>
                <w:rPr>
                  <w:rFonts w:ascii="Cambria Math" w:hAnsi="Cambria Math"/>
                  <w:color w:val="000000"/>
                  <w:sz w:val="26"/>
                  <w:szCs w:val="26"/>
                </w:rPr>
                <m:t xml:space="preserve"> ≤</m:t>
              </m:r>
            </m:oMath>
            <w:r>
              <w:rPr>
                <w:color w:val="000000"/>
                <w:sz w:val="26"/>
                <w:szCs w:val="26"/>
              </w:rPr>
              <w:t>2,5</w:t>
            </w:r>
          </w:p>
        </w:tc>
        <w:tc>
          <w:tcPr>
            <w:tcW w:w="3193" w:type="dxa"/>
            <w:vAlign w:val="center"/>
          </w:tcPr>
          <w:p w14:paraId="3A511F65"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Me &gt;0</w:t>
            </w:r>
          </w:p>
        </w:tc>
      </w:tr>
      <w:tr w:rsidR="008C0C03" w14:paraId="7A41F1B6" w14:textId="77777777">
        <w:trPr>
          <w:trHeight w:val="933"/>
        </w:trPr>
        <w:tc>
          <w:tcPr>
            <w:tcW w:w="3103" w:type="dxa"/>
            <w:vAlign w:val="center"/>
          </w:tcPr>
          <w:p w14:paraId="6B78C85E"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Dầu olive nguyên chất thông thường</w:t>
            </w:r>
          </w:p>
        </w:tc>
        <w:tc>
          <w:tcPr>
            <w:tcW w:w="2268" w:type="dxa"/>
            <w:vAlign w:val="center"/>
          </w:tcPr>
          <w:p w14:paraId="13ABAF12"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 xml:space="preserve">2,5&lt; Me </w:t>
            </w:r>
            <m:oMath>
              <m:r>
                <w:rPr>
                  <w:rFonts w:ascii="Cambria Math" w:hAnsi="Cambria Math"/>
                </w:rPr>
                <m:t>≤</m:t>
              </m:r>
            </m:oMath>
            <w:r>
              <w:rPr>
                <w:color w:val="000000"/>
                <w:sz w:val="26"/>
                <w:szCs w:val="26"/>
              </w:rPr>
              <w:t>6,0</w:t>
            </w:r>
          </w:p>
        </w:tc>
        <w:tc>
          <w:tcPr>
            <w:tcW w:w="3193" w:type="dxa"/>
            <w:vAlign w:val="center"/>
          </w:tcPr>
          <w:p w14:paraId="3C67EED3"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 xml:space="preserve">Me =0 khi Me khuyết tật </w:t>
            </w:r>
            <m:oMath>
              <m:r>
                <w:rPr>
                  <w:rFonts w:ascii="Cambria Math" w:hAnsi="Cambria Math"/>
                  <w:color w:val="000000"/>
                  <w:sz w:val="26"/>
                  <w:szCs w:val="26"/>
                </w:rPr>
                <m:t>≤2,5</m:t>
              </m:r>
            </m:oMath>
          </w:p>
        </w:tc>
      </w:tr>
      <w:tr w:rsidR="008C0C03" w14:paraId="61274C52" w14:textId="77777777">
        <w:trPr>
          <w:trHeight w:val="466"/>
        </w:trPr>
        <w:tc>
          <w:tcPr>
            <w:tcW w:w="3103" w:type="dxa"/>
            <w:vAlign w:val="center"/>
          </w:tcPr>
          <w:p w14:paraId="4EE2C3E2" w14:textId="77777777" w:rsidR="008C0C03" w:rsidRDefault="00FD38A8">
            <w:pPr>
              <w:pBdr>
                <w:top w:val="nil"/>
                <w:left w:val="nil"/>
                <w:bottom w:val="nil"/>
                <w:right w:val="nil"/>
                <w:between w:val="nil"/>
              </w:pBdr>
              <w:spacing w:after="160" w:line="276" w:lineRule="auto"/>
              <w:ind w:left="284" w:firstLine="283"/>
              <w:jc w:val="both"/>
              <w:rPr>
                <w:color w:val="000000"/>
                <w:sz w:val="26"/>
                <w:szCs w:val="26"/>
              </w:rPr>
            </w:pPr>
            <w:r>
              <w:rPr>
                <w:color w:val="000000"/>
                <w:sz w:val="26"/>
                <w:szCs w:val="26"/>
              </w:rPr>
              <w:t>Dầu lampante</w:t>
            </w:r>
          </w:p>
        </w:tc>
        <w:tc>
          <w:tcPr>
            <w:tcW w:w="2268" w:type="dxa"/>
            <w:vAlign w:val="center"/>
          </w:tcPr>
          <w:p w14:paraId="6C819D2D" w14:textId="77777777" w:rsidR="008C0C03" w:rsidRDefault="00FD38A8">
            <w:pPr>
              <w:jc w:val="center"/>
              <w:rPr>
                <w:color w:val="000000"/>
                <w:sz w:val="26"/>
                <w:szCs w:val="26"/>
              </w:rPr>
            </w:pPr>
            <m:oMathPara>
              <m:oMath>
                <m:r>
                  <w:rPr>
                    <w:rFonts w:ascii="Cambria Math" w:hAnsi="Cambria Math"/>
                    <w:color w:val="000000"/>
                    <w:sz w:val="26"/>
                    <w:szCs w:val="26"/>
                  </w:rPr>
                  <m:t>≥6,0</m:t>
                </m:r>
              </m:oMath>
            </m:oMathPara>
          </w:p>
        </w:tc>
        <w:tc>
          <w:tcPr>
            <w:tcW w:w="3193" w:type="dxa"/>
            <w:vAlign w:val="center"/>
          </w:tcPr>
          <w:p w14:paraId="4377ACA7" w14:textId="77777777" w:rsidR="008C0C03" w:rsidRDefault="008C0C03">
            <w:pPr>
              <w:pBdr>
                <w:top w:val="nil"/>
                <w:left w:val="nil"/>
                <w:bottom w:val="nil"/>
                <w:right w:val="nil"/>
                <w:between w:val="nil"/>
              </w:pBdr>
              <w:spacing w:after="160" w:line="276" w:lineRule="auto"/>
              <w:ind w:left="284" w:firstLine="283"/>
              <w:jc w:val="both"/>
              <w:rPr>
                <w:color w:val="000000"/>
                <w:sz w:val="26"/>
                <w:szCs w:val="26"/>
              </w:rPr>
            </w:pPr>
          </w:p>
        </w:tc>
      </w:tr>
    </w:tbl>
    <w:p w14:paraId="3BA7D4D5"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w:t>
      </w:r>
    </w:p>
    <w:p w14:paraId="309CD090" w14:textId="77777777" w:rsidR="008C0C03" w:rsidRDefault="00FD38A8">
      <w:pPr>
        <w:pBdr>
          <w:top w:val="nil"/>
          <w:left w:val="nil"/>
          <w:bottom w:val="nil"/>
          <w:right w:val="nil"/>
          <w:between w:val="nil"/>
        </w:pBdr>
        <w:spacing w:after="0" w:line="276" w:lineRule="auto"/>
        <w:ind w:left="284" w:firstLine="283"/>
        <w:jc w:val="both"/>
        <w:rPr>
          <w:b/>
          <w:color w:val="000000"/>
          <w:sz w:val="26"/>
          <w:szCs w:val="26"/>
        </w:rPr>
      </w:pPr>
      <w:r>
        <w:rPr>
          <w:b/>
          <w:color w:val="000000"/>
          <w:sz w:val="26"/>
          <w:szCs w:val="26"/>
        </w:rPr>
        <w:t>TURRÓN</w:t>
      </w:r>
    </w:p>
    <w:p w14:paraId="0AF9EE58" w14:textId="77777777" w:rsidR="008C0C03" w:rsidRDefault="00FD38A8">
      <w:pPr>
        <w:pBdr>
          <w:top w:val="nil"/>
          <w:left w:val="nil"/>
          <w:bottom w:val="nil"/>
          <w:right w:val="nil"/>
          <w:between w:val="nil"/>
        </w:pBdr>
        <w:spacing w:after="0" w:line="276" w:lineRule="auto"/>
        <w:ind w:left="284" w:firstLine="283"/>
        <w:jc w:val="both"/>
        <w:rPr>
          <w:i/>
          <w:color w:val="000000"/>
          <w:sz w:val="26"/>
          <w:szCs w:val="26"/>
        </w:rPr>
      </w:pPr>
      <w:r>
        <w:rPr>
          <w:i/>
          <w:color w:val="000000"/>
          <w:sz w:val="26"/>
          <w:szCs w:val="26"/>
        </w:rPr>
        <w:t>Sơ đồ sản xuất công nghiệp kẹo Alicante và Jijona</w:t>
      </w:r>
    </w:p>
    <w:p w14:paraId="31396B21"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noProof/>
          <w:color w:val="000000"/>
          <w:sz w:val="26"/>
          <w:szCs w:val="26"/>
        </w:rPr>
        <w:drawing>
          <wp:inline distT="0" distB="0" distL="0" distR="0" wp14:anchorId="349D7E9E" wp14:editId="190F30C4">
            <wp:extent cx="5524500" cy="2388235"/>
            <wp:effectExtent l="0" t="0" r="0" b="0"/>
            <wp:docPr id="33"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19"/>
                    <a:srcRect l="2977" r="1113"/>
                    <a:stretch>
                      <a:fillRect/>
                    </a:stretch>
                  </pic:blipFill>
                  <pic:spPr>
                    <a:xfrm>
                      <a:off x="0" y="0"/>
                      <a:ext cx="5524500" cy="2388235"/>
                    </a:xfrm>
                    <a:prstGeom prst="rect">
                      <a:avLst/>
                    </a:prstGeom>
                    <a:ln/>
                  </pic:spPr>
                </pic:pic>
              </a:graphicData>
            </a:graphic>
          </wp:inline>
        </w:drawing>
      </w:r>
    </w:p>
    <w:p w14:paraId="02CF9D92"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Theo bộ Nông nghiệp và Thủy sản thực phẩm xác định Turron có phần trăm mật ong nguyên chất ít nhất 10%, tỷ lệ hạnh nhân tối thiểu 52% đối với loại Jijona và 46% với loại Alicante. </w:t>
      </w:r>
    </w:p>
    <w:p w14:paraId="71DC8F93"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Phân tích cảm quan giúp hiểu rõ hơn về thị yếu khách hàng. Các sản phẩm PGI (Protected Geographical Indication – Chỉ </w:t>
      </w:r>
      <w:r>
        <w:rPr>
          <w:sz w:val="26"/>
          <w:szCs w:val="26"/>
        </w:rPr>
        <w:t>dẫn</w:t>
      </w:r>
      <w:r>
        <w:rPr>
          <w:color w:val="000000"/>
          <w:sz w:val="26"/>
          <w:szCs w:val="26"/>
        </w:rPr>
        <w:t xml:space="preserve"> địa lý được bảo hộ) bảo vệ được tính an toàn của sản phẩm nhưng bỏ qua xu hướng thị trường, ưa thích của khách hàng (thuộc tính cảm quan, bao bì, ...) vì thế ĐGCQ các vai trò thiết yếu với sản phẩm PGI. </w:t>
      </w:r>
    </w:p>
    <w:p w14:paraId="357CFAAF"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ĐGCQ còn được xem là công cụ hỗ trợ kỹ thuật để đảm bảo chất lượng sản phẩm trong quá trình sản xuất. Phương pháp cảm quan thông thường có thể xác định được các loại Turron và tính chất của chúng. </w:t>
      </w:r>
    </w:p>
    <w:p w14:paraId="16A9D4EF"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Ở TBN, Turron được chia theo hàm lượng của hạnh nhân (hình dưới đây), yêu cầu tỷ lệ phần trăm hạnh nhân tối thiểu 60% ở Alicante turrón và 64% ở Jijona turrón. Tuy nhiên để đảm bảo về mặt chất lượng như ở ví dụ của IOOC thì RCSDITA (the Regulating Council of the Specific Denominations of Jijona and Alicante Turrón - </w:t>
      </w:r>
      <w:r>
        <w:rPr>
          <w:color w:val="000000"/>
          <w:sz w:val="26"/>
          <w:szCs w:val="26"/>
        </w:rPr>
        <w:lastRenderedPageBreak/>
        <w:t xml:space="preserve">Hội đồng điều chỉnh các mệnh giá cụ thể của Jijona và Alicante Turrón) hỗ trợ bằng cách kết hợp giữ hàm lượng hạnh nhân, mật ong và chất lượng cảm quan của chúng. </w:t>
      </w:r>
      <w:r>
        <w:rPr>
          <w:noProof/>
        </w:rPr>
        <w:drawing>
          <wp:anchor distT="0" distB="0" distL="114300" distR="114300" simplePos="0" relativeHeight="251670528" behindDoc="0" locked="0" layoutInCell="1" hidden="0" allowOverlap="1" wp14:anchorId="76CE9FF9" wp14:editId="6FDC0C50">
            <wp:simplePos x="0" y="0"/>
            <wp:positionH relativeFrom="column">
              <wp:posOffset>3215640</wp:posOffset>
            </wp:positionH>
            <wp:positionV relativeFrom="paragraph">
              <wp:posOffset>178435</wp:posOffset>
            </wp:positionV>
            <wp:extent cx="2883535" cy="3000375"/>
            <wp:effectExtent l="0" t="0" r="0" b="0"/>
            <wp:wrapSquare wrapText="bothSides" distT="0" distB="0" distL="114300" distR="114300"/>
            <wp:docPr id="3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20"/>
                    <a:srcRect/>
                    <a:stretch>
                      <a:fillRect/>
                    </a:stretch>
                  </pic:blipFill>
                  <pic:spPr>
                    <a:xfrm>
                      <a:off x="0" y="0"/>
                      <a:ext cx="2883535" cy="3000375"/>
                    </a:xfrm>
                    <a:prstGeom prst="rect">
                      <a:avLst/>
                    </a:prstGeom>
                    <a:ln/>
                  </pic:spPr>
                </pic:pic>
              </a:graphicData>
            </a:graphic>
          </wp:anchor>
        </w:drawing>
      </w:r>
    </w:p>
    <w:p w14:paraId="0C5A81A3"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w:t>
      </w:r>
      <w:r>
        <w:rPr>
          <w:b/>
          <w:color w:val="000000"/>
          <w:sz w:val="26"/>
          <w:szCs w:val="26"/>
        </w:rPr>
        <w:t>Khái niệm Turron:</w:t>
      </w:r>
      <w:r>
        <w:rPr>
          <w:color w:val="000000"/>
          <w:sz w:val="26"/>
          <w:szCs w:val="26"/>
        </w:rPr>
        <w:t xml:space="preserve"> Các thuộc tính chất lượng quan trọng: độ cứng, độ </w:t>
      </w:r>
      <w:r>
        <w:rPr>
          <w:sz w:val="26"/>
          <w:szCs w:val="26"/>
        </w:rPr>
        <w:t>nhớt</w:t>
      </w:r>
      <w:r>
        <w:rPr>
          <w:color w:val="000000"/>
          <w:sz w:val="26"/>
          <w:szCs w:val="26"/>
        </w:rPr>
        <w:t>, tính nhất quán, độ giòn, độ kết dính, hàm lượng hạnh nhân, mật ong, hương thơm và độ ngọt. Ở góc độ người tiêu dùng muốn sản phẩm có độ ngọt và độ nhất quán cao, tính nhờn (lượng dầu có trong sản phẩm) giảm, còn nhà sản xuất quan tâm nhiều hơn đến lượng mật ong và hạnh nhân.</w:t>
      </w:r>
    </w:p>
    <w:p w14:paraId="072BEF29"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w:t>
      </w:r>
      <w:r>
        <w:rPr>
          <w:b/>
          <w:color w:val="000000"/>
          <w:sz w:val="26"/>
          <w:szCs w:val="26"/>
        </w:rPr>
        <w:t xml:space="preserve">Hạnh nhân nướng: </w:t>
      </w:r>
      <w:r>
        <w:rPr>
          <w:color w:val="000000"/>
          <w:sz w:val="26"/>
          <w:szCs w:val="26"/>
        </w:rPr>
        <w:t>Có 3 loại hạnh nhân được so sánh sự khác biệt về hợp chất bay hơi và tính chất cảm quan. Tổng có 58 hợp chất phát hiện trong hạnh nhân nướng gồm ketones, aldehydes, pyrazines, alcohols, hydrocarbons thơm, furans, pyrroles, terpenes, hydrocarbons mạch thẳng. Pyrazines cùng với furans và pyrroles góp phần đáng kể vào mùi thơm của hạnh nhân nướng.  Có nhiều nghiên cứu sâu hơn về nhiệt độ nướng hạnh nhân để tối ưu chất lượng.</w:t>
      </w:r>
    </w:p>
    <w:p w14:paraId="3B829A10"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w:t>
      </w:r>
      <w:r>
        <w:rPr>
          <w:b/>
          <w:color w:val="000000"/>
          <w:sz w:val="26"/>
          <w:szCs w:val="26"/>
        </w:rPr>
        <w:t>Hàm lượng đường và mật ong:</w:t>
      </w:r>
      <w:r>
        <w:rPr>
          <w:color w:val="000000"/>
          <w:sz w:val="26"/>
          <w:szCs w:val="26"/>
        </w:rPr>
        <w:t xml:space="preserve"> Độ ngọt và mùi thơm của mật ong ảnh hưởng đến giá trị cảm quan của sản phẩm. Một số nghiên cứu thấy để giữ kết cấu của Jijona phải qua quá trình “Boixet” (gia nhiệt 30-90</w:t>
      </w:r>
      <w:r>
        <w:rPr>
          <w:color w:val="000000"/>
          <w:sz w:val="26"/>
          <w:szCs w:val="26"/>
          <w:vertAlign w:val="superscript"/>
        </w:rPr>
        <w:t>o</w:t>
      </w:r>
      <w:r>
        <w:rPr>
          <w:color w:val="000000"/>
          <w:sz w:val="26"/>
          <w:szCs w:val="26"/>
        </w:rPr>
        <w:t>C trong 120 phút) khi đó các hợp chất bay hơi đặc trưng trong mật ong sẽ bị giảm như là acetoin, benzaldehyde, phenylacetaldehyde và linalool oxide. Các phản ứng Mailard giữa acid amin và đường khử và phản ứng Strecker (phản ứng chuyển một α- amino thành một aldehyde) ví dụ như furfuryl alcohol, furfural và 5-methyl furfural.</w:t>
      </w:r>
    </w:p>
    <w:p w14:paraId="1C5D2B0F" w14:textId="77777777" w:rsidR="008C0C03" w:rsidRDefault="00FD38A8">
      <w:pPr>
        <w:pBdr>
          <w:top w:val="nil"/>
          <w:left w:val="nil"/>
          <w:bottom w:val="nil"/>
          <w:right w:val="nil"/>
          <w:between w:val="nil"/>
        </w:pBdr>
        <w:spacing w:after="0" w:line="276" w:lineRule="auto"/>
        <w:ind w:left="284" w:firstLine="283"/>
        <w:jc w:val="both"/>
        <w:rPr>
          <w:b/>
          <w:color w:val="000000"/>
          <w:sz w:val="26"/>
          <w:szCs w:val="26"/>
        </w:rPr>
      </w:pPr>
      <w:r>
        <w:rPr>
          <w:b/>
          <w:color w:val="000000"/>
          <w:sz w:val="26"/>
          <w:szCs w:val="26"/>
        </w:rPr>
        <w:t>THỰC PHẨM KHÁC</w:t>
      </w:r>
    </w:p>
    <w:p w14:paraId="3D49B0B9" w14:textId="77777777" w:rsidR="008C0C03" w:rsidRDefault="00FD38A8">
      <w:pPr>
        <w:pBdr>
          <w:top w:val="nil"/>
          <w:left w:val="nil"/>
          <w:bottom w:val="nil"/>
          <w:right w:val="nil"/>
          <w:between w:val="nil"/>
        </w:pBdr>
        <w:spacing w:after="0" w:line="276" w:lineRule="auto"/>
        <w:ind w:left="284" w:firstLine="283"/>
        <w:jc w:val="both"/>
        <w:rPr>
          <w:b/>
          <w:color w:val="000000"/>
          <w:sz w:val="26"/>
          <w:szCs w:val="26"/>
        </w:rPr>
      </w:pPr>
      <w:r>
        <w:rPr>
          <w:b/>
          <w:color w:val="000000"/>
          <w:sz w:val="26"/>
          <w:szCs w:val="26"/>
        </w:rPr>
        <w:t>Chocolate</w:t>
      </w:r>
    </w:p>
    <w:p w14:paraId="4F0D6D9E"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Ngành công nghiệp </w:t>
      </w:r>
      <w:r>
        <w:rPr>
          <w:sz w:val="26"/>
          <w:szCs w:val="26"/>
        </w:rPr>
        <w:t>sôcôla</w:t>
      </w:r>
      <w:r>
        <w:rPr>
          <w:color w:val="000000"/>
          <w:sz w:val="26"/>
          <w:szCs w:val="26"/>
        </w:rPr>
        <w:t xml:space="preserve"> cũng rất quan trọng ở tỉnh Alicante và một vài công ty TBN ở Villajoyosa như công ty Chocolates Valor S.A. Công ty này có hai hội đồng ĐGCQ một là để kiểm tra chất lượng, mục tiêu chính là tránh bất kì lỗi nào được đưa ra thị trường và hội đồng thứ hai để nghiên cứu và phát triển sản phẩm.</w:t>
      </w:r>
    </w:p>
    <w:p w14:paraId="51331A05"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b/>
          <w:color w:val="000000"/>
          <w:sz w:val="26"/>
          <w:szCs w:val="26"/>
        </w:rPr>
        <w:t>Kem</w:t>
      </w:r>
    </w:p>
    <w:p w14:paraId="307A0091"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Một số công ty kem lớn cũng được đặt tại tỉnh Alicante, chẳng hạn như Jijonenca S.A.ở Jijona. Đây là một công ty hợp tác thuộc sở hữu của hơn 400 người, tuy nhiên, họ có một tầm nhìn hiện đại về thị trường. Có các bộ phận chịu trách nhiệm của Phòng Tiếp thị, Kiểm soát Chất lượng và Nghiên cứu và Phát triển sản phẩm theo nhu cầu thực tại kết hợp các kỹ thuật cảm quan trong các phân tích thông dụng và giới thiệu chúng từ 2004.</w:t>
      </w:r>
    </w:p>
    <w:p w14:paraId="537490D8" w14:textId="77777777" w:rsidR="008C0C03" w:rsidRDefault="00FD38A8">
      <w:pPr>
        <w:pBdr>
          <w:top w:val="nil"/>
          <w:left w:val="nil"/>
          <w:bottom w:val="nil"/>
          <w:right w:val="nil"/>
          <w:between w:val="nil"/>
        </w:pBdr>
        <w:spacing w:after="0" w:line="276" w:lineRule="auto"/>
        <w:ind w:left="284" w:firstLine="283"/>
        <w:jc w:val="both"/>
        <w:rPr>
          <w:b/>
          <w:color w:val="000000"/>
          <w:sz w:val="26"/>
          <w:szCs w:val="26"/>
        </w:rPr>
      </w:pPr>
      <w:r>
        <w:rPr>
          <w:b/>
          <w:color w:val="000000"/>
          <w:sz w:val="26"/>
          <w:szCs w:val="26"/>
        </w:rPr>
        <w:t>Sản phẩm từ sữa</w:t>
      </w:r>
    </w:p>
    <w:p w14:paraId="39E583F6"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lastRenderedPageBreak/>
        <w:t xml:space="preserve">- Các công ty lớn, chẳng hạn như Puleva Biotech S.A. sử dụng đánh giá cảm quan trong phát triển sản phẩm, kiểm soát chất lượng và các bài kiểm tra tính ưa chuộng khách hàng. Lợi thế của công ty lớn là có đội ngũ nhân viên CQ và cơ sở vật chất và họ xem ĐGCQ là điều cần thiết để phát triển công ty. </w:t>
      </w:r>
    </w:p>
    <w:p w14:paraId="350457DF" w14:textId="77777777" w:rsidR="008C0C03" w:rsidRDefault="00FD38A8">
      <w:pPr>
        <w:pBdr>
          <w:top w:val="nil"/>
          <w:left w:val="nil"/>
          <w:bottom w:val="nil"/>
          <w:right w:val="nil"/>
          <w:between w:val="nil"/>
        </w:pBdr>
        <w:spacing w:after="0" w:line="276" w:lineRule="auto"/>
        <w:ind w:left="284" w:firstLine="283"/>
        <w:jc w:val="both"/>
        <w:rPr>
          <w:color w:val="000000"/>
          <w:sz w:val="26"/>
          <w:szCs w:val="26"/>
        </w:rPr>
      </w:pPr>
      <w:r>
        <w:rPr>
          <w:color w:val="000000"/>
          <w:sz w:val="26"/>
          <w:szCs w:val="26"/>
        </w:rPr>
        <w:t xml:space="preserve">- Phát triển sản phẩm là đưa ra kế hoạch mới thay đổi với sản phẩm hoặc quy trình. Được bắt đầu từ việc nghiên cứu thị trường, sự quan tâm của người tiêu dùng đối với sản phẩm. Bên cạnh đó ĐGCQ được sử dụng trong các hoạt động khảo sát mở rộng quy mô nhà máy, giảm chi phí, thành phần/ quy trình hoặc thay đổi các thông số kỹ thuật. </w:t>
      </w:r>
    </w:p>
    <w:p w14:paraId="02ABE83F" w14:textId="77777777" w:rsidR="008C0C03" w:rsidRDefault="00FD38A8">
      <w:pPr>
        <w:pBdr>
          <w:top w:val="nil"/>
          <w:left w:val="nil"/>
          <w:bottom w:val="nil"/>
          <w:right w:val="nil"/>
          <w:between w:val="nil"/>
        </w:pBdr>
        <w:spacing w:line="276" w:lineRule="auto"/>
        <w:ind w:left="284" w:firstLine="283"/>
        <w:jc w:val="both"/>
        <w:rPr>
          <w:color w:val="000000"/>
          <w:sz w:val="26"/>
          <w:szCs w:val="26"/>
        </w:rPr>
      </w:pPr>
      <w:r>
        <w:rPr>
          <w:color w:val="000000"/>
          <w:sz w:val="26"/>
          <w:szCs w:val="26"/>
        </w:rPr>
        <w:t>- Đánh giá cảm quan hỗ trợ tiếp thị và các hoạt động nghiên cứu phát triển sản phẩm mới và tiếp tục thông qua theo dõi hiệu suất sản phẩm và góp phần vào các phần chẳng hạn như dữ liệu và các bài khảo sát giúp hỗ trợ hoặc đặt ra thách thức cho chiến dịch quảng cáo. Puleva Biotech S.A. thường thực hiện nghiên cứu này ở các thành phố quan trọng nhất ở Tây Ban Nha: Madrid, Barcelona, ​​Valencia, Bilbao và Sevilla, và sử dụng ít nhất 500 cuộc phỏng vấn với người tiêu dùng thường xuyên hoặc mục tiêu. Lý do chính để chọn năm thành phố khác nhau vì thị trường ở Tây Ban Nha khá đa dạng. Ví dụ, thời tiết hoàn toàn khác ở Bilbao (miền bắc Tây Ban Nha): khí hậu ôn hòa ven biển, Madrid (miền trung Tây Ban Nha): khí hậu lục địa và Valencia (miền đông Tây Ban Nha): khí hậu Địa Trung Hải.</w:t>
      </w:r>
    </w:p>
    <w:p w14:paraId="17F97163" w14:textId="77777777" w:rsidR="008C0C03" w:rsidRDefault="00FD38A8">
      <w:pPr>
        <w:pStyle w:val="Heading2"/>
        <w:numPr>
          <w:ilvl w:val="0"/>
          <w:numId w:val="63"/>
        </w:numPr>
        <w:rPr>
          <w:rFonts w:ascii="Times New Roman" w:eastAsia="Times New Roman" w:hAnsi="Times New Roman" w:cs="Times New Roman"/>
          <w:sz w:val="26"/>
          <w:highlight w:val="cyan"/>
        </w:rPr>
      </w:pPr>
      <w:bookmarkStart w:id="60" w:name="_heading=h.2zbgiuw" w:colFirst="0" w:colLast="0"/>
      <w:bookmarkEnd w:id="60"/>
      <w:r>
        <w:rPr>
          <w:rFonts w:ascii="Times New Roman" w:eastAsia="Times New Roman" w:hAnsi="Times New Roman" w:cs="Times New Roman"/>
          <w:sz w:val="26"/>
          <w:highlight w:val="cyan"/>
        </w:rPr>
        <w:t>Bài báo 2: So sánh phép thử so sánh cặp đôi và phép thử phân biệt tam giác để sử dụng trong cải tiến sản phẩm</w:t>
      </w:r>
    </w:p>
    <w:p w14:paraId="577F94CB" w14:textId="77777777" w:rsidR="008C0C03" w:rsidRDefault="00FD38A8">
      <w:pPr>
        <w:widowControl w:val="0"/>
        <w:pBdr>
          <w:top w:val="nil"/>
          <w:left w:val="nil"/>
          <w:bottom w:val="nil"/>
          <w:right w:val="nil"/>
          <w:between w:val="nil"/>
        </w:pBdr>
        <w:spacing w:after="0" w:line="276" w:lineRule="auto"/>
        <w:jc w:val="both"/>
        <w:rPr>
          <w:b/>
          <w:color w:val="000000"/>
          <w:sz w:val="26"/>
          <w:szCs w:val="26"/>
        </w:rPr>
      </w:pPr>
      <w:r>
        <w:rPr>
          <w:b/>
          <w:color w:val="000000"/>
          <w:sz w:val="26"/>
          <w:szCs w:val="26"/>
        </w:rPr>
        <w:t xml:space="preserve">Lời dẫn: </w:t>
      </w:r>
      <w:r>
        <w:rPr>
          <w:color w:val="000000"/>
          <w:sz w:val="26"/>
          <w:szCs w:val="26"/>
        </w:rPr>
        <w:t xml:space="preserve">Việc sử dụng các </w:t>
      </w:r>
      <w:r>
        <w:rPr>
          <w:b/>
          <w:color w:val="000000"/>
          <w:sz w:val="26"/>
          <w:szCs w:val="26"/>
        </w:rPr>
        <w:t>Phép thử so sánh cặp đôi</w:t>
      </w:r>
      <w:r>
        <w:rPr>
          <w:color w:val="000000"/>
          <w:sz w:val="26"/>
          <w:szCs w:val="26"/>
        </w:rPr>
        <w:t xml:space="preserve"> và </w:t>
      </w:r>
      <w:r>
        <w:rPr>
          <w:b/>
          <w:color w:val="000000"/>
          <w:sz w:val="26"/>
          <w:szCs w:val="26"/>
        </w:rPr>
        <w:t>Phép thử phân biệt Tam giác</w:t>
      </w:r>
      <w:r>
        <w:rPr>
          <w:color w:val="000000"/>
          <w:sz w:val="26"/>
          <w:szCs w:val="26"/>
        </w:rPr>
        <w:t xml:space="preserve"> đã được so sánh qua các kết quả thu được trong quá trình đánh giá định dạng lại sản phẩm. Cả hai Phép thử được phát hiện là </w:t>
      </w:r>
      <w:r>
        <w:rPr>
          <w:i/>
          <w:color w:val="000000"/>
          <w:sz w:val="26"/>
          <w:szCs w:val="26"/>
        </w:rPr>
        <w:t xml:space="preserve">giống nhau </w:t>
      </w:r>
      <w:r>
        <w:rPr>
          <w:color w:val="000000"/>
          <w:sz w:val="26"/>
          <w:szCs w:val="26"/>
        </w:rPr>
        <w:t xml:space="preserve">về mặt thống kê </w:t>
      </w:r>
      <w:r>
        <w:rPr>
          <w:i/>
          <w:color w:val="000000"/>
          <w:sz w:val="26"/>
          <w:szCs w:val="26"/>
        </w:rPr>
        <w:t xml:space="preserve">về độ nhạy </w:t>
      </w:r>
      <w:r>
        <w:rPr>
          <w:color w:val="000000"/>
          <w:sz w:val="26"/>
          <w:szCs w:val="26"/>
        </w:rPr>
        <w:t xml:space="preserve">để phân biệt, nhưng không được ưu tiên giữa công thức sản phẩm hiện tại được bán trên thị trường và công thức sản phẩm mới được đề xuất, khi được chỉ ra trong nghiên cứu này. Nó chỉ ra rằng một </w:t>
      </w:r>
      <w:r>
        <w:rPr>
          <w:i/>
          <w:color w:val="000000"/>
          <w:sz w:val="26"/>
          <w:szCs w:val="26"/>
        </w:rPr>
        <w:t>lựa chọn không có sự khác biệt và hai mẫu</w:t>
      </w:r>
      <w:r>
        <w:rPr>
          <w:color w:val="000000"/>
          <w:sz w:val="26"/>
          <w:szCs w:val="26"/>
        </w:rPr>
        <w:t xml:space="preserve"> tương tự nên được kết hợp với một phép thử so sánh cặp đôi. Trình bày mẫu cân đối hoàn chỉnh nên được sử dụng trong phép thử tam giác. Một trong hai kỹ thuật có thể là một công cụ hữu ích trong việc định dạng lại sản phẩm "trong nhà".</w:t>
      </w:r>
    </w:p>
    <w:p w14:paraId="547C1892" w14:textId="77777777" w:rsidR="008C0C03" w:rsidRDefault="008C0C03">
      <w:pPr>
        <w:widowControl w:val="0"/>
        <w:pBdr>
          <w:top w:val="nil"/>
          <w:left w:val="nil"/>
          <w:bottom w:val="nil"/>
          <w:right w:val="nil"/>
          <w:between w:val="nil"/>
        </w:pBdr>
        <w:spacing w:after="0" w:line="276" w:lineRule="auto"/>
        <w:jc w:val="both"/>
        <w:rPr>
          <w:i/>
          <w:color w:val="000000"/>
          <w:sz w:val="26"/>
          <w:szCs w:val="26"/>
        </w:rPr>
      </w:pPr>
    </w:p>
    <w:p w14:paraId="37C7774D" w14:textId="77777777" w:rsidR="008C0C03" w:rsidRDefault="00FD38A8">
      <w:pPr>
        <w:pStyle w:val="Heading3"/>
        <w:numPr>
          <w:ilvl w:val="0"/>
          <w:numId w:val="116"/>
        </w:numPr>
        <w:spacing w:line="276" w:lineRule="auto"/>
        <w:jc w:val="both"/>
        <w:rPr>
          <w:rFonts w:ascii="Times New Roman" w:eastAsia="Times New Roman" w:hAnsi="Times New Roman" w:cs="Times New Roman"/>
          <w:sz w:val="26"/>
          <w:szCs w:val="26"/>
        </w:rPr>
      </w:pPr>
      <w:bookmarkStart w:id="61" w:name="_heading=h.1egqt2p" w:colFirst="0" w:colLast="0"/>
      <w:bookmarkEnd w:id="61"/>
      <w:r>
        <w:rPr>
          <w:rFonts w:ascii="Times New Roman" w:eastAsia="Times New Roman" w:hAnsi="Times New Roman" w:cs="Times New Roman"/>
          <w:sz w:val="26"/>
          <w:szCs w:val="26"/>
        </w:rPr>
        <w:t>Giới thiệu</w:t>
      </w:r>
    </w:p>
    <w:p w14:paraId="7A388BC7" w14:textId="77777777" w:rsidR="008C0C03" w:rsidRDefault="00FD38A8">
      <w:pPr>
        <w:widowControl w:val="0"/>
        <w:pBdr>
          <w:top w:val="nil"/>
          <w:left w:val="nil"/>
          <w:bottom w:val="nil"/>
          <w:right w:val="nil"/>
          <w:between w:val="nil"/>
        </w:pBdr>
        <w:spacing w:after="0" w:line="276" w:lineRule="auto"/>
        <w:jc w:val="both"/>
        <w:rPr>
          <w:color w:val="000000"/>
          <w:sz w:val="26"/>
          <w:szCs w:val="26"/>
        </w:rPr>
      </w:pPr>
      <w:r>
        <w:rPr>
          <w:color w:val="000000"/>
          <w:sz w:val="26"/>
          <w:szCs w:val="26"/>
        </w:rPr>
        <w:t xml:space="preserve">Việc sử dụng và đánh giá thích hợp thử nghiệm đánh giá cảm quan trong quá trình ra quyết định phát triển sản phẩm cũng quan trọng như các yếu tố khác trong thành công của doanh nghiệp trên thị trường. Trong quá trình cải tiến sản phẩm hoặc so sánh nhãn hiệu của hai sản phẩm, việc </w:t>
      </w:r>
      <w:r>
        <w:rPr>
          <w:color w:val="000000"/>
          <w:sz w:val="26"/>
          <w:szCs w:val="26"/>
          <w:highlight w:val="yellow"/>
        </w:rPr>
        <w:t>kiểm tra mức độ ưa thích thường được tiến hành vì mong muốn kiểm tra các thông tin về sở thích của người tiêu dùng</w:t>
      </w:r>
      <w:r>
        <w:rPr>
          <w:color w:val="000000"/>
          <w:sz w:val="26"/>
          <w:szCs w:val="26"/>
        </w:rPr>
        <w:t xml:space="preserve">. Tuy nhiên, nếu chỉ tiến hành kiểm tra mức độ ưa thích, các nhà nghiên cứu đang đưa ra giả định thực sự có thể phân biệt giữa hai mẫu khi sự khác biệt giữa chúng có thể không rõ ràng. Có thể có hiệu lực hơn đối với các phán quyết ưu tiên này nếu lần đầu tiên được thiết lập rằng Người </w:t>
      </w:r>
      <w:r>
        <w:rPr>
          <w:color w:val="000000"/>
          <w:sz w:val="26"/>
          <w:szCs w:val="26"/>
        </w:rPr>
        <w:lastRenderedPageBreak/>
        <w:t xml:space="preserve">đánh giá có thể phân biệt giữa các mẫu được đánh giá (Amerine ct al. 1965). Do đó, </w:t>
      </w:r>
      <w:r>
        <w:rPr>
          <w:color w:val="000000"/>
          <w:sz w:val="26"/>
          <w:szCs w:val="26"/>
          <w:highlight w:val="yellow"/>
        </w:rPr>
        <w:t>một số nhà điều tra đã kết hợp một bài kiểm tra phân biệt tiêu chuẩn với sự ưa thích</w:t>
      </w:r>
      <w:r>
        <w:rPr>
          <w:color w:val="000000"/>
          <w:sz w:val="26"/>
          <w:szCs w:val="26"/>
        </w:rPr>
        <w:t xml:space="preserve"> (Woodward và Schucany 1977; Moskowitz 1983).</w:t>
      </w:r>
    </w:p>
    <w:p w14:paraId="66574415" w14:textId="77777777" w:rsidR="008C0C03" w:rsidRDefault="008C0C03">
      <w:pPr>
        <w:widowControl w:val="0"/>
        <w:pBdr>
          <w:top w:val="nil"/>
          <w:left w:val="nil"/>
          <w:bottom w:val="nil"/>
          <w:right w:val="nil"/>
          <w:between w:val="nil"/>
        </w:pBdr>
        <w:spacing w:after="0" w:line="276" w:lineRule="auto"/>
        <w:jc w:val="both"/>
        <w:rPr>
          <w:color w:val="000000"/>
          <w:sz w:val="26"/>
          <w:szCs w:val="26"/>
        </w:rPr>
      </w:pPr>
    </w:p>
    <w:p w14:paraId="3CDBBDF5" w14:textId="77777777" w:rsidR="008C0C03" w:rsidRDefault="00FD38A8">
      <w:pPr>
        <w:spacing w:line="276" w:lineRule="auto"/>
        <w:jc w:val="both"/>
        <w:rPr>
          <w:sz w:val="26"/>
          <w:szCs w:val="26"/>
        </w:rPr>
      </w:pPr>
      <w:r>
        <w:rPr>
          <w:sz w:val="26"/>
          <w:szCs w:val="26"/>
        </w:rPr>
        <w:t xml:space="preserve">Các Phép thử phân biệt thường được các công ty thực phẩm Hoa Kỳ sử dụng là </w:t>
      </w:r>
      <w:r>
        <w:rPr>
          <w:sz w:val="26"/>
          <w:szCs w:val="26"/>
          <w:highlight w:val="yellow"/>
        </w:rPr>
        <w:t>Phép thử so sánh cặp đôi và Phép thử tam giác</w:t>
      </w:r>
      <w:r>
        <w:rPr>
          <w:sz w:val="26"/>
          <w:szCs w:val="26"/>
        </w:rPr>
        <w:t xml:space="preserve">. </w:t>
      </w:r>
      <w:r>
        <w:rPr>
          <w:sz w:val="26"/>
          <w:szCs w:val="26"/>
          <w:highlight w:val="yellow"/>
        </w:rPr>
        <w:t>Phép thử so sánh cặp đôi</w:t>
      </w:r>
      <w:r>
        <w:rPr>
          <w:sz w:val="26"/>
          <w:szCs w:val="26"/>
        </w:rPr>
        <w:t xml:space="preserve"> và Phép thử so sánh nhiều cặp đôi (</w:t>
      </w:r>
      <w:r>
        <w:rPr>
          <w:sz w:val="26"/>
          <w:szCs w:val="26"/>
          <w:highlight w:val="yellow"/>
        </w:rPr>
        <w:t>so sánh từng đôi một</w:t>
      </w:r>
      <w:r>
        <w:rPr>
          <w:sz w:val="26"/>
          <w:szCs w:val="26"/>
        </w:rPr>
        <w:t xml:space="preserve">) </w:t>
      </w:r>
      <w:r>
        <w:rPr>
          <w:sz w:val="26"/>
          <w:szCs w:val="26"/>
          <w:highlight w:val="yellow"/>
        </w:rPr>
        <w:t>được khuyến nghị hơn so với phép thử tam giác</w:t>
      </w:r>
      <w:r>
        <w:rPr>
          <w:sz w:val="26"/>
          <w:szCs w:val="26"/>
        </w:rPr>
        <w:t xml:space="preserve"> bởi vì chúng tiết kiệm hơn khi kết hợp trên cơ sở phân tích tỷ lệ, yêu cầu ít thời gian cho hội đồng cảm quan, nếm và chuẩn bị trong phòng thí nghiệm hơn. Tuy nhiên, việc so sánh các kết quả thu được từ Phép thử so sánh cặp đôi và PT tam giác đã dẫn đến các kết quả trái ngược nhau, gây khó khăn cho việc lựa chọn phương pháp này so với phương pháp khác để sử dụng trong phát triển sản phẩm. Byer và Abrams (1953) nhận thấy rằng kết quả thu được từ </w:t>
      </w:r>
      <w:r>
        <w:rPr>
          <w:b/>
          <w:sz w:val="26"/>
          <w:szCs w:val="26"/>
        </w:rPr>
        <w:t>PT so sánh cặp đôi phản ánh sự phân biệt có ý nghĩa cao hơn so với kết quả thu được từ thử nghiệm tam giác</w:t>
      </w:r>
      <w:r>
        <w:rPr>
          <w:sz w:val="26"/>
          <w:szCs w:val="26"/>
        </w:rPr>
        <w:t xml:space="preserve"> trong thử nghiệm dung dịch nước quinnone và dextrose. Tuy nhiên, các CQV đã không đánh giá cùng một yếu tố trong cả hai bài kiểm tra. Trong thử nghiệm so sánh theo cặp, các CQV được yêu cầu chỉ ra cường độ của dung dịch đã biết. Tuy nhiên, trong thử nghiệm tam giác, trước tiên họ được yêu cầu xác định sự khác biệt và sau đó là cường độ của các mẫu. Filipello (1956) cũng chỉ ra rằng </w:t>
      </w:r>
      <w:r>
        <w:rPr>
          <w:b/>
          <w:sz w:val="26"/>
          <w:szCs w:val="26"/>
          <w:highlight w:val="yellow"/>
        </w:rPr>
        <w:t>PT tam giác không nhạy bằng PT so sánh cặp</w:t>
      </w:r>
      <w:r>
        <w:rPr>
          <w:sz w:val="26"/>
          <w:szCs w:val="26"/>
          <w:highlight w:val="yellow"/>
        </w:rPr>
        <w:t>, nhưng điều này là trong thử nghiệm ngưỡng của các dung dịch hương vị đơn giản và hệ thống thực phẩm không phức tạp</w:t>
      </w:r>
      <w:r>
        <w:rPr>
          <w:sz w:val="26"/>
          <w:szCs w:val="26"/>
        </w:rPr>
        <w:t xml:space="preserve">. Gridgeman (1970) đã chỉ ra rằng kết quả so sánh theo cặp phân biệt rõ ràng hơn sự khác biệt ưu tiên giữa hai phương pháp điều trị, nhưng so sánh điều này với một thử nghiệm tam giác hai giai đoạn phức tạp hơn về mặt tâm lý. </w:t>
      </w:r>
      <w:r>
        <w:rPr>
          <w:sz w:val="26"/>
          <w:szCs w:val="26"/>
          <w:highlight w:val="yellow"/>
        </w:rPr>
        <w:t>Điều này dẫn đến việc trình bày bốn mẫu cùng một lúc, trong đó các tham luận viên được yêu cầu tách các mẫu thành hai cặp giống nhau.</w:t>
      </w:r>
    </w:p>
    <w:p w14:paraId="55134229" w14:textId="77777777" w:rsidR="008C0C03" w:rsidRDefault="00FD38A8">
      <w:pPr>
        <w:spacing w:line="276" w:lineRule="auto"/>
        <w:jc w:val="both"/>
        <w:rPr>
          <w:sz w:val="26"/>
          <w:szCs w:val="26"/>
        </w:rPr>
      </w:pPr>
      <w:r>
        <w:rPr>
          <w:sz w:val="26"/>
          <w:szCs w:val="26"/>
        </w:rPr>
        <w:t xml:space="preserve">Các nhà nghiên cứu khác đã tìm thấy kết quả so sánh giữa hai Phép thử. Dawson và Dochterman (1951) yêu cầu các CQV chỉ ra sự khác biệt, sau đó là sự ưa thích trong việc đánh giá hai phương pháp xử lý sôcôla fudge. Các nhà nghiên cứu này không tìm thấy sự khác biệt về độ chính xác giữa hai kỹ thuật được tính bằng phần trăm các câu trả lời đúng. Gridgeman (1955) cũng không tìm thấy thử nghiệm nào là vượt trội hơn về độ nhạy của bảng điều khiển trong việc đánh giá hương vị ban đầu, nước ép cà chua hoặc thịt bò xay. Hogue và Briant (1957) đã so sánh một thử nghiệm so sánh nhiều lần với thử nghiệm tam giác trong việc </w:t>
      </w:r>
      <w:r>
        <w:rPr>
          <w:sz w:val="26"/>
          <w:szCs w:val="26"/>
          <w:highlight w:val="yellow"/>
        </w:rPr>
        <w:t>đánh giá đậu xanh và bí</w:t>
      </w:r>
      <w:r>
        <w:rPr>
          <w:sz w:val="26"/>
          <w:szCs w:val="26"/>
        </w:rPr>
        <w:t xml:space="preserve"> và nhận thấy rằng </w:t>
      </w:r>
      <w:r>
        <w:rPr>
          <w:sz w:val="26"/>
          <w:szCs w:val="26"/>
          <w:highlight w:val="yellow"/>
        </w:rPr>
        <w:t>PT tam giác chính xác hơn vì nó mang lại sự khác biệt rõ ràng mà PT so sánh cặp đôi không cho thấy.</w:t>
      </w:r>
    </w:p>
    <w:p w14:paraId="5EDDF6C9" w14:textId="77777777" w:rsidR="008C0C03" w:rsidRDefault="00FD38A8">
      <w:pPr>
        <w:spacing w:line="276" w:lineRule="auto"/>
        <w:jc w:val="both"/>
        <w:rPr>
          <w:sz w:val="26"/>
          <w:szCs w:val="26"/>
        </w:rPr>
      </w:pPr>
      <w:r>
        <w:rPr>
          <w:sz w:val="26"/>
          <w:szCs w:val="26"/>
          <w:highlight w:val="yellow"/>
        </w:rPr>
        <w:t>Sự khác biệt giữa các báo cáo về việc so sánh hai kỹ thuật</w:t>
      </w:r>
      <w:r>
        <w:rPr>
          <w:sz w:val="26"/>
          <w:szCs w:val="26"/>
        </w:rPr>
        <w:t xml:space="preserve"> này dường như liên quan đến loại </w:t>
      </w:r>
      <w:r>
        <w:rPr>
          <w:sz w:val="26"/>
          <w:szCs w:val="26"/>
          <w:highlight w:val="yellow"/>
        </w:rPr>
        <w:t>mẫu được thử nghiệm</w:t>
      </w:r>
      <w:r>
        <w:rPr>
          <w:sz w:val="26"/>
          <w:szCs w:val="26"/>
        </w:rPr>
        <w:t xml:space="preserve"> hoặc </w:t>
      </w:r>
      <w:r>
        <w:rPr>
          <w:sz w:val="26"/>
          <w:szCs w:val="26"/>
          <w:highlight w:val="yellow"/>
        </w:rPr>
        <w:t>thiết kế của các thử nghiệm</w:t>
      </w:r>
      <w:r>
        <w:rPr>
          <w:sz w:val="26"/>
          <w:szCs w:val="26"/>
        </w:rPr>
        <w:t xml:space="preserve">. Do đó, chúng tôi mong muốn xác định xem liệu các phép thử so sánh cặp đôi và phép thử tam giác có tương đương nhau về độ chính xác và độ nhạy trong việc sử dụng nghiên cứu định dạng dự </w:t>
      </w:r>
      <w:r>
        <w:rPr>
          <w:sz w:val="26"/>
          <w:szCs w:val="26"/>
        </w:rPr>
        <w:lastRenderedPageBreak/>
        <w:t>phòng “nội bộ” của một sản phẩm thực phẩm phức hợp để đánh giá sự khác biệt đầu tiên và sau đó là đánh giá ưu tiên hay không.</w:t>
      </w:r>
    </w:p>
    <w:p w14:paraId="04515956" w14:textId="77777777" w:rsidR="008C0C03" w:rsidRDefault="00FD38A8">
      <w:pPr>
        <w:pStyle w:val="Heading3"/>
        <w:numPr>
          <w:ilvl w:val="0"/>
          <w:numId w:val="116"/>
        </w:numPr>
        <w:spacing w:line="276" w:lineRule="auto"/>
        <w:jc w:val="both"/>
        <w:rPr>
          <w:rFonts w:ascii="Times New Roman" w:eastAsia="Times New Roman" w:hAnsi="Times New Roman" w:cs="Times New Roman"/>
          <w:sz w:val="26"/>
          <w:szCs w:val="26"/>
        </w:rPr>
      </w:pPr>
      <w:bookmarkStart w:id="62" w:name="_heading=h.3ygebqi" w:colFirst="0" w:colLast="0"/>
      <w:bookmarkEnd w:id="62"/>
      <w:r>
        <w:rPr>
          <w:rFonts w:ascii="Times New Roman" w:eastAsia="Times New Roman" w:hAnsi="Times New Roman" w:cs="Times New Roman"/>
          <w:sz w:val="26"/>
          <w:szCs w:val="26"/>
        </w:rPr>
        <w:t>Vật liệu và phương pháp</w:t>
      </w:r>
    </w:p>
    <w:p w14:paraId="3FDCE354" w14:textId="77777777" w:rsidR="008C0C03" w:rsidRDefault="00FD38A8">
      <w:pPr>
        <w:spacing w:line="276" w:lineRule="auto"/>
        <w:jc w:val="both"/>
        <w:rPr>
          <w:sz w:val="26"/>
          <w:szCs w:val="26"/>
        </w:rPr>
      </w:pPr>
      <w:r>
        <w:rPr>
          <w:sz w:val="26"/>
          <w:szCs w:val="26"/>
        </w:rPr>
        <w:t xml:space="preserve">Hai phương pháp xử lý cả dưa muối nguyên quả (whole-dill pickles) và dưa muối bổ dọc (spear-dill pickles) thương phẩm đã được đánh giá về sự khác biệt và ưa thích bằng cả kỹ thuật so sánh cặp và tam giác. Cả dưa muối nguyên quả và dưa muối bổ dọc được đánh giá trong các buổi thử nghiệm riêng biệt. Các phương pháp điều trị là một công thức hiện được bán trên thị trường và một </w:t>
      </w:r>
      <w:r>
        <w:rPr>
          <w:sz w:val="26"/>
          <w:szCs w:val="26"/>
          <w:highlight w:val="yellow"/>
        </w:rPr>
        <w:t>thay đổi được đề xuất trong công thức</w:t>
      </w:r>
      <w:r>
        <w:rPr>
          <w:sz w:val="26"/>
          <w:szCs w:val="26"/>
        </w:rPr>
        <w:t xml:space="preserve">. Đối với cả hai kỹ thuật cảm quan, đầu tiên các </w:t>
      </w:r>
      <w:r>
        <w:rPr>
          <w:sz w:val="26"/>
          <w:szCs w:val="26"/>
          <w:highlight w:val="yellow"/>
        </w:rPr>
        <w:t>CQV được yêu cầu phân biệt giữa 2 hoặc trong các mẫu và sau đó được yêu cầu cho biết sở thích mẫu của họ.</w:t>
      </w:r>
      <w:r>
        <w:rPr>
          <w:sz w:val="26"/>
          <w:szCs w:val="26"/>
        </w:rPr>
        <w:t xml:space="preserve"> Các kỹ thuật so sánh cặp đôi và tam giác được ghép nối đã được đánh giá trong các phiên thử nghiệm riêng biệt. Bất kỳ sinh viên, giảng viên hoặc nhân viên nào từ Đại học Arkansas thích dưa chua thì là và có mặt trong ngày thử nghiệm đều được </w:t>
      </w:r>
      <w:r>
        <w:rPr>
          <w:sz w:val="26"/>
          <w:szCs w:val="26"/>
          <w:highlight w:val="yellow"/>
        </w:rPr>
        <w:t>lấy vào giữa buổi sáng hoặc giữa buổi chiều</w:t>
      </w:r>
      <w:r>
        <w:rPr>
          <w:sz w:val="26"/>
          <w:szCs w:val="26"/>
        </w:rPr>
        <w:t xml:space="preserve"> để CQV trong phòng thí nghiệm dùng. </w:t>
      </w:r>
      <w:r>
        <w:rPr>
          <w:sz w:val="26"/>
          <w:szCs w:val="26"/>
          <w:highlight w:val="yellow"/>
        </w:rPr>
        <w:t>Các CQV này ngồi trong các khu vực biệt lập được chiếu sáng đầy đủ</w:t>
      </w:r>
      <w:r>
        <w:rPr>
          <w:sz w:val="26"/>
          <w:szCs w:val="26"/>
        </w:rPr>
        <w:t>.</w:t>
      </w:r>
    </w:p>
    <w:p w14:paraId="1809D201" w14:textId="77777777" w:rsidR="008C0C03" w:rsidRDefault="00FD38A8">
      <w:pPr>
        <w:spacing w:line="276" w:lineRule="auto"/>
        <w:jc w:val="both"/>
        <w:rPr>
          <w:sz w:val="26"/>
          <w:szCs w:val="26"/>
        </w:rPr>
      </w:pPr>
      <w:r>
        <w:rPr>
          <w:sz w:val="26"/>
          <w:szCs w:val="26"/>
        </w:rPr>
        <w:t xml:space="preserve">Tất cả các mẫu dưa chua được </w:t>
      </w:r>
      <w:r>
        <w:rPr>
          <w:sz w:val="26"/>
          <w:szCs w:val="26"/>
          <w:highlight w:val="yellow"/>
        </w:rPr>
        <w:t>mã hóa bằng số ngẫu nhiên có 3 kí tự</w:t>
      </w:r>
      <w:r>
        <w:rPr>
          <w:sz w:val="26"/>
          <w:szCs w:val="26"/>
        </w:rPr>
        <w:t xml:space="preserve"> và được </w:t>
      </w:r>
      <w:r>
        <w:rPr>
          <w:sz w:val="26"/>
          <w:szCs w:val="26"/>
          <w:highlight w:val="yellow"/>
        </w:rPr>
        <w:t>phục vụ ở nhiệt độ môi trường xung quanh trên đĩa trắng.</w:t>
      </w:r>
      <w:r>
        <w:rPr>
          <w:sz w:val="26"/>
          <w:szCs w:val="26"/>
        </w:rPr>
        <w:t xml:space="preserve"> Toàn bộ dưa chua được cắt bỏ đầu và sau đó một nửa và </w:t>
      </w:r>
      <w:r>
        <w:rPr>
          <w:sz w:val="26"/>
          <w:szCs w:val="26"/>
          <w:highlight w:val="yellow"/>
        </w:rPr>
        <w:t>chia ra 4 phần</w:t>
      </w:r>
      <w:r>
        <w:rPr>
          <w:sz w:val="26"/>
          <w:szCs w:val="26"/>
        </w:rPr>
        <w:t xml:space="preserve">. Dưa chua bổ dọc được </w:t>
      </w:r>
      <w:r>
        <w:rPr>
          <w:sz w:val="26"/>
          <w:szCs w:val="26"/>
          <w:highlight w:val="yellow"/>
        </w:rPr>
        <w:t>cắt ngang và chia làm đôi</w:t>
      </w:r>
      <w:r>
        <w:rPr>
          <w:sz w:val="26"/>
          <w:szCs w:val="26"/>
        </w:rPr>
        <w:t xml:space="preserve">. Một CQV đã không nhận được một phần tư hoặc một nửa từ mẫu dưa muối ban đầu. Các </w:t>
      </w:r>
      <w:r>
        <w:rPr>
          <w:sz w:val="26"/>
          <w:szCs w:val="26"/>
          <w:highlight w:val="yellow"/>
        </w:rPr>
        <w:t>CQV đã được hướng dẫn thanh vị bằng một miếng bánh quy không ướp muối và nước</w:t>
      </w:r>
      <w:r>
        <w:rPr>
          <w:sz w:val="26"/>
          <w:szCs w:val="26"/>
        </w:rPr>
        <w:t xml:space="preserve"> </w:t>
      </w:r>
      <w:r>
        <w:rPr>
          <w:sz w:val="26"/>
          <w:szCs w:val="26"/>
          <w:highlight w:val="yellow"/>
        </w:rPr>
        <w:t>giữa hai lần thử nghiệm được tiến hành trong một buổi</w:t>
      </w:r>
      <w:r>
        <w:rPr>
          <w:sz w:val="26"/>
          <w:szCs w:val="26"/>
        </w:rPr>
        <w:t xml:space="preserve">, cho phép các CQV </w:t>
      </w:r>
      <w:r>
        <w:rPr>
          <w:sz w:val="26"/>
          <w:szCs w:val="26"/>
          <w:highlight w:val="yellow"/>
        </w:rPr>
        <w:t>nghỉ khoảng 3 phút giữa các cặp mẫu</w:t>
      </w:r>
      <w:r>
        <w:rPr>
          <w:sz w:val="26"/>
          <w:szCs w:val="26"/>
        </w:rPr>
        <w:t xml:space="preserve"> hoặc bộ ba thử nghiệm.</w:t>
      </w:r>
    </w:p>
    <w:p w14:paraId="4BCA2497" w14:textId="77777777" w:rsidR="008C0C03" w:rsidRDefault="00FD38A8">
      <w:pPr>
        <w:spacing w:line="276" w:lineRule="auto"/>
        <w:jc w:val="both"/>
        <w:rPr>
          <w:b/>
          <w:sz w:val="26"/>
          <w:szCs w:val="26"/>
        </w:rPr>
      </w:pPr>
      <w:r>
        <w:rPr>
          <w:b/>
          <w:sz w:val="26"/>
          <w:szCs w:val="26"/>
        </w:rPr>
        <w:t>Paired-Comparison Design- Thiết kế PT So sánh cặp đôi</w:t>
      </w:r>
    </w:p>
    <w:p w14:paraId="24EA7F7C" w14:textId="77777777" w:rsidR="008C0C03" w:rsidRDefault="00FD38A8">
      <w:pPr>
        <w:spacing w:line="276" w:lineRule="auto"/>
        <w:jc w:val="both"/>
        <w:rPr>
          <w:sz w:val="26"/>
          <w:szCs w:val="26"/>
        </w:rPr>
      </w:pPr>
      <w:r>
        <w:rPr>
          <w:sz w:val="26"/>
          <w:szCs w:val="26"/>
        </w:rPr>
        <w:t xml:space="preserve">Mỗi CQV được nhận hai bài kiểm tra PT so sánh cặp đôi tại một buổi. Bốn thứ tự cặp có thể được trình bày, bao gồm công thức hiện tại (P) và công thức mới (N), N và P, P và P, và N và N. Thứ tự trình bày mẫu là một thiết kế khối hoàn chỉnh đối trọng. Mỗi CQV nhận được một cặp mẫu lẻ P và N (hoặc N và P) và một cặp mẫu tương tự P và P (hoặc N và N) trong một phiên. Tổng cộng có 48 thành viên tham gia cả bài kiểm tra với bài thi dưa muối; do đó, </w:t>
      </w:r>
      <w:r>
        <w:rPr>
          <w:sz w:val="26"/>
          <w:szCs w:val="26"/>
          <w:highlight w:val="yellow"/>
        </w:rPr>
        <w:t>kết quả cho mỗi mẫu dưa muối dựa trên tổng số 96 phán đoán.</w:t>
      </w:r>
    </w:p>
    <w:p w14:paraId="53298E97" w14:textId="77777777" w:rsidR="008C0C03" w:rsidRDefault="00FD38A8">
      <w:pPr>
        <w:spacing w:line="276" w:lineRule="auto"/>
        <w:jc w:val="both"/>
        <w:rPr>
          <w:b/>
          <w:sz w:val="26"/>
          <w:szCs w:val="26"/>
        </w:rPr>
      </w:pPr>
      <w:r>
        <w:rPr>
          <w:b/>
          <w:sz w:val="26"/>
          <w:szCs w:val="26"/>
        </w:rPr>
        <w:t>Ví dụ:</w:t>
      </w:r>
    </w:p>
    <w:tbl>
      <w:tblPr>
        <w:tblStyle w:val="af"/>
        <w:tblW w:w="90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9004"/>
      </w:tblGrid>
      <w:tr w:rsidR="008C0C03" w14:paraId="6E4A5AAF" w14:textId="77777777">
        <w:tc>
          <w:tcPr>
            <w:tcW w:w="9004" w:type="dxa"/>
          </w:tcPr>
          <w:p w14:paraId="7C5008D3"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highlight w:val="yellow"/>
              </w:rPr>
              <w:t>Bạn sẽ được phục vụ hai phần dưa chua</w:t>
            </w:r>
            <w:r>
              <w:rPr>
                <w:color w:val="000000"/>
                <w:sz w:val="26"/>
                <w:szCs w:val="26"/>
              </w:rPr>
              <w:t xml:space="preserve">. </w:t>
            </w:r>
            <w:r>
              <w:rPr>
                <w:color w:val="000000"/>
                <w:sz w:val="26"/>
                <w:szCs w:val="26"/>
                <w:highlight w:val="yellow"/>
              </w:rPr>
              <w:t>Chúng có thể hoặc là không phải là cùng tên sản phẩm.</w:t>
            </w:r>
            <w:r>
              <w:rPr>
                <w:color w:val="000000"/>
                <w:sz w:val="26"/>
                <w:szCs w:val="26"/>
              </w:rPr>
              <w:t xml:space="preserve"> Bạn sẽ chú ý các sản phẩm này được mã hóa và những con số này được liệt kê bên dưới. </w:t>
            </w:r>
          </w:p>
          <w:p w14:paraId="256F7BEB"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Trước tiên, hãy cắn vài miếng mẫu ở bên trái. Chờ khoảng 60 giây và uống nước. Sau đó, nếm thử sản phẩm thứ hai theo cách tương tự. Bạn có thể quay lại và thử lại dưa chua nếu muốn.</w:t>
            </w:r>
          </w:p>
          <w:p w14:paraId="40F1A430" w14:textId="77777777" w:rsidR="008C0C03" w:rsidRDefault="00FD38A8">
            <w:pPr>
              <w:numPr>
                <w:ilvl w:val="0"/>
                <w:numId w:val="93"/>
              </w:numPr>
              <w:pBdr>
                <w:top w:val="nil"/>
                <w:left w:val="nil"/>
                <w:bottom w:val="nil"/>
                <w:right w:val="nil"/>
                <w:between w:val="nil"/>
              </w:pBdr>
              <w:spacing w:line="276" w:lineRule="auto"/>
              <w:ind w:left="0" w:firstLine="0"/>
              <w:jc w:val="both"/>
              <w:rPr>
                <w:color w:val="000000"/>
                <w:sz w:val="26"/>
                <w:szCs w:val="26"/>
              </w:rPr>
            </w:pPr>
            <w:r>
              <w:rPr>
                <w:color w:val="000000"/>
                <w:sz w:val="26"/>
                <w:szCs w:val="26"/>
              </w:rPr>
              <w:t>Có hay không sự khác biệt giữa 2 mẫu</w:t>
            </w:r>
          </w:p>
          <w:p w14:paraId="113499A9" w14:textId="77777777" w:rsidR="008C0C03" w:rsidRDefault="00FD38A8">
            <w:pPr>
              <w:numPr>
                <w:ilvl w:val="0"/>
                <w:numId w:val="93"/>
              </w:numPr>
              <w:pBdr>
                <w:top w:val="nil"/>
                <w:left w:val="nil"/>
                <w:bottom w:val="nil"/>
                <w:right w:val="nil"/>
                <w:between w:val="nil"/>
              </w:pBdr>
              <w:spacing w:line="276" w:lineRule="auto"/>
              <w:ind w:left="0" w:firstLine="0"/>
              <w:jc w:val="both"/>
              <w:rPr>
                <w:color w:val="000000"/>
                <w:sz w:val="26"/>
                <w:szCs w:val="26"/>
              </w:rPr>
            </w:pPr>
            <w:r>
              <w:rPr>
                <w:color w:val="000000"/>
                <w:sz w:val="26"/>
                <w:szCs w:val="26"/>
              </w:rPr>
              <w:lastRenderedPageBreak/>
              <w:t>Nếu bạn tìm thấy sự khác biệt, mẫu nào bạn thích hơn?</w:t>
            </w:r>
          </w:p>
          <w:p w14:paraId="29F7A22A" w14:textId="77777777" w:rsidR="008C0C03" w:rsidRDefault="00FD38A8">
            <w:pPr>
              <w:numPr>
                <w:ilvl w:val="1"/>
                <w:numId w:val="93"/>
              </w:numPr>
              <w:pBdr>
                <w:top w:val="nil"/>
                <w:left w:val="nil"/>
                <w:bottom w:val="nil"/>
                <w:right w:val="nil"/>
                <w:between w:val="nil"/>
              </w:pBdr>
              <w:spacing w:line="276" w:lineRule="auto"/>
              <w:ind w:left="0" w:firstLine="0"/>
              <w:jc w:val="both"/>
              <w:rPr>
                <w:color w:val="000000"/>
                <w:sz w:val="26"/>
                <w:szCs w:val="26"/>
              </w:rPr>
            </w:pPr>
            <w:r>
              <w:rPr>
                <w:color w:val="000000"/>
                <w:sz w:val="26"/>
                <w:szCs w:val="26"/>
              </w:rPr>
              <w:t>Về màu sắc</w:t>
            </w:r>
          </w:p>
          <w:p w14:paraId="1C1500D3" w14:textId="77777777" w:rsidR="008C0C03" w:rsidRDefault="00FD38A8">
            <w:pPr>
              <w:numPr>
                <w:ilvl w:val="1"/>
                <w:numId w:val="93"/>
              </w:numPr>
              <w:pBdr>
                <w:top w:val="nil"/>
                <w:left w:val="nil"/>
                <w:bottom w:val="nil"/>
                <w:right w:val="nil"/>
                <w:between w:val="nil"/>
              </w:pBdr>
              <w:spacing w:line="276" w:lineRule="auto"/>
              <w:ind w:left="0" w:firstLine="0"/>
              <w:jc w:val="both"/>
              <w:rPr>
                <w:color w:val="000000"/>
                <w:sz w:val="26"/>
                <w:szCs w:val="26"/>
              </w:rPr>
            </w:pPr>
            <w:r>
              <w:rPr>
                <w:color w:val="000000"/>
                <w:sz w:val="26"/>
                <w:szCs w:val="26"/>
              </w:rPr>
              <w:t>Về cấu trúc</w:t>
            </w:r>
          </w:p>
          <w:p w14:paraId="6CCD50C7" w14:textId="77777777" w:rsidR="008C0C03" w:rsidRDefault="00FD38A8">
            <w:pPr>
              <w:numPr>
                <w:ilvl w:val="1"/>
                <w:numId w:val="93"/>
              </w:numPr>
              <w:pBdr>
                <w:top w:val="nil"/>
                <w:left w:val="nil"/>
                <w:bottom w:val="nil"/>
                <w:right w:val="nil"/>
                <w:between w:val="nil"/>
              </w:pBdr>
              <w:spacing w:line="276" w:lineRule="auto"/>
              <w:ind w:left="0" w:firstLine="0"/>
              <w:jc w:val="both"/>
              <w:rPr>
                <w:color w:val="000000"/>
                <w:sz w:val="26"/>
                <w:szCs w:val="26"/>
              </w:rPr>
            </w:pPr>
            <w:r>
              <w:rPr>
                <w:color w:val="000000"/>
                <w:sz w:val="26"/>
                <w:szCs w:val="26"/>
              </w:rPr>
              <w:t>Về mùi vị</w:t>
            </w:r>
          </w:p>
          <w:p w14:paraId="1BA0CFFE" w14:textId="77777777" w:rsidR="008C0C03" w:rsidRDefault="00FD38A8">
            <w:pPr>
              <w:numPr>
                <w:ilvl w:val="1"/>
                <w:numId w:val="93"/>
              </w:numPr>
              <w:pBdr>
                <w:top w:val="nil"/>
                <w:left w:val="nil"/>
                <w:bottom w:val="nil"/>
                <w:right w:val="nil"/>
                <w:between w:val="nil"/>
              </w:pBdr>
              <w:spacing w:line="276" w:lineRule="auto"/>
              <w:ind w:left="0" w:firstLine="0"/>
              <w:jc w:val="both"/>
              <w:rPr>
                <w:color w:val="000000"/>
                <w:sz w:val="26"/>
                <w:szCs w:val="26"/>
              </w:rPr>
            </w:pPr>
            <w:r>
              <w:rPr>
                <w:color w:val="000000"/>
                <w:sz w:val="26"/>
                <w:szCs w:val="26"/>
              </w:rPr>
              <w:t>Các đặc tính khác</w:t>
            </w:r>
          </w:p>
          <w:p w14:paraId="0357F3C2"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Thanh vị bằng bánh quy và nước và rửa tay để chuẩn bị thử mẫu 2</w:t>
            </w:r>
          </w:p>
          <w:p w14:paraId="602EFA98" w14:textId="77777777" w:rsidR="008C0C03" w:rsidRDefault="008C0C03">
            <w:pPr>
              <w:pBdr>
                <w:top w:val="nil"/>
                <w:left w:val="nil"/>
                <w:bottom w:val="nil"/>
                <w:right w:val="nil"/>
                <w:between w:val="nil"/>
              </w:pBdr>
              <w:spacing w:line="276" w:lineRule="auto"/>
              <w:jc w:val="both"/>
              <w:rPr>
                <w:color w:val="000000"/>
                <w:sz w:val="26"/>
                <w:szCs w:val="26"/>
              </w:rPr>
            </w:pPr>
          </w:p>
          <w:p w14:paraId="05507E00" w14:textId="77777777" w:rsidR="008C0C03" w:rsidRDefault="00FD38A8">
            <w:pPr>
              <w:pBdr>
                <w:top w:val="nil"/>
                <w:left w:val="nil"/>
                <w:bottom w:val="nil"/>
                <w:right w:val="nil"/>
                <w:between w:val="nil"/>
              </w:pBdr>
              <w:spacing w:line="276" w:lineRule="auto"/>
              <w:jc w:val="both"/>
              <w:rPr>
                <w:b/>
                <w:color w:val="000000"/>
                <w:sz w:val="26"/>
                <w:szCs w:val="26"/>
              </w:rPr>
            </w:pPr>
            <w:r>
              <w:rPr>
                <w:b/>
                <w:color w:val="000000"/>
                <w:sz w:val="26"/>
                <w:szCs w:val="26"/>
              </w:rPr>
              <w:t xml:space="preserve">FIG. 1. PAIRED-COMPARISON SCORE CARD USED TO EVALUATE PICKLES FOR DIFFERENCE AND PREFERENCE </w:t>
            </w:r>
          </w:p>
          <w:p w14:paraId="7BFE853C" w14:textId="77777777" w:rsidR="008C0C03" w:rsidRDefault="00FD38A8">
            <w:pPr>
              <w:pBdr>
                <w:top w:val="nil"/>
                <w:left w:val="nil"/>
                <w:bottom w:val="nil"/>
                <w:right w:val="nil"/>
                <w:between w:val="nil"/>
              </w:pBdr>
              <w:spacing w:after="160" w:line="276" w:lineRule="auto"/>
              <w:jc w:val="both"/>
              <w:rPr>
                <w:color w:val="000000"/>
                <w:sz w:val="26"/>
                <w:szCs w:val="26"/>
              </w:rPr>
            </w:pPr>
            <w:r>
              <w:rPr>
                <w:color w:val="000000"/>
                <w:sz w:val="26"/>
                <w:szCs w:val="26"/>
              </w:rPr>
              <w:t>(Sử dụng thẻ ghi chú PT So sánh cặp đôi để đánh giá sự khác biệt và sự ưa thích của Dưa chua)</w:t>
            </w:r>
          </w:p>
        </w:tc>
      </w:tr>
    </w:tbl>
    <w:p w14:paraId="3585F093" w14:textId="77777777" w:rsidR="008C0C03" w:rsidRDefault="008C0C03">
      <w:pPr>
        <w:pBdr>
          <w:top w:val="nil"/>
          <w:left w:val="nil"/>
          <w:bottom w:val="nil"/>
          <w:right w:val="nil"/>
          <w:between w:val="nil"/>
        </w:pBdr>
        <w:spacing w:line="276" w:lineRule="auto"/>
        <w:jc w:val="both"/>
        <w:rPr>
          <w:b/>
          <w:color w:val="000000"/>
          <w:sz w:val="26"/>
          <w:szCs w:val="26"/>
        </w:rPr>
      </w:pPr>
    </w:p>
    <w:tbl>
      <w:tblPr>
        <w:tblStyle w:val="af0"/>
        <w:tblW w:w="9004"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400" w:firstRow="0" w:lastRow="0" w:firstColumn="0" w:lastColumn="0" w:noHBand="0" w:noVBand="1"/>
      </w:tblPr>
      <w:tblGrid>
        <w:gridCol w:w="9004"/>
      </w:tblGrid>
      <w:tr w:rsidR="008C0C03" w14:paraId="57F0C49D" w14:textId="77777777">
        <w:tc>
          <w:tcPr>
            <w:tcW w:w="9004" w:type="dxa"/>
          </w:tcPr>
          <w:p w14:paraId="6E6AFAC3"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Bạn sẽ được phục vụ 2 bộ mẫu dưa muối ngâm. Trong mỗi bộ, 2 mẫu dưa muối giống hệt nhau, mẫu thứ 3 khác nhau.</w:t>
            </w:r>
          </w:p>
          <w:p w14:paraId="1922EFFF" w14:textId="77777777" w:rsidR="008C0C03" w:rsidRDefault="008C0C03">
            <w:pPr>
              <w:pBdr>
                <w:top w:val="nil"/>
                <w:left w:val="nil"/>
                <w:bottom w:val="nil"/>
                <w:right w:val="nil"/>
                <w:between w:val="nil"/>
              </w:pBdr>
              <w:spacing w:line="276" w:lineRule="auto"/>
              <w:jc w:val="both"/>
              <w:rPr>
                <w:color w:val="000000"/>
                <w:sz w:val="26"/>
                <w:szCs w:val="26"/>
              </w:rPr>
            </w:pPr>
          </w:p>
          <w:p w14:paraId="6C5DC581" w14:textId="77777777" w:rsidR="008C0C03" w:rsidRDefault="00FD38A8">
            <w:pPr>
              <w:numPr>
                <w:ilvl w:val="0"/>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Thử và chỉ ra mẫu khác với 2 mẫu còn lại.</w:t>
            </w:r>
          </w:p>
          <w:p w14:paraId="646EC4B8" w14:textId="77777777" w:rsidR="008C0C03" w:rsidRDefault="00FD38A8">
            <w:pPr>
              <w:numPr>
                <w:ilvl w:val="0"/>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Bạn thích mẫu nào? (chọn 1)</w:t>
            </w:r>
          </w:p>
          <w:p w14:paraId="087DC58D" w14:textId="77777777" w:rsidR="008C0C03" w:rsidRDefault="00FD38A8">
            <w:pPr>
              <w:numPr>
                <w:ilvl w:val="1"/>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Mẫu lẻ (2 mẫu khác nhau)</w:t>
            </w:r>
          </w:p>
          <w:p w14:paraId="5C106B9E" w14:textId="77777777" w:rsidR="008C0C03" w:rsidRDefault="00FD38A8">
            <w:pPr>
              <w:numPr>
                <w:ilvl w:val="1"/>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Mẫu trùng nhau (2 mẫu giống nhau)</w:t>
            </w:r>
          </w:p>
          <w:p w14:paraId="7CFD6B7B" w14:textId="77777777" w:rsidR="008C0C03" w:rsidRDefault="00FD38A8">
            <w:pPr>
              <w:numPr>
                <w:ilvl w:val="1"/>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Thích cả 2</w:t>
            </w:r>
          </w:p>
          <w:p w14:paraId="21113AC8" w14:textId="77777777" w:rsidR="008C0C03" w:rsidRDefault="00FD38A8">
            <w:pPr>
              <w:numPr>
                <w:ilvl w:val="1"/>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Không thích cái nào cả</w:t>
            </w:r>
          </w:p>
          <w:p w14:paraId="2D08D01E" w14:textId="77777777" w:rsidR="008C0C03" w:rsidRDefault="00FD38A8">
            <w:pPr>
              <w:numPr>
                <w:ilvl w:val="0"/>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Nếu bạn thích 1 mẫu hơn tất cả, chọn 1 hoặc nhiều lí do bên dưới để biết tại sao bạn thích mẫu đó hơn</w:t>
            </w:r>
          </w:p>
          <w:p w14:paraId="4624D0FC" w14:textId="77777777" w:rsidR="008C0C03" w:rsidRDefault="00FD38A8">
            <w:pPr>
              <w:numPr>
                <w:ilvl w:val="1"/>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Màu sắc tốt hơn</w:t>
            </w:r>
          </w:p>
          <w:p w14:paraId="0D723555" w14:textId="77777777" w:rsidR="008C0C03" w:rsidRDefault="00FD38A8">
            <w:pPr>
              <w:numPr>
                <w:ilvl w:val="1"/>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Cấu trúc tốt hơn</w:t>
            </w:r>
          </w:p>
          <w:p w14:paraId="7174B2ED" w14:textId="77777777" w:rsidR="008C0C03" w:rsidRDefault="00FD38A8">
            <w:pPr>
              <w:numPr>
                <w:ilvl w:val="1"/>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Mùi vị tốt hơn</w:t>
            </w:r>
          </w:p>
          <w:p w14:paraId="25011F04" w14:textId="77777777" w:rsidR="008C0C03" w:rsidRDefault="00FD38A8">
            <w:pPr>
              <w:numPr>
                <w:ilvl w:val="1"/>
                <w:numId w:val="117"/>
              </w:numPr>
              <w:pBdr>
                <w:top w:val="nil"/>
                <w:left w:val="nil"/>
                <w:bottom w:val="nil"/>
                <w:right w:val="nil"/>
                <w:between w:val="nil"/>
              </w:pBdr>
              <w:spacing w:line="276" w:lineRule="auto"/>
              <w:ind w:left="0" w:firstLine="0"/>
              <w:jc w:val="both"/>
              <w:rPr>
                <w:color w:val="000000"/>
                <w:sz w:val="26"/>
                <w:szCs w:val="26"/>
              </w:rPr>
            </w:pPr>
            <w:r>
              <w:rPr>
                <w:color w:val="000000"/>
                <w:sz w:val="26"/>
                <w:szCs w:val="26"/>
              </w:rPr>
              <w:t>Các tính chất khác: ….</w:t>
            </w:r>
          </w:p>
          <w:p w14:paraId="370FAC1A"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Vui lòng thanh vị bằng bánh quy giòn và nước. Đẩy khay của bạn qua để lấy bộ mẫu thứ hai và cuối cùng của bạn.</w:t>
            </w:r>
          </w:p>
          <w:p w14:paraId="6F4A3E81" w14:textId="77777777" w:rsidR="008C0C03" w:rsidRDefault="00FD38A8">
            <w:pPr>
              <w:pBdr>
                <w:top w:val="nil"/>
                <w:left w:val="nil"/>
                <w:bottom w:val="nil"/>
                <w:right w:val="nil"/>
                <w:between w:val="nil"/>
              </w:pBdr>
              <w:spacing w:line="276" w:lineRule="auto"/>
              <w:jc w:val="both"/>
              <w:rPr>
                <w:b/>
                <w:color w:val="000000"/>
                <w:sz w:val="26"/>
                <w:szCs w:val="26"/>
              </w:rPr>
            </w:pPr>
            <w:r>
              <w:rPr>
                <w:b/>
                <w:color w:val="000000"/>
                <w:sz w:val="26"/>
                <w:szCs w:val="26"/>
              </w:rPr>
              <w:t>FIG. 2. TRIANGLE SCORE CARD USED TO EVALUATE PICKLES FOR DIFFERENCE AND PREFERENCE</w:t>
            </w:r>
          </w:p>
          <w:p w14:paraId="0E4CCBA2" w14:textId="77777777" w:rsidR="008C0C03" w:rsidRDefault="00FD38A8">
            <w:pPr>
              <w:pBdr>
                <w:top w:val="nil"/>
                <w:left w:val="nil"/>
                <w:bottom w:val="nil"/>
                <w:right w:val="nil"/>
                <w:between w:val="nil"/>
              </w:pBdr>
              <w:spacing w:line="276" w:lineRule="auto"/>
              <w:jc w:val="both"/>
              <w:rPr>
                <w:color w:val="000000"/>
                <w:sz w:val="26"/>
                <w:szCs w:val="26"/>
              </w:rPr>
            </w:pPr>
            <w:r>
              <w:rPr>
                <w:color w:val="000000"/>
                <w:sz w:val="26"/>
                <w:szCs w:val="26"/>
              </w:rPr>
              <w:t>(Sử dụng thẻ ghi chú PT tam giác để đánh giá sự khác biệt và sự ưa thích của Dưa chua)</w:t>
            </w:r>
          </w:p>
          <w:p w14:paraId="332CC791" w14:textId="77777777" w:rsidR="008C0C03" w:rsidRDefault="008C0C03">
            <w:pPr>
              <w:pBdr>
                <w:top w:val="nil"/>
                <w:left w:val="nil"/>
                <w:bottom w:val="nil"/>
                <w:right w:val="nil"/>
                <w:between w:val="nil"/>
              </w:pBdr>
              <w:spacing w:after="160" w:line="276" w:lineRule="auto"/>
              <w:jc w:val="both"/>
              <w:rPr>
                <w:b/>
                <w:color w:val="000000"/>
                <w:sz w:val="26"/>
                <w:szCs w:val="26"/>
              </w:rPr>
            </w:pPr>
          </w:p>
        </w:tc>
      </w:tr>
    </w:tbl>
    <w:p w14:paraId="4AB3AB0D" w14:textId="77777777" w:rsidR="008C0C03" w:rsidRDefault="008C0C03">
      <w:pPr>
        <w:pBdr>
          <w:top w:val="nil"/>
          <w:left w:val="nil"/>
          <w:bottom w:val="nil"/>
          <w:right w:val="nil"/>
          <w:between w:val="nil"/>
        </w:pBdr>
        <w:spacing w:line="276" w:lineRule="auto"/>
        <w:jc w:val="both"/>
        <w:rPr>
          <w:color w:val="000000"/>
          <w:sz w:val="26"/>
          <w:szCs w:val="26"/>
        </w:rPr>
      </w:pPr>
    </w:p>
    <w:p w14:paraId="69B600C4" w14:textId="77777777" w:rsidR="008C0C03" w:rsidRDefault="00FD38A8">
      <w:pPr>
        <w:spacing w:line="276" w:lineRule="auto"/>
        <w:jc w:val="both"/>
        <w:rPr>
          <w:b/>
          <w:sz w:val="26"/>
          <w:szCs w:val="26"/>
        </w:rPr>
      </w:pPr>
      <w:r>
        <w:rPr>
          <w:b/>
          <w:sz w:val="26"/>
          <w:szCs w:val="26"/>
        </w:rPr>
        <w:t>Triangle Test Design – Thiết kế phép thử tam giác</w:t>
      </w:r>
    </w:p>
    <w:p w14:paraId="06484064" w14:textId="77777777" w:rsidR="008C0C03" w:rsidRDefault="00FD38A8">
      <w:pPr>
        <w:spacing w:line="276" w:lineRule="auto"/>
        <w:jc w:val="both"/>
        <w:rPr>
          <w:sz w:val="26"/>
          <w:szCs w:val="26"/>
        </w:rPr>
      </w:pPr>
      <w:r>
        <w:rPr>
          <w:sz w:val="26"/>
          <w:szCs w:val="26"/>
        </w:rPr>
        <w:t xml:space="preserve">Mỗi CQV đánh giá hai bài kiểm tra tam giác trong một buổi (Hình 2). Sáu thứ tự bộ ba có thể được đưa ra, bao gồm P-N-N, N-P-N, N-N-P, N-P-P, P-N-P và P-P-N. Một nửa số CQV đã được trình bày với P là mẫu lẻ trong phép thử tam giác đầu tiên của họ và N </w:t>
      </w:r>
      <w:r>
        <w:rPr>
          <w:sz w:val="26"/>
          <w:szCs w:val="26"/>
        </w:rPr>
        <w:lastRenderedPageBreak/>
        <w:t xml:space="preserve">là mẫu lẻ trong phép thử tam giác thứ hai trong một phiên. Phần trình bày mẫu còn lại đã được đảo ngược đối với nửa còn lại của CQV. Trình bày mẫu và thiết kế nhóm không đầy đủ và cân bằng (balanced-incomplete block design) </w:t>
      </w:r>
      <w:r>
        <w:rPr>
          <w:sz w:val="26"/>
          <w:szCs w:val="26"/>
          <w:highlight w:val="yellow"/>
        </w:rPr>
        <w:t>54</w:t>
      </w:r>
      <w:r>
        <w:rPr>
          <w:sz w:val="26"/>
          <w:szCs w:val="26"/>
        </w:rPr>
        <w:t xml:space="preserve"> CQV đã tham gia vào các bài kiểm tra cho d</w:t>
      </w:r>
      <w:r>
        <w:rPr>
          <w:sz w:val="26"/>
          <w:szCs w:val="26"/>
          <w:highlight w:val="yellow"/>
        </w:rPr>
        <w:t>ưa chua nguyên quả</w:t>
      </w:r>
      <w:r>
        <w:rPr>
          <w:sz w:val="26"/>
          <w:szCs w:val="26"/>
        </w:rPr>
        <w:t xml:space="preserve">, kết quả là tổng số 108 đánh giá cho mỗi mẫu. Chỉ có 32 thành viên tham gia cuộc thử nghiệm đối với dưa chua bổ dọc, </w:t>
      </w:r>
      <w:r>
        <w:rPr>
          <w:sz w:val="26"/>
          <w:szCs w:val="26"/>
          <w:highlight w:val="yellow"/>
        </w:rPr>
        <w:t>vì nguồn cung cấp mẫu hạn chế. Do đó, kết quả Phép thử dựa trên tổng số 64 nhận định</w:t>
      </w:r>
      <w:r>
        <w:rPr>
          <w:sz w:val="26"/>
          <w:szCs w:val="26"/>
        </w:rPr>
        <w:t>.</w:t>
      </w:r>
    </w:p>
    <w:p w14:paraId="1CDADFFF" w14:textId="77777777" w:rsidR="008C0C03" w:rsidRDefault="00FD38A8">
      <w:pPr>
        <w:spacing w:line="276" w:lineRule="auto"/>
        <w:jc w:val="both"/>
        <w:rPr>
          <w:b/>
          <w:sz w:val="26"/>
          <w:szCs w:val="26"/>
        </w:rPr>
      </w:pPr>
      <w:r>
        <w:rPr>
          <w:b/>
          <w:sz w:val="26"/>
          <w:szCs w:val="26"/>
        </w:rPr>
        <w:t>Phân tích</w:t>
      </w:r>
    </w:p>
    <w:p w14:paraId="13CFFECC" w14:textId="77777777" w:rsidR="008C0C03" w:rsidRDefault="00FD38A8">
      <w:pPr>
        <w:spacing w:line="276" w:lineRule="auto"/>
        <w:jc w:val="both"/>
        <w:rPr>
          <w:sz w:val="26"/>
          <w:szCs w:val="26"/>
        </w:rPr>
      </w:pPr>
      <w:r>
        <w:rPr>
          <w:sz w:val="26"/>
          <w:szCs w:val="26"/>
        </w:rPr>
        <w:t>Số lượng các phán đoán đúng trong cả hai kỹ thuật được phân tích để tìm ra sự khác biệt đáng kể bằng cách sử dụng các bảng mở rộng hoặc phép tính</w:t>
      </w:r>
      <w:r>
        <w:rPr>
          <w:sz w:val="26"/>
          <w:szCs w:val="26"/>
          <w:highlight w:val="yellow"/>
        </w:rPr>
        <w:t>. Điểm ưu tiên chỉ được lập bảng và phân tích cho những mẫu mà trong đó các CQV đã xác định chính xác sự khác biệt giữa các mẫu.</w:t>
      </w:r>
    </w:p>
    <w:p w14:paraId="2D6EA4B0" w14:textId="77777777" w:rsidR="008C0C03" w:rsidRDefault="00FD38A8">
      <w:pPr>
        <w:pStyle w:val="Heading3"/>
        <w:numPr>
          <w:ilvl w:val="0"/>
          <w:numId w:val="116"/>
        </w:numPr>
        <w:spacing w:line="276" w:lineRule="auto"/>
        <w:jc w:val="both"/>
        <w:rPr>
          <w:rFonts w:ascii="Times New Roman" w:eastAsia="Times New Roman" w:hAnsi="Times New Roman" w:cs="Times New Roman"/>
          <w:sz w:val="26"/>
          <w:szCs w:val="26"/>
        </w:rPr>
      </w:pPr>
      <w:bookmarkStart w:id="63" w:name="_heading=h.2dlolyb" w:colFirst="0" w:colLast="0"/>
      <w:bookmarkEnd w:id="63"/>
      <w:r>
        <w:rPr>
          <w:rFonts w:ascii="Times New Roman" w:eastAsia="Times New Roman" w:hAnsi="Times New Roman" w:cs="Times New Roman"/>
          <w:sz w:val="26"/>
          <w:szCs w:val="26"/>
        </w:rPr>
        <w:t>Kết quả và thảo luận</w:t>
      </w:r>
    </w:p>
    <w:p w14:paraId="08B0BFD8" w14:textId="77777777" w:rsidR="008C0C03" w:rsidRDefault="00FD38A8">
      <w:pPr>
        <w:spacing w:line="276" w:lineRule="auto"/>
        <w:jc w:val="both"/>
        <w:rPr>
          <w:sz w:val="26"/>
          <w:szCs w:val="26"/>
        </w:rPr>
      </w:pPr>
      <w:r>
        <w:rPr>
          <w:sz w:val="26"/>
          <w:szCs w:val="26"/>
        </w:rPr>
        <w:t xml:space="preserve">Tổng số các đánh giá phân biệt chính xác của dưa chua muối được phân tích thống kê chỉ ra rằng cả 2 phương pháp so sánh cặp đôi và phương pháp tam giác đều cho độ nhạy tương tự nhau (Bảng 1). Các CQV không thể phân biệt giữa công thức dưa muối nguyên quả và mới bằng cả 2 kỹ thuật cảm quan và </w:t>
      </w:r>
      <w:r>
        <w:rPr>
          <w:sz w:val="26"/>
          <w:szCs w:val="26"/>
          <w:highlight w:val="yellow"/>
        </w:rPr>
        <w:t>đã phân biệt được giữa hai công thức dưa muối kiểu bổ dọc bằng cả 2 kỹ thuật cảm quan</w:t>
      </w:r>
      <w:r>
        <w:rPr>
          <w:sz w:val="26"/>
          <w:szCs w:val="26"/>
        </w:rPr>
        <w:t xml:space="preserve">. Sự khác biệt về mức độ có ý nghĩa thống kê cho thấy giữa hai kỹ thuật đối với dưa chua bổ dọc không nên được đánh đồng với mức độ khác biệt giữa hai mẫu hoặc hai kỹ thuật cảm quan. </w:t>
      </w:r>
      <w:r>
        <w:rPr>
          <w:sz w:val="26"/>
          <w:szCs w:val="26"/>
          <w:highlight w:val="yellow"/>
        </w:rPr>
        <w:t>Mức ý nghĩa chỉ cho biết khả năng sự khác biệt là có thật chứ không phải do ngẫu nhiên</w:t>
      </w:r>
      <w:r>
        <w:rPr>
          <w:sz w:val="26"/>
          <w:szCs w:val="26"/>
        </w:rPr>
        <w:t xml:space="preserve">. Các Kết luận chính xác quan trọng chỉ ra rằng sự khác biệt tồn tại nên được giải thích một cách rõ ràng vì </w:t>
      </w:r>
      <w:r>
        <w:rPr>
          <w:sz w:val="26"/>
          <w:szCs w:val="26"/>
          <w:highlight w:val="yellow"/>
        </w:rPr>
        <w:t>người tiêu dùng thông thường vẫn có thể không nhận thấy sự khác biệt, cũng như số lượng các CQV "nội bộ" có phần hạn chế</w:t>
      </w:r>
      <w:r>
        <w:rPr>
          <w:sz w:val="26"/>
          <w:szCs w:val="26"/>
        </w:rPr>
        <w:t xml:space="preserve">. Tuy nhiên, kết quả không có sự khác biệt nào thu được với toàn bộ dưa chua có lẽ có thể được sử dụng như một dấu hiệu cho thấy rằng người tiêu dùng sẽ không tìm thấy bất kỳ sự khác biệt nào bởi vì những CQV "trong nhà" thường có thể phân biệt tốt hơn (ASTM 1968; Stone và Side1 1978). Nếu trường hợp thứ hai xảy ra, xác suất người tiêu dùng không phân biệt ra sẽ </w:t>
      </w:r>
      <w:r>
        <w:rPr>
          <w:sz w:val="26"/>
          <w:szCs w:val="26"/>
          <w:highlight w:val="yellow"/>
        </w:rPr>
        <w:t xml:space="preserve">chọn một sản phẩm bằng với xác suất người tiêu dùng chọn sản phẩm khác trừ khi một số yếu tố khác ngoài cảm quan (chẳng hạn như giá cả, quảng cáo, v.v.) có ảnh hưởng đến quyết định của họ </w:t>
      </w:r>
      <w:r>
        <w:rPr>
          <w:sz w:val="26"/>
          <w:szCs w:val="26"/>
        </w:rPr>
        <w:t>(Woodward và Schucany 1977).</w:t>
      </w:r>
    </w:p>
    <w:p w14:paraId="7FBC7504" w14:textId="77777777" w:rsidR="008C0C03" w:rsidRDefault="00FD38A8">
      <w:pPr>
        <w:spacing w:line="276" w:lineRule="auto"/>
        <w:jc w:val="both"/>
        <w:rPr>
          <w:sz w:val="26"/>
          <w:szCs w:val="26"/>
        </w:rPr>
      </w:pPr>
      <w:r>
        <w:rPr>
          <w:sz w:val="26"/>
          <w:szCs w:val="26"/>
          <w:highlight w:val="yellow"/>
        </w:rPr>
        <w:t xml:space="preserve">Trong các Phép thử so sánh cặp đôi, các CQV có thể phân biệt (P </w:t>
      </w:r>
      <m:oMath>
        <m:r>
          <w:rPr>
            <w:rFonts w:ascii="Cambria Math" w:hAnsi="Cambria Math"/>
          </w:rPr>
          <m:t>≤</m:t>
        </m:r>
      </m:oMath>
      <w:r>
        <w:rPr>
          <w:sz w:val="26"/>
          <w:szCs w:val="26"/>
          <w:highlight w:val="yellow"/>
        </w:rPr>
        <w:t xml:space="preserve"> 0,001) giữa hai nghiên cứu khi được trình bày với hai mẫu không giống nhau</w:t>
      </w:r>
      <w:r>
        <w:rPr>
          <w:sz w:val="26"/>
          <w:szCs w:val="26"/>
        </w:rPr>
        <w:t xml:space="preserve"> (Bảng 1). Tuy nhiên, khi hai mẫu trùng lặp được trình bày, các CQV không thể xác định chính xác rằng không có sự khác biệt. PT so sánh cặp đôi được chọn thay vì PT tam giác để kiểm tra sự khác biệt của sản phẩm, thì mỗi CQV nên được trình bày với hai bộ mẫu so sánh cặp đôi, hai mẫu tương tự và hai mẫu khác nhau, như đã nêu trong quy trình trên. Tổng các phán đoán đúng từ cả hai bộ mẫu PT so sánh cặp đôi phải được tính toán trước khi đưa ra bất kỳ kết luận nào về việc liệu sự khác biệt được phát hiện có phải là thật hay không. Điều này sẽ giúp bạn tự tin hơn vào kết quả. Dawson và Dochterman (1951) nhận thấy rằng </w:t>
      </w:r>
      <w:r>
        <w:rPr>
          <w:sz w:val="26"/>
          <w:szCs w:val="26"/>
          <w:highlight w:val="yellow"/>
        </w:rPr>
        <w:lastRenderedPageBreak/>
        <w:t>cả PT so sánh cặp đôi và PT tam giác đều cho kết quả giống nhau</w:t>
      </w:r>
      <w:r>
        <w:rPr>
          <w:sz w:val="26"/>
          <w:szCs w:val="26"/>
        </w:rPr>
        <w:t xml:space="preserve">, </w:t>
      </w:r>
      <w:r>
        <w:rPr>
          <w:sz w:val="26"/>
          <w:szCs w:val="26"/>
          <w:highlight w:val="yellow"/>
        </w:rPr>
        <w:t xml:space="preserve">nhưng </w:t>
      </w:r>
      <w:r>
        <w:rPr>
          <w:b/>
          <w:sz w:val="26"/>
          <w:szCs w:val="26"/>
          <w:highlight w:val="yellow"/>
        </w:rPr>
        <w:t>phép thử tam giác cho kết quả tin cậy</w:t>
      </w:r>
      <w:r>
        <w:rPr>
          <w:sz w:val="26"/>
          <w:szCs w:val="26"/>
          <w:highlight w:val="yellow"/>
        </w:rPr>
        <w:t xml:space="preserve"> hơn vì có cơ hội loại bỏ những CQV không thể xác định các mẫu trùng lặp. </w:t>
      </w:r>
      <w:r>
        <w:rPr>
          <w:sz w:val="26"/>
          <w:szCs w:val="26"/>
        </w:rPr>
        <w:t>Để cung cấp độ tin cậy như nhau về các kết quả dựa trên tiêu chí này, kết quả PT So sánh cặp đôi trong nghiên cứu này bao gồm cả những CQV không thể xác định các mẫu trùng lặp bằng cách thêm các phán đoán này vào tổng số các phán đoán.</w:t>
      </w:r>
    </w:p>
    <w:p w14:paraId="7BE21974" w14:textId="77777777" w:rsidR="008C0C03" w:rsidRDefault="00FD38A8">
      <w:pPr>
        <w:spacing w:line="276" w:lineRule="auto"/>
        <w:jc w:val="both"/>
        <w:rPr>
          <w:sz w:val="26"/>
          <w:szCs w:val="26"/>
        </w:rPr>
      </w:pPr>
      <w:r>
        <w:rPr>
          <w:sz w:val="26"/>
          <w:szCs w:val="26"/>
        </w:rPr>
        <w:t xml:space="preserve">Trong các PT tam giác dành cho dưa chua thương phẩm, kết quả đã bị ảnh hưởng bởi việc trình bày cái nào là mẫu trùng lặp hay mẫu lẻ. Những CQV chỉ có thể phân biệt (F ≤ 0,02) giữa các mẫu dưa chua thương phẩm khi các mẫu trùng lặp là công thức hiện tại và mẫu lẻ là công thức mới (Bảng 1). Trong bảng danh sách các câu trả lời ưa thích của các CQV, những người có thể phân biệt chính xác giữa các mẫu trong phép thử tam giác, đã chỉ ra rằng </w:t>
      </w:r>
      <w:r>
        <w:rPr>
          <w:sz w:val="26"/>
          <w:szCs w:val="26"/>
          <w:highlight w:val="yellow"/>
        </w:rPr>
        <w:t>công thức hiện tại được ưa chuộng hơn công thức mới</w:t>
      </w:r>
      <w:r>
        <w:rPr>
          <w:sz w:val="26"/>
          <w:szCs w:val="26"/>
        </w:rPr>
        <w:t xml:space="preserve"> (Bảng 2). Do đó, sự khác biệt giữa các nghiệm thức có thể rõ ràng hơn khi mẫu ưu tiên được trình bày dưới dạng các mẫu trùng lặp, nhưng không phải khi nó được trình bày dưới dạng mẫu lẻ. Các nhà nghiên cứu khác (Amerine er al. 1965) cũng đã chỉ ra rằng các CQV thích mẫu được trình bày là các mẫu trùng lặp khi đưa ra phán đoán ưu tiên trong phép thử độ chênh lệch tam giác. </w:t>
      </w:r>
      <w:r>
        <w:rPr>
          <w:sz w:val="26"/>
          <w:szCs w:val="26"/>
          <w:highlight w:val="yellow"/>
        </w:rPr>
        <w:t>Vì lý do này, cả hai mẫu phải xuất hiện dưới dạng mẫu trùng lặp và mẫu lẻ với số lần bằng nhau để cân bằng hiệu ứng tương phản của độ lệch mẫu lẻ hoặc trùng lặp đối với đánh giá của các CQV.</w:t>
      </w:r>
    </w:p>
    <w:p w14:paraId="2BF772D9" w14:textId="77777777" w:rsidR="008C0C03" w:rsidRDefault="00FD38A8">
      <w:pPr>
        <w:spacing w:line="276" w:lineRule="auto"/>
        <w:jc w:val="both"/>
        <w:rPr>
          <w:sz w:val="26"/>
          <w:szCs w:val="26"/>
        </w:rPr>
      </w:pPr>
      <w:r>
        <w:rPr>
          <w:sz w:val="26"/>
          <w:szCs w:val="26"/>
        </w:rPr>
        <w:t xml:space="preserve">Tỷ lệ phần trăm đánh giá tham khảo đối với màu sắc, kết cấu và hương vị của dưa muối bổ dọc thu được trong cả hai thử nghiệm cảm quan không hoàn toàn thống nhất. Trong số 41 đánh giá về sự khác biệt đúng trong PT so sánh cặp đôi (Bảng l), dường như không có sự ưa thích đối với công thức hiện tại hoặc công thức mới trong bất kỳ đặc tính cảm quan nào được đánh giá (Bảng 2). Khi các CQV đã tìm thấy sự khác biệt đáng kể (PI 0,001) giữa hai nghiên cứu này (Bảng I), các đánh giá tham khảo không đáng kể này chỉ ra rằng một nhóm CQV người tiêu dùng thích một thử nghiệm sản phẩm này và một nhóm khác cũng thích thử nghiệm sản phẩm kia. </w:t>
      </w:r>
      <w:r>
        <w:rPr>
          <w:sz w:val="26"/>
          <w:szCs w:val="26"/>
          <w:highlight w:val="yellow"/>
        </w:rPr>
        <w:t xml:space="preserve">Trong PT tam giác, phần lớn các cqv chỉ thích công thức hiện tại hơn công thức mới. </w:t>
      </w:r>
      <w:r>
        <w:rPr>
          <w:sz w:val="26"/>
          <w:szCs w:val="26"/>
        </w:rPr>
        <w:t>Kết quả ưa thích dưa nguyên quả không được xem xét vì không có sự khác biệt đáng kể về tổng số các đánh giá sai khác đúng bằng cả hai kỹ thuật cảm quan (Bảng 1).</w:t>
      </w:r>
    </w:p>
    <w:p w14:paraId="4EFDC479" w14:textId="77777777" w:rsidR="008C0C03" w:rsidRDefault="00FD38A8">
      <w:pPr>
        <w:pStyle w:val="Heading3"/>
        <w:numPr>
          <w:ilvl w:val="0"/>
          <w:numId w:val="116"/>
        </w:numPr>
        <w:spacing w:line="276" w:lineRule="auto"/>
        <w:jc w:val="both"/>
        <w:rPr>
          <w:rFonts w:ascii="Times New Roman" w:eastAsia="Times New Roman" w:hAnsi="Times New Roman" w:cs="Times New Roman"/>
          <w:sz w:val="26"/>
          <w:szCs w:val="26"/>
        </w:rPr>
      </w:pPr>
      <w:bookmarkStart w:id="64" w:name="_heading=h.sqyw64" w:colFirst="0" w:colLast="0"/>
      <w:bookmarkEnd w:id="64"/>
      <w:r>
        <w:rPr>
          <w:rFonts w:ascii="Times New Roman" w:eastAsia="Times New Roman" w:hAnsi="Times New Roman" w:cs="Times New Roman"/>
          <w:sz w:val="26"/>
          <w:szCs w:val="26"/>
        </w:rPr>
        <w:t>Kết luận</w:t>
      </w:r>
    </w:p>
    <w:p w14:paraId="78674765" w14:textId="77777777" w:rsidR="008C0C03" w:rsidRDefault="00FD38A8">
      <w:pPr>
        <w:spacing w:line="276" w:lineRule="auto"/>
        <w:jc w:val="both"/>
        <w:rPr>
          <w:sz w:val="26"/>
          <w:szCs w:val="26"/>
        </w:rPr>
      </w:pPr>
      <w:r>
        <w:rPr>
          <w:sz w:val="26"/>
          <w:szCs w:val="26"/>
        </w:rPr>
        <w:t xml:space="preserve">Kết quả thu được từ PT so sánh cặp đôi và PT tam giác cho thấy rằng hai PT này </w:t>
      </w:r>
      <w:r>
        <w:rPr>
          <w:sz w:val="26"/>
          <w:szCs w:val="26"/>
          <w:highlight w:val="yellow"/>
        </w:rPr>
        <w:t>tương tự nhau về mặt thống kê về độ nhạy để phân biệt</w:t>
      </w:r>
      <w:r>
        <w:rPr>
          <w:sz w:val="26"/>
          <w:szCs w:val="26"/>
        </w:rPr>
        <w:t xml:space="preserve">, </w:t>
      </w:r>
      <w:r>
        <w:rPr>
          <w:sz w:val="26"/>
          <w:szCs w:val="26"/>
          <w:highlight w:val="yellow"/>
        </w:rPr>
        <w:t>nhưng không giống nhau về mức độ ưu tiên giữa các sản phẩm nếu các thử nghiệm được thực hiện như đã nêu trong nghiên cứu này</w:t>
      </w:r>
      <w:r>
        <w:rPr>
          <w:sz w:val="26"/>
          <w:szCs w:val="26"/>
        </w:rPr>
        <w:t xml:space="preserve">. Nếu </w:t>
      </w:r>
      <w:r>
        <w:rPr>
          <w:sz w:val="26"/>
          <w:szCs w:val="26"/>
          <w:highlight w:val="yellow"/>
        </w:rPr>
        <w:t>PT so sánh cặp đôi được ưu tiên sử dụng</w:t>
      </w:r>
      <w:r>
        <w:rPr>
          <w:sz w:val="26"/>
          <w:szCs w:val="26"/>
        </w:rPr>
        <w:t xml:space="preserve">, nó được đề nghị là 1 lựa chọn không phân biệt được, </w:t>
      </w:r>
      <w:r>
        <w:rPr>
          <w:sz w:val="26"/>
          <w:szCs w:val="26"/>
          <w:highlight w:val="yellow"/>
        </w:rPr>
        <w:t>hai mẫu tương tự nên được đưa vào thử nghiệm</w:t>
      </w:r>
      <w:r>
        <w:rPr>
          <w:sz w:val="26"/>
          <w:szCs w:val="26"/>
        </w:rPr>
        <w:t xml:space="preserve">. </w:t>
      </w:r>
      <w:r>
        <w:rPr>
          <w:sz w:val="26"/>
          <w:szCs w:val="26"/>
          <w:highlight w:val="yellow"/>
        </w:rPr>
        <w:t>Nếu sử dụng PT tam giác</w:t>
      </w:r>
      <w:r>
        <w:rPr>
          <w:sz w:val="26"/>
          <w:szCs w:val="26"/>
        </w:rPr>
        <w:t xml:space="preserve">, nên </w:t>
      </w:r>
      <w:r>
        <w:rPr>
          <w:sz w:val="26"/>
          <w:szCs w:val="26"/>
          <w:highlight w:val="yellow"/>
        </w:rPr>
        <w:t>sử dụng một trình tự trình bày mẫu cân đối hoàn chỉnh</w:t>
      </w:r>
      <w:r>
        <w:rPr>
          <w:sz w:val="26"/>
          <w:szCs w:val="26"/>
        </w:rPr>
        <w:t>. Một trong hai PT với khoảng 50 nhân viên nội bộ, không chuyên nghiệp có thể là một công cụ hữu ích trong giai đoạn đầu của quá trình cải tiến lại sản phẩm.</w:t>
      </w:r>
    </w:p>
    <w:p w14:paraId="2D2AEE0C" w14:textId="77777777" w:rsidR="008C0C03" w:rsidRDefault="00FD38A8">
      <w:pPr>
        <w:pStyle w:val="Heading2"/>
        <w:numPr>
          <w:ilvl w:val="0"/>
          <w:numId w:val="63"/>
        </w:numPr>
        <w:rPr>
          <w:rFonts w:ascii="Times New Roman" w:eastAsia="Times New Roman" w:hAnsi="Times New Roman" w:cs="Times New Roman"/>
          <w:sz w:val="26"/>
          <w:highlight w:val="cyan"/>
        </w:rPr>
      </w:pPr>
      <w:bookmarkStart w:id="65" w:name="_heading=h.3cqmetx" w:colFirst="0" w:colLast="0"/>
      <w:bookmarkEnd w:id="65"/>
      <w:r>
        <w:rPr>
          <w:rFonts w:ascii="Times New Roman" w:eastAsia="Times New Roman" w:hAnsi="Times New Roman" w:cs="Times New Roman"/>
          <w:sz w:val="26"/>
          <w:highlight w:val="cyan"/>
        </w:rPr>
        <w:lastRenderedPageBreak/>
        <w:t>Bài báo 3: Phân biệt nước khoáng bằng lưỡi điện tử, đánh giá cảm quan và phân tích hóa học</w:t>
      </w:r>
    </w:p>
    <w:p w14:paraId="62FAFBAD" w14:textId="77777777" w:rsidR="008C0C03" w:rsidRDefault="00FD38A8">
      <w:pPr>
        <w:spacing w:line="276" w:lineRule="auto"/>
        <w:jc w:val="both"/>
        <w:rPr>
          <w:b/>
          <w:sz w:val="26"/>
          <w:szCs w:val="26"/>
        </w:rPr>
      </w:pPr>
      <w:r>
        <w:rPr>
          <w:b/>
          <w:sz w:val="26"/>
          <w:szCs w:val="26"/>
        </w:rPr>
        <w:t xml:space="preserve">Tóm tắt: </w:t>
      </w:r>
      <w:r>
        <w:rPr>
          <w:sz w:val="26"/>
          <w:szCs w:val="26"/>
        </w:rPr>
        <w:t xml:space="preserve">Mẫu nước khoáng, nước suối và nước máy khác nhau về nguồn gốc địa lý (7 loại) được phân biệt bằng nhiều phương pháp ví dụ như đánh giá cảm quan, thiết bị lưỡi điện tử, kết hợp cảm ứng quang phổ phát xạ nguyên tử plasma và sắc ký ion. Các mẫu thử từ nguồn khác nhau được phân loại chính xác bằng phân tích hóa học và lưỡi điện tử (100%) nhưng chỉ được 80% mức độ phân loại bằng phương pháp đánh giá cảm quan. Khác nhau giữa các nhãn nước (khác về tên nhãn) từ sự giống nhau về nguồn gốc địa lý đã không được xác định sự khác biệt như mong chờ. Tiến bộ thuật toán stepwise lựa chọn 3 thông số hóa học cụ thể: chloride (Cl), sulphate (SO4 2) và magnesium (Mg) và 2 tín hiệu lưỡi điện tử (ZZ và HA) để phân biệt theo nguồn gốc địa lý. </w:t>
      </w:r>
    </w:p>
    <w:p w14:paraId="51961A53" w14:textId="77777777" w:rsidR="008C0C03" w:rsidRDefault="00FD38A8">
      <w:pPr>
        <w:pStyle w:val="Heading3"/>
        <w:numPr>
          <w:ilvl w:val="0"/>
          <w:numId w:val="107"/>
        </w:numPr>
        <w:spacing w:line="276" w:lineRule="auto"/>
        <w:jc w:val="both"/>
        <w:rPr>
          <w:rFonts w:ascii="Times New Roman" w:eastAsia="Times New Roman" w:hAnsi="Times New Roman" w:cs="Times New Roman"/>
          <w:sz w:val="26"/>
          <w:szCs w:val="26"/>
        </w:rPr>
      </w:pPr>
      <w:bookmarkStart w:id="66" w:name="_heading=h.1rvwp1q" w:colFirst="0" w:colLast="0"/>
      <w:bookmarkEnd w:id="66"/>
      <w:r>
        <w:rPr>
          <w:rFonts w:ascii="Times New Roman" w:eastAsia="Times New Roman" w:hAnsi="Times New Roman" w:cs="Times New Roman"/>
          <w:sz w:val="26"/>
          <w:szCs w:val="26"/>
        </w:rPr>
        <w:t>Giới thiệu</w:t>
      </w:r>
    </w:p>
    <w:p w14:paraId="067CD35F" w14:textId="77777777" w:rsidR="008C0C03" w:rsidRDefault="00FD38A8">
      <w:pPr>
        <w:spacing w:line="276" w:lineRule="auto"/>
        <w:jc w:val="both"/>
        <w:rPr>
          <w:sz w:val="26"/>
          <w:szCs w:val="26"/>
        </w:rPr>
      </w:pPr>
      <w:r>
        <w:rPr>
          <w:sz w:val="26"/>
          <w:szCs w:val="26"/>
        </w:rPr>
        <w:t xml:space="preserve">Kiểm soát chất lượng trong CNTP dựa vào mô tả hương vị bởi hội đồng cảm quan. Phân tích thuộc tính cảm quan là đánh giá chất lượng sử dụng tổng thể và nó thường cần thiết cho kiểm soát chất lượng. ĐGCQ khá tốn thời gian, tốn kém và có một thực tế là ngay cả những tham luận viên được đào tạo cũng bị ảnh hưởng bởi nhiều yếu tố sinh lý, kinh tế và vấn đề cá nhân. Hơn nữa, nhận thức của con người không thay đổi theo thời gian hoặc theo những người như được đề cập bởi Lawless (1995). Trong thực tế công nghiệp, các thử nghiệm cảm quan cần thiết thường được thực hiện bởi nhân viên công ty. Tuy nhiên, hệ thống QC có hiệu quả không để đưa đánh giá cảm quan sản phẩm. Do đó, phép đo cảm quan các thuộc tính bằng các công cụ sẽ là một xu hướng. </w:t>
      </w:r>
    </w:p>
    <w:p w14:paraId="7DC5A898" w14:textId="77777777" w:rsidR="008C0C03" w:rsidRDefault="00FD38A8">
      <w:pPr>
        <w:spacing w:line="276" w:lineRule="auto"/>
        <w:jc w:val="both"/>
        <w:rPr>
          <w:sz w:val="26"/>
          <w:szCs w:val="26"/>
        </w:rPr>
      </w:pPr>
      <w:r>
        <w:rPr>
          <w:sz w:val="26"/>
          <w:szCs w:val="26"/>
        </w:rPr>
        <w:t xml:space="preserve">Phương pháp phân tích có thể phù hợp với nhu cầu nhưng chúng được lựa chọn thành phần cụ thể. Có thể cần phải thay thế các phương pháp này bằng một khái niệm chung mới có sẵn trong phát triển cảm biến, sử dụng đồng thời các cảm biến ít chọn lọc hơn. Ý tưởng này đã có sẵn để phân tích không chỉ về mùi mà đối với các thuộc tính vị của các mẫu. Lưỡi điện tử (ET) hoặc cảm biến vị giác là một trong những các công cụ nghiên cứu trong lĩnh vực này. </w:t>
      </w:r>
    </w:p>
    <w:p w14:paraId="22E1BB31" w14:textId="77777777" w:rsidR="008C0C03" w:rsidRDefault="00FD38A8">
      <w:pPr>
        <w:spacing w:line="276" w:lineRule="auto"/>
        <w:jc w:val="both"/>
        <w:rPr>
          <w:sz w:val="26"/>
          <w:szCs w:val="26"/>
        </w:rPr>
      </w:pPr>
      <w:r>
        <w:rPr>
          <w:sz w:val="26"/>
          <w:szCs w:val="26"/>
        </w:rPr>
        <w:t xml:space="preserve">Phân tích 8 loại khác nhau của </w:t>
      </w:r>
      <w:r>
        <w:rPr>
          <w:b/>
          <w:sz w:val="26"/>
          <w:szCs w:val="26"/>
        </w:rPr>
        <w:t>bia</w:t>
      </w:r>
      <w:r>
        <w:rPr>
          <w:sz w:val="26"/>
          <w:szCs w:val="26"/>
        </w:rPr>
        <w:t xml:space="preserve"> Belgian và Dutch, được mô tả liên quan đến các đặc tính cảm quan và được đo bằng máy đo điện thế lưỡi điện tử. Quan sát thấy rằng lưỡi điện tử có khả năng xác định sự khác biệt chính giữa các mẫu bia, theo số liệu cảm quan. </w:t>
      </w:r>
    </w:p>
    <w:p w14:paraId="48D716E6" w14:textId="77777777" w:rsidR="008C0C03" w:rsidRDefault="00FD38A8">
      <w:pPr>
        <w:spacing w:line="276" w:lineRule="auto"/>
        <w:jc w:val="both"/>
        <w:rPr>
          <w:sz w:val="26"/>
          <w:szCs w:val="26"/>
        </w:rPr>
      </w:pPr>
      <w:r>
        <w:rPr>
          <w:sz w:val="26"/>
          <w:szCs w:val="26"/>
        </w:rPr>
        <w:t xml:space="preserve">Dự đoán mức độ ưa thích của sáu mẫu </w:t>
      </w:r>
      <w:r>
        <w:rPr>
          <w:b/>
          <w:sz w:val="26"/>
          <w:szCs w:val="26"/>
        </w:rPr>
        <w:t>nước táo</w:t>
      </w:r>
      <w:r>
        <w:rPr>
          <w:sz w:val="26"/>
          <w:szCs w:val="26"/>
        </w:rPr>
        <w:t xml:space="preserve"> khác nhau và ba sản phẩm biến đổi (có thêm đường sucrose và axit citric) sử dụng lưỡi điện tử và mũi điện tử. Kết quả chứng minh rằng điện tử lưỡi và mũi điện tử kết hợp có thể được sử dụng để dự đoán đặc điểm cảm quan của nước ép táo và mối quan hệ của chúng với chất lượng của nước táo do người tiêu dùng đo lường. Kết luận rằng một khi các cảm biến điện tử được 'huấn luyện', chúng có thể được tích hợp vào hệ thống giám sát chất lượng sản xuất, nhưng cảm giác, vật lý / hóa học và lưỡi và mũi điện tử ban đầu phải tiến hành nghiên cứu để xác định các biện pháp chính được sử dụng để xác định chất lượng cho người tiêu dùng mục tiêu.</w:t>
      </w:r>
    </w:p>
    <w:p w14:paraId="7E96560F" w14:textId="77777777" w:rsidR="008C0C03" w:rsidRDefault="00FD38A8">
      <w:pPr>
        <w:spacing w:line="276" w:lineRule="auto"/>
        <w:jc w:val="both"/>
        <w:rPr>
          <w:sz w:val="26"/>
          <w:szCs w:val="26"/>
        </w:rPr>
      </w:pPr>
      <w:r>
        <w:rPr>
          <w:sz w:val="26"/>
          <w:szCs w:val="26"/>
        </w:rPr>
        <w:lastRenderedPageBreak/>
        <w:t xml:space="preserve">Một nghiên cứu khác cho thấy sự nhận biết những thay đổi khi bảo quản </w:t>
      </w:r>
      <w:r>
        <w:rPr>
          <w:b/>
          <w:sz w:val="26"/>
          <w:szCs w:val="26"/>
        </w:rPr>
        <w:t>quả mơ.</w:t>
      </w:r>
      <w:r>
        <w:rPr>
          <w:sz w:val="26"/>
          <w:szCs w:val="26"/>
        </w:rPr>
        <w:t xml:space="preserve"> Thử nghiệm ba giống mơ khác nhau áp dụng bốn điều kiện không khí khác nhau được kiểm soát. Phân loại các giống mơ và xác định mối tương quan giữa lưỡi điện tử, đặc tính hóa học và phân tích cảm quan đã thành công. Lưỡi điện tử nhạy cảm với sự khác biệt hơn là phân tích cảm quan. </w:t>
      </w:r>
    </w:p>
    <w:p w14:paraId="68707BDA" w14:textId="77777777" w:rsidR="008C0C03" w:rsidRDefault="00FD38A8">
      <w:pPr>
        <w:spacing w:line="276" w:lineRule="auto"/>
        <w:jc w:val="both"/>
        <w:rPr>
          <w:sz w:val="26"/>
          <w:szCs w:val="26"/>
        </w:rPr>
      </w:pPr>
      <w:r>
        <w:rPr>
          <w:sz w:val="26"/>
          <w:szCs w:val="26"/>
        </w:rPr>
        <w:t xml:space="preserve">5 mẫu </w:t>
      </w:r>
      <w:r>
        <w:rPr>
          <w:b/>
          <w:sz w:val="26"/>
          <w:szCs w:val="26"/>
        </w:rPr>
        <w:t>trà đen</w:t>
      </w:r>
      <w:r>
        <w:rPr>
          <w:sz w:val="26"/>
          <w:szCs w:val="26"/>
        </w:rPr>
        <w:t xml:space="preserve"> từ nơi trồng khác nhau được phân tích như mục tiêu xác định nguồn gốc với hội đồng cảm quan được huấn luyện, mũi điện từ và lưỡi điện tử. Đánh giá mối quan hệ giữa cảm quan và công cụ đo. Đã tìm thấy mối quan hệ về vùng trồng giữa các mẫu trà từ dữ liệu đo bằng mũi và lưỡi điện tử. </w:t>
      </w:r>
    </w:p>
    <w:p w14:paraId="3E4C4485" w14:textId="77777777" w:rsidR="008C0C03" w:rsidRDefault="00FD38A8">
      <w:pPr>
        <w:spacing w:line="276" w:lineRule="auto"/>
        <w:jc w:val="both"/>
        <w:rPr>
          <w:sz w:val="26"/>
          <w:szCs w:val="26"/>
        </w:rPr>
      </w:pPr>
      <w:r>
        <w:rPr>
          <w:sz w:val="26"/>
          <w:szCs w:val="26"/>
        </w:rPr>
        <w:t xml:space="preserve">5 mẫu nhãn hiệu </w:t>
      </w:r>
      <w:r>
        <w:rPr>
          <w:b/>
          <w:sz w:val="26"/>
          <w:szCs w:val="26"/>
        </w:rPr>
        <w:t>sữa</w:t>
      </w:r>
      <w:r>
        <w:rPr>
          <w:sz w:val="26"/>
          <w:szCs w:val="26"/>
        </w:rPr>
        <w:t xml:space="preserve"> sản xuất tại Ba Lan đã được kiểm tra với việc sử dụng một lưỡi điện tử đo điện thế được thu nhỏ để phân loại nguồn gốc sữa. Hệ thống cho thấy khả năng phân loại tốt nguồn gốc các loại sữa khác nhau. </w:t>
      </w:r>
    </w:p>
    <w:p w14:paraId="0EED727E" w14:textId="77777777" w:rsidR="008C0C03" w:rsidRDefault="00FD38A8">
      <w:pPr>
        <w:spacing w:line="276" w:lineRule="auto"/>
        <w:jc w:val="both"/>
        <w:rPr>
          <w:sz w:val="26"/>
          <w:szCs w:val="26"/>
        </w:rPr>
      </w:pPr>
      <w:r>
        <w:rPr>
          <w:sz w:val="26"/>
          <w:szCs w:val="26"/>
        </w:rPr>
        <w:t xml:space="preserve">Một hệ thống thời gian thực để giám sát chất lượng nước. Kết quả thấy rằng cảm biến vị giác có thể phân biệt giữa nước sông bình thường và nước sông bị ô nhiễm bởi phức hợp xianua và xyano và nó cũng có thể </w:t>
      </w:r>
      <w:r>
        <w:rPr>
          <w:sz w:val="26"/>
          <w:szCs w:val="26"/>
          <w:highlight w:val="yellow"/>
        </w:rPr>
        <w:t>phân biệt được đâu là nước máy bình thường và nước máy có mùi vị khác thường do poly nhôm clorua</w:t>
      </w:r>
      <w:r>
        <w:rPr>
          <w:sz w:val="26"/>
          <w:szCs w:val="26"/>
        </w:rPr>
        <w:t>. Ngoài kết quả thu được bằng cảm biến vị giác cho thấy mối tương quan tốt với các kết quả kiểm tra cảm quan.</w:t>
      </w:r>
    </w:p>
    <w:p w14:paraId="464E0CE3" w14:textId="77777777" w:rsidR="008C0C03" w:rsidRDefault="00FD38A8">
      <w:pPr>
        <w:spacing w:line="276" w:lineRule="auto"/>
        <w:jc w:val="both"/>
        <w:rPr>
          <w:sz w:val="26"/>
          <w:szCs w:val="26"/>
        </w:rPr>
      </w:pPr>
      <w:r>
        <w:rPr>
          <w:sz w:val="26"/>
          <w:szCs w:val="26"/>
        </w:rPr>
        <w:t xml:space="preserve">Ứng dụng tiềm năng của lưỡi điện tử đã được trong lĩnh vực phân tích nước. Phân tích tám loại ion vô cơ chính trong các sản phẩm nước khoáng thương mại, nước ở thành phố và nước giếng bằng phương pháp sắc ký ion. Mối quan hệ giữa các thành phần vô cơ và hương vị đã được kiểm tra. Các kết quả cho thấy rằng </w:t>
      </w:r>
      <w:r>
        <w:rPr>
          <w:sz w:val="26"/>
          <w:szCs w:val="26"/>
          <w:highlight w:val="yellow"/>
        </w:rPr>
        <w:t>yếu tố chi phối hương vị của nước uống là mùi và clo dư chứ không phải là thành phần các chất vô cơ.</w:t>
      </w:r>
    </w:p>
    <w:p w14:paraId="3B513463" w14:textId="77777777" w:rsidR="008C0C03" w:rsidRDefault="00FD38A8">
      <w:pPr>
        <w:spacing w:line="276" w:lineRule="auto"/>
        <w:jc w:val="both"/>
        <w:rPr>
          <w:sz w:val="26"/>
          <w:szCs w:val="26"/>
        </w:rPr>
      </w:pPr>
      <w:r>
        <w:rPr>
          <w:sz w:val="26"/>
          <w:szCs w:val="26"/>
        </w:rPr>
        <w:t xml:space="preserve">Martinez-Manez đã sử dụng thành công một lưỡi điện tử bao gồm các cảm biến không cụ thể để phân biệt (tỷ lệ xác định thành công cao hơn 93%) của chín mẫu nước trong đó sáu </w:t>
      </w:r>
      <w:r>
        <w:rPr>
          <w:b/>
          <w:sz w:val="26"/>
          <w:szCs w:val="26"/>
        </w:rPr>
        <w:t>mẫu nước khoáng thiên nhiên, hai mẫu nước máy và một mẫu nước thẩm thấu</w:t>
      </w:r>
      <w:r>
        <w:rPr>
          <w:sz w:val="26"/>
          <w:szCs w:val="26"/>
        </w:rPr>
        <w:t xml:space="preserve"> (nước đã lọc bằng RO).</w:t>
      </w:r>
    </w:p>
    <w:p w14:paraId="35537E3A" w14:textId="77777777" w:rsidR="008C0C03" w:rsidRDefault="00FD38A8">
      <w:pPr>
        <w:spacing w:line="276" w:lineRule="auto"/>
        <w:jc w:val="both"/>
        <w:rPr>
          <w:sz w:val="26"/>
          <w:szCs w:val="26"/>
        </w:rPr>
      </w:pPr>
      <w:r>
        <w:rPr>
          <w:sz w:val="26"/>
          <w:szCs w:val="26"/>
        </w:rPr>
        <w:t xml:space="preserve">Sghaier đã sử dụng một mảng cảm biến bao gồm một loạt các điện cực chọn lọc ion để thực hiện phân tích sáu mẫu nước máy khác nhau của Tunisia từ ba khu vực địa lý khác nhau và bảy thương hiệu nước khoáng đóng chai khác nhau. Phân tích thành phần chính </w:t>
      </w:r>
      <w:r>
        <w:rPr>
          <w:sz w:val="26"/>
          <w:szCs w:val="26"/>
          <w:highlight w:val="yellow"/>
        </w:rPr>
        <w:t>(PCA - Principal Component Analysis</w:t>
      </w:r>
      <w:r>
        <w:rPr>
          <w:sz w:val="26"/>
          <w:szCs w:val="26"/>
        </w:rPr>
        <w:t xml:space="preserve">) và phân tích nhân tố phân biệt </w:t>
      </w:r>
      <w:r>
        <w:rPr>
          <w:sz w:val="26"/>
          <w:szCs w:val="26"/>
          <w:highlight w:val="yellow"/>
        </w:rPr>
        <w:t>(DFA - Discriminant Factorial Analysis)</w:t>
      </w:r>
      <w:r>
        <w:rPr>
          <w:sz w:val="26"/>
          <w:szCs w:val="26"/>
        </w:rPr>
        <w:t xml:space="preserve"> đã được áp dụng cho xử lý dữ liệu và được sử dụng để phân tích định tính nước. Các phương pháp cho phép thể hiện rõ ràng sự khác biệt giữa các mẫu nước Tunisia. </w:t>
      </w:r>
      <w:r>
        <w:rPr>
          <w:sz w:val="26"/>
          <w:szCs w:val="26"/>
          <w:highlight w:val="yellow"/>
        </w:rPr>
        <w:t>PCA cho thấy sự phân biệt được thực hiện theo hàm lượng ion trong nước.</w:t>
      </w:r>
    </w:p>
    <w:p w14:paraId="5F1E3CC1" w14:textId="77777777" w:rsidR="008C0C03" w:rsidRDefault="00FD38A8">
      <w:pPr>
        <w:spacing w:line="276" w:lineRule="auto"/>
        <w:jc w:val="both"/>
        <w:rPr>
          <w:sz w:val="26"/>
          <w:szCs w:val="26"/>
        </w:rPr>
      </w:pPr>
      <w:r>
        <w:rPr>
          <w:sz w:val="26"/>
          <w:szCs w:val="26"/>
        </w:rPr>
        <w:t xml:space="preserve">Kundu đã giới thiệu sự phát triển của phân loại và xác thực mẫu nước dựa trên một ứng dụng lưỡi điện tử với phương pháp đo điện áp xung. Kết quả của hệ thống, được thực hiện trong môi trường phòng thí nghiệm cho sáu mẫu nước được chứng nhận khác nhau, </w:t>
      </w:r>
      <w:r>
        <w:rPr>
          <w:sz w:val="26"/>
          <w:szCs w:val="26"/>
        </w:rPr>
        <w:lastRenderedPageBreak/>
        <w:t>được sử dụng để xây dựng mô hình phân loại và hồi quy. Phương pháp có thể phù hợp để phân loại / xác thực nước trong đánh giá chất lượng nước và giám sát.</w:t>
      </w:r>
    </w:p>
    <w:p w14:paraId="260D8F1B" w14:textId="77777777" w:rsidR="008C0C03" w:rsidRDefault="00FD38A8">
      <w:pPr>
        <w:spacing w:line="276" w:lineRule="auto"/>
        <w:jc w:val="both"/>
        <w:rPr>
          <w:sz w:val="26"/>
          <w:szCs w:val="26"/>
        </w:rPr>
      </w:pPr>
      <w:r>
        <w:rPr>
          <w:sz w:val="26"/>
          <w:szCs w:val="26"/>
        </w:rPr>
        <w:t>Garcia-Breijo đã phát triển một lưỡi điện tử sử dụng một loạt mười tám điện cực màng dày để phân biệt nước uống dựa trên các thuật toán Neural Networks. Thuật toán của họ ban đầu được huấn luyện sử dụng bảy lớp nước (still – nước đóng chai, sparkling – nước có ga và tap – nước máy) để có được kiến trúc mạng tối ưu. Sau hệ thống đã được huấn luyện nó có thể phân loại chính xác các mẫu nước.</w:t>
      </w:r>
    </w:p>
    <w:p w14:paraId="7137D439" w14:textId="77777777" w:rsidR="008C0C03" w:rsidRDefault="00FD38A8">
      <w:pPr>
        <w:spacing w:line="276" w:lineRule="auto"/>
        <w:jc w:val="both"/>
        <w:rPr>
          <w:sz w:val="26"/>
          <w:szCs w:val="26"/>
        </w:rPr>
      </w:pPr>
      <w:r>
        <w:rPr>
          <w:sz w:val="26"/>
          <w:szCs w:val="26"/>
        </w:rPr>
        <w:t xml:space="preserve">Sự so sánh của lưỡi điện tử, nồng độ của các yếu tố và đánh giá cảm quan cho vùng nước vẫn chưa được điều tra. Mục tiêu là </w:t>
      </w:r>
      <w:r>
        <w:rPr>
          <w:sz w:val="26"/>
          <w:szCs w:val="26"/>
          <w:highlight w:val="yellow"/>
        </w:rPr>
        <w:t>phát triển một phương pháp với sự kết hợp của lưỡi điện tử và nồng độ các nguyên tố</w:t>
      </w:r>
      <w:r>
        <w:rPr>
          <w:sz w:val="26"/>
          <w:szCs w:val="26"/>
        </w:rPr>
        <w:t xml:space="preserve">. Nó có thể cung cấp một phương pháp đơn giản, rẻ và hiệu quả để kiểm soát chất lượng. Mục tiêu thứ hai của bài báo là để </w:t>
      </w:r>
      <w:r>
        <w:rPr>
          <w:sz w:val="26"/>
          <w:szCs w:val="26"/>
          <w:highlight w:val="yellow"/>
        </w:rPr>
        <w:t>phân biệt nước khoáng, nước suối và nước vòi ở các vùng nước có nguồn gốc địa lý khác nhau bằng các phương pháp khác nhau</w:t>
      </w:r>
      <w:r>
        <w:rPr>
          <w:sz w:val="26"/>
          <w:szCs w:val="26"/>
        </w:rPr>
        <w:t>. Một câu hỏi thú vị là loại khác biệt nào có thể phát hiện được trong số các mẫu nước đóng chai tự nhiên có nguồn gốc địa lý xác định, nhưng được đóng chai bởi các công ty khác nhau với những tên thương hiệu khác nhau.</w:t>
      </w:r>
    </w:p>
    <w:p w14:paraId="05D5919C" w14:textId="77777777" w:rsidR="008C0C03" w:rsidRDefault="00FD38A8">
      <w:pPr>
        <w:pStyle w:val="Heading3"/>
        <w:numPr>
          <w:ilvl w:val="0"/>
          <w:numId w:val="107"/>
        </w:numPr>
        <w:spacing w:line="276" w:lineRule="auto"/>
        <w:jc w:val="both"/>
        <w:rPr>
          <w:rFonts w:ascii="Times New Roman" w:eastAsia="Times New Roman" w:hAnsi="Times New Roman" w:cs="Times New Roman"/>
          <w:sz w:val="26"/>
          <w:szCs w:val="26"/>
        </w:rPr>
      </w:pPr>
      <w:bookmarkStart w:id="67" w:name="_heading=h.4bvk7pj" w:colFirst="0" w:colLast="0"/>
      <w:bookmarkEnd w:id="67"/>
      <w:r>
        <w:rPr>
          <w:rFonts w:ascii="Times New Roman" w:eastAsia="Times New Roman" w:hAnsi="Times New Roman" w:cs="Times New Roman"/>
          <w:sz w:val="26"/>
          <w:szCs w:val="26"/>
        </w:rPr>
        <w:t>Vật liệu và phương pháp</w:t>
      </w:r>
    </w:p>
    <w:p w14:paraId="6D3FCDBC" w14:textId="77777777" w:rsidR="008C0C03" w:rsidRDefault="00FD38A8">
      <w:pPr>
        <w:numPr>
          <w:ilvl w:val="1"/>
          <w:numId w:val="83"/>
        </w:numPr>
        <w:pBdr>
          <w:top w:val="nil"/>
          <w:left w:val="nil"/>
          <w:bottom w:val="nil"/>
          <w:right w:val="nil"/>
          <w:between w:val="nil"/>
        </w:pBdr>
        <w:spacing w:line="276" w:lineRule="auto"/>
        <w:jc w:val="both"/>
        <w:rPr>
          <w:b/>
          <w:color w:val="000000"/>
          <w:sz w:val="26"/>
          <w:szCs w:val="26"/>
        </w:rPr>
      </w:pPr>
      <w:r>
        <w:rPr>
          <w:b/>
          <w:color w:val="000000"/>
          <w:sz w:val="26"/>
          <w:szCs w:val="26"/>
        </w:rPr>
        <w:t>Mẫu</w:t>
      </w:r>
    </w:p>
    <w:p w14:paraId="43C48AC0" w14:textId="77777777" w:rsidR="008C0C03" w:rsidRDefault="00FD38A8">
      <w:pPr>
        <w:spacing w:line="276" w:lineRule="auto"/>
        <w:jc w:val="both"/>
        <w:rPr>
          <w:sz w:val="26"/>
          <w:szCs w:val="26"/>
        </w:rPr>
      </w:pPr>
      <w:r>
        <w:rPr>
          <w:sz w:val="26"/>
          <w:szCs w:val="26"/>
        </w:rPr>
        <w:t xml:space="preserve">Các mẫu nước được phân thành tám loại: </w:t>
      </w:r>
      <w:r>
        <w:rPr>
          <w:b/>
          <w:sz w:val="26"/>
          <w:szCs w:val="26"/>
        </w:rPr>
        <w:t>sáu loại nước khoáng đóng chai</w:t>
      </w:r>
      <w:r>
        <w:rPr>
          <w:sz w:val="26"/>
          <w:szCs w:val="26"/>
        </w:rPr>
        <w:t xml:space="preserve"> bán sẵn trên thị trường, </w:t>
      </w:r>
      <w:r>
        <w:rPr>
          <w:b/>
          <w:sz w:val="26"/>
          <w:szCs w:val="26"/>
        </w:rPr>
        <w:t>một loại nước suối</w:t>
      </w:r>
      <w:r>
        <w:rPr>
          <w:sz w:val="26"/>
          <w:szCs w:val="26"/>
        </w:rPr>
        <w:t xml:space="preserve"> (không có ga, có ga) và </w:t>
      </w:r>
      <w:r>
        <w:rPr>
          <w:b/>
          <w:sz w:val="26"/>
          <w:szCs w:val="26"/>
        </w:rPr>
        <w:t>nước máy</w:t>
      </w:r>
      <w:r>
        <w:rPr>
          <w:sz w:val="26"/>
          <w:szCs w:val="26"/>
        </w:rPr>
        <w:t xml:space="preserve"> từ nguồn cung cấp nước của thành phố Budapest. Các mẫu nước khoáng và nước suối (được chỉ rõ là nước tự nhiên trong văn bản) có nguồn gốc từ ba mẫu sau các vùng của Hungary: Albertirsa, Visegrád và Miskolc. </w:t>
      </w:r>
    </w:p>
    <w:p w14:paraId="660BBF7D" w14:textId="77777777" w:rsidR="008C0C03" w:rsidRDefault="00FD38A8">
      <w:pPr>
        <w:spacing w:line="276" w:lineRule="auto"/>
        <w:jc w:val="both"/>
        <w:rPr>
          <w:sz w:val="26"/>
          <w:szCs w:val="26"/>
        </w:rPr>
      </w:pPr>
      <w:r>
        <w:rPr>
          <w:sz w:val="26"/>
          <w:szCs w:val="26"/>
        </w:rPr>
        <w:t>Chỉ thị 2009/54 / EC đề cập đến việc tiếp thị và khai thác nước khoáng tự nhiên ở Liên minh Châu Âu. Hai loại nước đóng chai chính được công nhận là nước khoáng và nước suối. Luật pháp Hungary liên quan đến nước khoáng và nước suối tuân theo chỉ thị tương tự của Liên minh Châu Âu. Các mẫu nước máy được lấy từ nguồn cấp nước tại thủ đô Budapest, ở Khuôn viên Đại học Corvinus.</w:t>
      </w:r>
    </w:p>
    <w:p w14:paraId="6BBE1325" w14:textId="77777777" w:rsidR="008C0C03" w:rsidRDefault="00FD38A8">
      <w:pPr>
        <w:numPr>
          <w:ilvl w:val="1"/>
          <w:numId w:val="83"/>
        </w:numPr>
        <w:pBdr>
          <w:top w:val="nil"/>
          <w:left w:val="nil"/>
          <w:bottom w:val="nil"/>
          <w:right w:val="nil"/>
          <w:between w:val="nil"/>
        </w:pBdr>
        <w:spacing w:line="276" w:lineRule="auto"/>
        <w:jc w:val="both"/>
        <w:rPr>
          <w:b/>
          <w:color w:val="000000"/>
          <w:sz w:val="26"/>
          <w:szCs w:val="26"/>
        </w:rPr>
      </w:pPr>
      <w:r>
        <w:rPr>
          <w:b/>
          <w:color w:val="000000"/>
          <w:sz w:val="26"/>
          <w:szCs w:val="26"/>
        </w:rPr>
        <w:t>Đánh giá cảm quan</w:t>
      </w:r>
    </w:p>
    <w:p w14:paraId="75F1727E" w14:textId="77777777" w:rsidR="008C0C03" w:rsidRDefault="00FD38A8">
      <w:pPr>
        <w:spacing w:line="276" w:lineRule="auto"/>
        <w:jc w:val="both"/>
        <w:rPr>
          <w:sz w:val="26"/>
          <w:szCs w:val="26"/>
        </w:rPr>
      </w:pPr>
      <w:r>
        <w:rPr>
          <w:b/>
          <w:sz w:val="26"/>
          <w:szCs w:val="26"/>
        </w:rPr>
        <w:t>Phân tích hồ sơ</w:t>
      </w:r>
      <w:r>
        <w:rPr>
          <w:sz w:val="26"/>
          <w:szCs w:val="26"/>
        </w:rPr>
        <w:t xml:space="preserve"> đã được thực hiện phù hợp với tiêu chuẩn quốc tế </w:t>
      </w:r>
      <w:r>
        <w:rPr>
          <w:b/>
          <w:sz w:val="26"/>
          <w:szCs w:val="26"/>
        </w:rPr>
        <w:t>(ISO11035:1994; ISO13299: 2003)</w:t>
      </w:r>
      <w:r>
        <w:rPr>
          <w:sz w:val="26"/>
          <w:szCs w:val="26"/>
        </w:rPr>
        <w:t xml:space="preserve">. Các thành viên hội đồng cảm quan đã được đào tạo về các nguyên tắc phân tích cảm quan và quy trình phân tích hồ sơ. Đánh giá được thực hiện tại phòng thí nghiệm cảm quan của Đại học Corvinus Budapest. </w:t>
      </w:r>
      <w:r>
        <w:rPr>
          <w:b/>
          <w:sz w:val="26"/>
          <w:szCs w:val="26"/>
        </w:rPr>
        <w:t>Phòng thử nghiệm</w:t>
      </w:r>
      <w:r>
        <w:rPr>
          <w:sz w:val="26"/>
          <w:szCs w:val="26"/>
        </w:rPr>
        <w:t xml:space="preserve"> được thiết kế phù hợp với các tiêu chuẩn quốc tế có liên quan </w:t>
      </w:r>
      <w:r>
        <w:rPr>
          <w:b/>
          <w:sz w:val="26"/>
          <w:szCs w:val="26"/>
        </w:rPr>
        <w:t>(ISO8589:2007</w:t>
      </w:r>
      <w:r>
        <w:rPr>
          <w:sz w:val="26"/>
          <w:szCs w:val="26"/>
        </w:rPr>
        <w:t>). Những người tham gia hội thảo đánh giá trong quá trình thử nghiệm độc lập tại khu vực riêng (booth của mỗi người). Cung cấp một môi trường tiêu chuẩn, tránh xáo trộn và ảnh hưởng giữa cảm quan viên. Phần mềm mục đích đặc biệt (ProfiSens) được sử dụng trong các phiên kiểm tra để tạo thiết kế thử nghiệm, thu thập và phân tích dữ liệu của hội đồng. Thứ tự trình bày của các mẫu được ngẫu nhiên và cân đối.</w:t>
      </w:r>
    </w:p>
    <w:p w14:paraId="4AC235F2" w14:textId="77777777" w:rsidR="008C0C03" w:rsidRDefault="00FD38A8">
      <w:pPr>
        <w:spacing w:line="276" w:lineRule="auto"/>
        <w:jc w:val="both"/>
        <w:rPr>
          <w:sz w:val="26"/>
          <w:szCs w:val="26"/>
        </w:rPr>
      </w:pPr>
      <w:r>
        <w:rPr>
          <w:sz w:val="26"/>
          <w:szCs w:val="26"/>
        </w:rPr>
        <w:lastRenderedPageBreak/>
        <w:t xml:space="preserve">Tất cả các mẫu nước được hội đồng đánh giá cảm quan ngay sau khi rót mẫu vào ly. Giai đoạn trước tiên của phiên kiểm tra các cảm quan viên nhận được các mẫu được mã hóa. Họ được yêu cầu ghi lại tất cả các thuộc tính giác quan mà họ cảm nhận được. </w:t>
      </w:r>
    </w:p>
    <w:p w14:paraId="179C6D97" w14:textId="77777777" w:rsidR="008C0C03" w:rsidRDefault="00FD38A8">
      <w:pPr>
        <w:spacing w:line="276" w:lineRule="auto"/>
        <w:jc w:val="both"/>
        <w:rPr>
          <w:sz w:val="26"/>
          <w:szCs w:val="26"/>
        </w:rPr>
      </w:pPr>
      <w:r>
        <w:rPr>
          <w:sz w:val="26"/>
          <w:szCs w:val="26"/>
        </w:rPr>
        <w:t>Trong phiên họp nhóm đồng thuận, các thành viên tham gia đã làm việc cùng nhau để đạt được sự đồng thuận về danh sách cuối cùng của các thuộc tính cảm quan. Khi các mẫu đã được mã hóa, các cảm quan viên có thể thảo luận về các mẫu nếu có điều gì đó không rõ ràng. Đối với mỗi thuộc tính các CQV tạo một thang đo đường không có cấu trúc với bộ mô tả nhãn ở hai đầu. Trong trường hợp một số thuộc tính, hộp văn bản là cung cấp cho các ý kiến ​​bổ sung. Một trong những mẫu (‘‘Visegrád K-7 / A’’) đã được chọn làm mẫu tham chiếu trước phiên kiểm tra. Bảng điều khiển đã được yêu cầu xác định giá trị cường độ của tham chiếu mẫu liên quan đến mọi thuộc tính cảm quan. Kỹ thuật này được gọi là cố định trong tài liệu (anchoring in literature), bởi vì các CQV được cung cấp một mẫu cố định trong quá trình thử nghiệm. Điều này làm giảm độ biến thiên dữ liệu của hội đồng cảm quan. Khi tờ thử nghiệm đã sẵn sàng, một bộ mẫu mới đã được mã hóa và trình bày cho CQV. Quy mô phản hồi của người đánh giá đã được chuyển đổi thành các giá trị số từ 0 đến 100 phần trăm.</w:t>
      </w:r>
    </w:p>
    <w:p w14:paraId="67250A2D" w14:textId="77777777" w:rsidR="008C0C03" w:rsidRDefault="00FD38A8">
      <w:pPr>
        <w:spacing w:line="276" w:lineRule="auto"/>
        <w:jc w:val="both"/>
        <w:rPr>
          <w:sz w:val="26"/>
          <w:szCs w:val="26"/>
        </w:rPr>
      </w:pPr>
      <w:r>
        <w:rPr>
          <w:sz w:val="26"/>
          <w:szCs w:val="26"/>
        </w:rPr>
        <w:t>Các mẫu nước được kiểm tra trong hai phiên vì có khuyến nghị chung rằng trong các bài phép thử mô tả, số lượng mẫu không được nhiều hơn sáu (ISO6658: 2005). Phiên đầu tiên kiểm tra có mười CQV và phiên thứ hai có mười hai. Hai bảng dữ liệu khác nhau được tạo ra bằng hai phép thử cảm quan của 2 phiên. Hai bộ mẫu được chồng lên nhau để sau này so sánh kết quả của hai phiên.</w:t>
      </w:r>
    </w:p>
    <w:p w14:paraId="130455C3" w14:textId="77777777" w:rsidR="008C0C03" w:rsidRDefault="00FD38A8">
      <w:pPr>
        <w:spacing w:line="276" w:lineRule="auto"/>
        <w:jc w:val="both"/>
        <w:rPr>
          <w:sz w:val="26"/>
          <w:szCs w:val="26"/>
        </w:rPr>
      </w:pPr>
      <w:r>
        <w:rPr>
          <w:sz w:val="26"/>
          <w:szCs w:val="26"/>
        </w:rPr>
        <w:t>Các thuộc tính (chẳng hạn như vị kim loại, bọt nước, mùi clonat, vị clonat, vị mặn, vị ngọt, cacbonat hóa, khoáng hóa và vị tươi) được chấp nhận là các biến số cho đánh giá thống kê.</w:t>
      </w:r>
    </w:p>
    <w:p w14:paraId="285AE585" w14:textId="77777777" w:rsidR="008C0C03" w:rsidRDefault="00FD38A8">
      <w:pPr>
        <w:numPr>
          <w:ilvl w:val="1"/>
          <w:numId w:val="83"/>
        </w:numPr>
        <w:pBdr>
          <w:top w:val="nil"/>
          <w:left w:val="nil"/>
          <w:bottom w:val="nil"/>
          <w:right w:val="nil"/>
          <w:between w:val="nil"/>
        </w:pBdr>
        <w:spacing w:line="276" w:lineRule="auto"/>
        <w:jc w:val="both"/>
        <w:rPr>
          <w:b/>
          <w:color w:val="000000"/>
          <w:sz w:val="26"/>
          <w:szCs w:val="26"/>
        </w:rPr>
      </w:pPr>
      <w:r>
        <w:rPr>
          <w:b/>
          <w:color w:val="000000"/>
          <w:sz w:val="26"/>
          <w:szCs w:val="26"/>
        </w:rPr>
        <w:t>Đo bằng lưỡi điện tử</w:t>
      </w:r>
    </w:p>
    <w:p w14:paraId="4223E453" w14:textId="77777777" w:rsidR="008C0C03" w:rsidRDefault="00FD38A8">
      <w:pPr>
        <w:spacing w:line="276" w:lineRule="auto"/>
        <w:jc w:val="both"/>
        <w:rPr>
          <w:sz w:val="26"/>
          <w:szCs w:val="26"/>
        </w:rPr>
      </w:pPr>
      <w:r>
        <w:rPr>
          <w:sz w:val="26"/>
          <w:szCs w:val="26"/>
        </w:rPr>
        <w:t>Các mẫu nước được phân tích bởi Alpha ASTREE II lưỡi điện tử đo điện thế được thiết kế để phân tích, nhận biết và xác định các hợp chất hòa tan phức tạp trong thực phẩm lỏng. Thiết bị được kết nối với LS 16 bộ lấy mẫu tự động. Nguyên tắc của hệ thống là mô phỏng quy trình nếm thử. Lưỡi điện tử có bảy cảm biến hóa học đo điện thế ISFET cho ứng dụng thực phẩm Họ đo các hợp chất hữu cơ và vô cơ hòa tan trong chất lỏng bao gồm các hợp chất tạo mùi và vị. Các cảm biến có nhạy cảm chéo đối với các thành phần hương vị khác nhau. Cảm biến đã được làm sạch bằng nước cất giữa các lần đo tiếp theo cho đến khi điện thế ổn định đã thu được. Các phép đo được thực hiện ở nhiệt độ phòng. Các điều kiện sau: Thể tích mẫu 100 ml, thời gian 180 giây mỗi lần phân tích, 30 giây mỗi lần làm sạch. Các mẫu được đưa vào kính giữ mẫu một giờ trước khi đo để giải phóng hàm lượng CO2 của chúng, để cung cấp phân tích đáng tin cậy.</w:t>
      </w:r>
    </w:p>
    <w:p w14:paraId="75FB2927" w14:textId="77777777" w:rsidR="008C0C03" w:rsidRDefault="00FD38A8">
      <w:pPr>
        <w:numPr>
          <w:ilvl w:val="1"/>
          <w:numId w:val="83"/>
        </w:numPr>
        <w:pBdr>
          <w:top w:val="nil"/>
          <w:left w:val="nil"/>
          <w:bottom w:val="nil"/>
          <w:right w:val="nil"/>
          <w:between w:val="nil"/>
        </w:pBdr>
        <w:spacing w:line="276" w:lineRule="auto"/>
        <w:jc w:val="both"/>
        <w:rPr>
          <w:b/>
          <w:color w:val="000000"/>
          <w:sz w:val="26"/>
          <w:szCs w:val="26"/>
        </w:rPr>
      </w:pPr>
      <w:r>
        <w:rPr>
          <w:b/>
          <w:color w:val="000000"/>
          <w:sz w:val="26"/>
          <w:szCs w:val="26"/>
        </w:rPr>
        <w:t>Phép đo phân tích</w:t>
      </w:r>
    </w:p>
    <w:p w14:paraId="3F66B7AD" w14:textId="77777777" w:rsidR="008C0C03" w:rsidRDefault="00FD38A8">
      <w:pPr>
        <w:spacing w:line="276" w:lineRule="auto"/>
        <w:jc w:val="both"/>
        <w:rPr>
          <w:sz w:val="26"/>
          <w:szCs w:val="26"/>
        </w:rPr>
      </w:pPr>
      <w:r>
        <w:rPr>
          <w:sz w:val="26"/>
          <w:szCs w:val="26"/>
        </w:rPr>
        <w:lastRenderedPageBreak/>
        <w:t xml:space="preserve">Nồng độ của các nguyên tố hòa tan được đo bằng máy quang phổ phát xạ nguyên tử plasma ghép cảm ứng và các anion là đo bằng phương pháp sắc ký ion. Các thông số sau được sử dụng để xác định nồng độ của Mg, Na và Ca. Độ pH của các mẫu được điều chỉnh bằng axit nitric (10ml mẫu + 10 </w:t>
      </w:r>
      <m:oMath>
        <m:r>
          <w:rPr>
            <w:rFonts w:ascii="Cambria Math" w:hAnsi="Cambria Math"/>
          </w:rPr>
          <m:t>μ</m:t>
        </m:r>
      </m:oMath>
      <w:r>
        <w:rPr>
          <w:sz w:val="26"/>
          <w:szCs w:val="26"/>
        </w:rPr>
        <w:t>l axit nitric 98%). Tất cả các anion (F</w:t>
      </w:r>
      <w:r>
        <w:rPr>
          <w:sz w:val="26"/>
          <w:szCs w:val="26"/>
          <w:vertAlign w:val="superscript"/>
        </w:rPr>
        <w:t xml:space="preserve"> ̵</w:t>
      </w:r>
      <w:r>
        <w:rPr>
          <w:sz w:val="26"/>
          <w:szCs w:val="26"/>
        </w:rPr>
        <w:t xml:space="preserve">, Cl </w:t>
      </w:r>
      <w:r>
        <w:rPr>
          <w:sz w:val="26"/>
          <w:szCs w:val="26"/>
          <w:vertAlign w:val="superscript"/>
        </w:rPr>
        <w:t>̵</w:t>
      </w:r>
      <w:r>
        <w:rPr>
          <w:sz w:val="26"/>
          <w:szCs w:val="26"/>
        </w:rPr>
        <w:t>, NO3</w:t>
      </w:r>
      <w:r>
        <w:rPr>
          <w:sz w:val="26"/>
          <w:szCs w:val="26"/>
          <w:vertAlign w:val="superscript"/>
        </w:rPr>
        <w:t xml:space="preserve"> ̵</w:t>
      </w:r>
      <w:r>
        <w:rPr>
          <w:sz w:val="26"/>
          <w:szCs w:val="26"/>
        </w:rPr>
        <w:t xml:space="preserve">, SO4 </w:t>
      </w:r>
      <w:r>
        <w:rPr>
          <w:sz w:val="26"/>
          <w:szCs w:val="26"/>
          <w:vertAlign w:val="superscript"/>
        </w:rPr>
        <w:t xml:space="preserve">2 ̵ </w:t>
      </w:r>
      <w:r>
        <w:rPr>
          <w:sz w:val="26"/>
          <w:szCs w:val="26"/>
        </w:rPr>
        <w:t>) được phân tích với cùng một ion máy sắc ký. Nhiệt độ của các cột là 35</w:t>
      </w:r>
      <w:r>
        <w:rPr>
          <w:sz w:val="26"/>
          <w:szCs w:val="26"/>
          <w:vertAlign w:val="superscript"/>
        </w:rPr>
        <w:t>o</w:t>
      </w:r>
      <w:r>
        <w:rPr>
          <w:sz w:val="26"/>
          <w:szCs w:val="26"/>
        </w:rPr>
        <w:t>C. Mỗi lần lấy mẫu nước được lặp lại bảy lần. Nồng độ của các kim loại được đo, chẳng hạn như Natri (Na), Magie (Mg), Canxi (Ca) và các anion: Florua (F</w:t>
      </w:r>
      <w:r>
        <w:rPr>
          <w:sz w:val="26"/>
          <w:szCs w:val="26"/>
          <w:vertAlign w:val="superscript"/>
        </w:rPr>
        <w:t xml:space="preserve"> ̵</w:t>
      </w:r>
      <w:r>
        <w:rPr>
          <w:sz w:val="26"/>
          <w:szCs w:val="26"/>
        </w:rPr>
        <w:t xml:space="preserve">), Clorua (Cl </w:t>
      </w:r>
      <w:r>
        <w:rPr>
          <w:sz w:val="26"/>
          <w:szCs w:val="26"/>
          <w:vertAlign w:val="superscript"/>
        </w:rPr>
        <w:t>̵</w:t>
      </w:r>
      <w:r>
        <w:rPr>
          <w:sz w:val="26"/>
          <w:szCs w:val="26"/>
        </w:rPr>
        <w:t>), Nitrat (NO3</w:t>
      </w:r>
      <w:r>
        <w:rPr>
          <w:sz w:val="26"/>
          <w:szCs w:val="26"/>
          <w:vertAlign w:val="superscript"/>
        </w:rPr>
        <w:t xml:space="preserve"> ̵</w:t>
      </w:r>
      <w:r>
        <w:rPr>
          <w:sz w:val="26"/>
          <w:szCs w:val="26"/>
        </w:rPr>
        <w:t xml:space="preserve">), Sunfat (SO4 </w:t>
      </w:r>
      <w:r>
        <w:rPr>
          <w:sz w:val="26"/>
          <w:szCs w:val="26"/>
          <w:vertAlign w:val="superscript"/>
        </w:rPr>
        <w:t>2 ̵</w:t>
      </w:r>
      <w:r>
        <w:rPr>
          <w:sz w:val="26"/>
          <w:szCs w:val="26"/>
        </w:rPr>
        <w:t>) đã được chấp nhận để trở thành các biến để đánh giá thống kê.</w:t>
      </w:r>
    </w:p>
    <w:p w14:paraId="62A14116" w14:textId="77777777" w:rsidR="008C0C03" w:rsidRDefault="00FD38A8">
      <w:pPr>
        <w:numPr>
          <w:ilvl w:val="1"/>
          <w:numId w:val="83"/>
        </w:numPr>
        <w:pBdr>
          <w:top w:val="nil"/>
          <w:left w:val="nil"/>
          <w:bottom w:val="nil"/>
          <w:right w:val="nil"/>
          <w:between w:val="nil"/>
        </w:pBdr>
        <w:spacing w:line="276" w:lineRule="auto"/>
        <w:jc w:val="both"/>
        <w:rPr>
          <w:b/>
          <w:color w:val="000000"/>
          <w:sz w:val="26"/>
          <w:szCs w:val="26"/>
        </w:rPr>
      </w:pPr>
      <w:r>
        <w:rPr>
          <w:b/>
          <w:color w:val="000000"/>
          <w:sz w:val="26"/>
          <w:szCs w:val="26"/>
        </w:rPr>
        <w:t>Phân tích thống kê</w:t>
      </w:r>
    </w:p>
    <w:p w14:paraId="5F4ACFA4" w14:textId="77777777" w:rsidR="008C0C03" w:rsidRDefault="00FD38A8">
      <w:pPr>
        <w:spacing w:line="276" w:lineRule="auto"/>
        <w:jc w:val="both"/>
        <w:rPr>
          <w:sz w:val="26"/>
          <w:szCs w:val="26"/>
        </w:rPr>
      </w:pPr>
      <w:r>
        <w:rPr>
          <w:sz w:val="26"/>
          <w:szCs w:val="26"/>
        </w:rPr>
        <w:t>Hai phương pháp không giám sát đã được áp dụng: thành phần chính phân tích (PCA - principal component analysis) và phân tích cụm phân cấp (HCA - hierarchical cluster analysis); một kỹ thuật được giám sát: phân tích phân biệt tuyến tính (LDA - linear discriminant analysis).</w:t>
      </w:r>
    </w:p>
    <w:p w14:paraId="540CC0EF" w14:textId="77777777" w:rsidR="008C0C03" w:rsidRDefault="00FD38A8">
      <w:pPr>
        <w:pStyle w:val="Heading3"/>
        <w:numPr>
          <w:ilvl w:val="0"/>
          <w:numId w:val="107"/>
        </w:numPr>
        <w:spacing w:line="276" w:lineRule="auto"/>
        <w:jc w:val="both"/>
        <w:rPr>
          <w:rFonts w:ascii="Times New Roman" w:eastAsia="Times New Roman" w:hAnsi="Times New Roman" w:cs="Times New Roman"/>
          <w:sz w:val="26"/>
          <w:szCs w:val="26"/>
        </w:rPr>
      </w:pPr>
      <w:bookmarkStart w:id="68" w:name="_heading=h.2r0uhxc" w:colFirst="0" w:colLast="0"/>
      <w:bookmarkEnd w:id="68"/>
      <w:r>
        <w:rPr>
          <w:rFonts w:ascii="Times New Roman" w:eastAsia="Times New Roman" w:hAnsi="Times New Roman" w:cs="Times New Roman"/>
          <w:sz w:val="26"/>
          <w:szCs w:val="26"/>
        </w:rPr>
        <w:t>Kết luận</w:t>
      </w:r>
    </w:p>
    <w:p w14:paraId="0852826B" w14:textId="77777777" w:rsidR="008C0C03" w:rsidRDefault="00FD38A8">
      <w:pPr>
        <w:spacing w:line="276" w:lineRule="auto"/>
        <w:jc w:val="both"/>
        <w:rPr>
          <w:sz w:val="26"/>
          <w:szCs w:val="26"/>
        </w:rPr>
      </w:pPr>
      <w:r>
        <w:rPr>
          <w:sz w:val="26"/>
          <w:szCs w:val="26"/>
        </w:rPr>
        <w:t xml:space="preserve">Các mẫu nước máy khác hơn so với mẫu nước tự nhiên khác. </w:t>
      </w:r>
      <w:r>
        <w:rPr>
          <w:i/>
          <w:sz w:val="26"/>
          <w:szCs w:val="26"/>
        </w:rPr>
        <w:t>NO3</w:t>
      </w:r>
      <w:r>
        <w:rPr>
          <w:i/>
          <w:sz w:val="26"/>
          <w:szCs w:val="26"/>
          <w:vertAlign w:val="superscript"/>
        </w:rPr>
        <w:t xml:space="preserve"> ̵</w:t>
      </w:r>
      <w:r>
        <w:rPr>
          <w:i/>
          <w:sz w:val="26"/>
          <w:szCs w:val="26"/>
        </w:rPr>
        <w:t xml:space="preserve"> và mùi clo là dấu hiệu chính để phân biệt.</w:t>
      </w:r>
      <w:r>
        <w:rPr>
          <w:sz w:val="26"/>
          <w:szCs w:val="26"/>
        </w:rPr>
        <w:t xml:space="preserve"> Đến có thể đưa ra dự đoán chính xác về các nhóm nước khoáng, kết quả bên ngoài của các cảm quan viên không được tính đến để xử lý dữ liệu. Việc lựa chọn được thực hiện bằng phân tích cụm. Chúng tôi đã có thể phân biệt các mẫu bằng cách kiểm tra cảm quan lần đầu theo nguồn gốc địa lý với tỷ lệ thành công 90%. </w:t>
      </w:r>
      <w:r>
        <w:rPr>
          <w:i/>
          <w:sz w:val="26"/>
          <w:szCs w:val="26"/>
        </w:rPr>
        <w:t xml:space="preserve">Ba thông số hóa học cụ thể là clorua (Cl), sunphat (SO4 </w:t>
      </w:r>
      <w:r>
        <w:rPr>
          <w:i/>
          <w:sz w:val="26"/>
          <w:szCs w:val="26"/>
          <w:vertAlign w:val="superscript"/>
        </w:rPr>
        <w:t xml:space="preserve">2 ̵ </w:t>
      </w:r>
      <w:r>
        <w:rPr>
          <w:i/>
          <w:sz w:val="26"/>
          <w:szCs w:val="26"/>
        </w:rPr>
        <w:t>) và magiê (Mg) và tín hiệu của hai lưỡi điện tử cảm biến (ZZ và HA) đã được lựa chọn để có mô hình phân biệt tốt nhất theo nguồn gốc địa lý</w:t>
      </w:r>
      <w:r>
        <w:rPr>
          <w:sz w:val="26"/>
          <w:szCs w:val="26"/>
        </w:rPr>
        <w:t xml:space="preserve">. Kết quả của điện tử lưỡi cho thấy sự </w:t>
      </w:r>
      <w:r>
        <w:rPr>
          <w:b/>
          <w:sz w:val="26"/>
          <w:szCs w:val="26"/>
        </w:rPr>
        <w:t>khác biệt đáng kể về hương vị giữa các mẫu từ nguồn gốc địa lý khác nhau.</w:t>
      </w:r>
      <w:r>
        <w:rPr>
          <w:sz w:val="26"/>
          <w:szCs w:val="26"/>
        </w:rPr>
        <w:t xml:space="preserve"> </w:t>
      </w:r>
      <w:r>
        <w:rPr>
          <w:i/>
          <w:sz w:val="26"/>
          <w:szCs w:val="26"/>
        </w:rPr>
        <w:t>Clorua, sunphat và magiê tập trung xác nhận sự phân biệt được tìm thấy với lưỡi điện tử.</w:t>
      </w:r>
      <w:r>
        <w:rPr>
          <w:sz w:val="26"/>
          <w:szCs w:val="26"/>
        </w:rPr>
        <w:t xml:space="preserve"> Các nhãn hiệu nước khác nhau từ cùng một nguồn gốc địa lý không cho thấy sự khác biệt rõ ràng với các thí nghiệm nêu trên. Vì vậy, những vùng nước này được bán dưới các tên thương hiệu khác nhau nhưng có nguồn gốc từ cùng một vùng địa lý không thể phân biệt được. Trong những trường hợp đó khi các mẫu nước được thu thập từ các khu vực khác nhau, việc phân biệt đối xử đã thành công. Việc áp dụng song song các công nghệ phân tích, e-sense và cảm giác hỗ trợ việc mô hình hóa các mối tương quan dữ liệu giữa các ma trận. Đối với một sản phẩm thực phẩm như nước có tính chất hương vị khá trung tính và độ nhạy cảm cao với các hương vị lỗi, ứng dụng chung của những công nghệ này được khuyến nghị để đảm bảo chất lượng, nghiên cứu, phát triển và xác định nguồn gốc.</w:t>
      </w:r>
    </w:p>
    <w:p w14:paraId="6062046F" w14:textId="77777777" w:rsidR="008C0C03" w:rsidRDefault="00FD38A8">
      <w:pPr>
        <w:spacing w:line="276" w:lineRule="auto"/>
        <w:jc w:val="both"/>
        <w:rPr>
          <w:sz w:val="26"/>
          <w:szCs w:val="26"/>
        </w:rPr>
      </w:pPr>
      <w:r>
        <w:rPr>
          <w:sz w:val="26"/>
          <w:szCs w:val="26"/>
        </w:rPr>
        <w:t>---------------------------------------------------------------------------------------------------</w:t>
      </w:r>
    </w:p>
    <w:p w14:paraId="2B50EDB1" w14:textId="77777777" w:rsidR="008C0C03" w:rsidRDefault="00FD38A8">
      <w:pPr>
        <w:spacing w:line="276" w:lineRule="auto"/>
        <w:ind w:left="360"/>
        <w:jc w:val="both"/>
        <w:rPr>
          <w:sz w:val="26"/>
          <w:szCs w:val="26"/>
        </w:rPr>
      </w:pPr>
      <w:r>
        <w:rPr>
          <w:sz w:val="26"/>
          <w:szCs w:val="26"/>
        </w:rPr>
        <w:t>Bài tổng hợp các câu hỏi và 3 bài báo từ Bài giảng của cô Nguyễn Thị Phượng, Sách KTPTCQ của Hà Duyên Tư, Bài giảng KHCQ thầy Kha Chấn Tuyền, Bài tập nhóm tham khảo từ một số nhóm trong lớp DH18DD.</w:t>
      </w:r>
    </w:p>
    <w:p w14:paraId="5ABB7132" w14:textId="77777777" w:rsidR="008C0C03" w:rsidRDefault="00FD38A8">
      <w:pPr>
        <w:pBdr>
          <w:top w:val="nil"/>
          <w:left w:val="nil"/>
          <w:bottom w:val="nil"/>
          <w:right w:val="nil"/>
          <w:between w:val="nil"/>
        </w:pBdr>
        <w:spacing w:after="0" w:line="276" w:lineRule="auto"/>
        <w:ind w:left="284" w:firstLine="283"/>
        <w:jc w:val="center"/>
        <w:rPr>
          <w:b/>
          <w:i/>
          <w:sz w:val="26"/>
          <w:szCs w:val="26"/>
        </w:rPr>
      </w:pPr>
      <w:r>
        <w:rPr>
          <w:b/>
          <w:i/>
          <w:sz w:val="26"/>
          <w:szCs w:val="26"/>
        </w:rPr>
        <w:lastRenderedPageBreak/>
        <w:t>Những điểm thiếu/sai sót mong các bạn cùng hoàn thiện bài tổng hợp này bằng cách ghi vào phần nhận xét ạ!</w:t>
      </w:r>
    </w:p>
    <w:p w14:paraId="63F27975" w14:textId="77777777" w:rsidR="008C0C03" w:rsidRDefault="00FD38A8">
      <w:pPr>
        <w:pBdr>
          <w:top w:val="nil"/>
          <w:left w:val="nil"/>
          <w:bottom w:val="nil"/>
          <w:right w:val="nil"/>
          <w:between w:val="nil"/>
        </w:pBdr>
        <w:spacing w:after="0" w:line="276" w:lineRule="auto"/>
        <w:ind w:left="284" w:firstLine="283"/>
        <w:jc w:val="center"/>
        <w:rPr>
          <w:b/>
          <w:i/>
          <w:sz w:val="26"/>
          <w:szCs w:val="26"/>
        </w:rPr>
      </w:pPr>
      <w:r>
        <w:rPr>
          <w:b/>
          <w:i/>
          <w:sz w:val="26"/>
          <w:szCs w:val="26"/>
        </w:rPr>
        <w:t>Chúc chúng ta có một kỳ thi thuận lợi^^</w:t>
      </w:r>
    </w:p>
    <w:p w14:paraId="682A65BA" w14:textId="77777777" w:rsidR="008C0C03" w:rsidRDefault="008C0C03">
      <w:pPr>
        <w:pBdr>
          <w:top w:val="nil"/>
          <w:left w:val="nil"/>
          <w:bottom w:val="nil"/>
          <w:right w:val="nil"/>
          <w:between w:val="nil"/>
        </w:pBdr>
        <w:spacing w:line="276" w:lineRule="auto"/>
        <w:ind w:left="284" w:firstLine="283"/>
        <w:jc w:val="center"/>
        <w:rPr>
          <w:b/>
          <w:i/>
          <w:color w:val="000000"/>
          <w:sz w:val="26"/>
          <w:szCs w:val="26"/>
        </w:rPr>
      </w:pPr>
    </w:p>
    <w:sectPr w:rsidR="008C0C03">
      <w:headerReference w:type="default" r:id="rId21"/>
      <w:footerReference w:type="default" r:id="rId22"/>
      <w:pgSz w:w="11906" w:h="16838"/>
      <w:pgMar w:top="1134" w:right="1134" w:bottom="1134" w:left="1701"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8169BEA" w14:textId="77777777" w:rsidR="0058371F" w:rsidRDefault="0058371F">
      <w:pPr>
        <w:spacing w:after="0" w:line="240" w:lineRule="auto"/>
      </w:pPr>
      <w:r>
        <w:separator/>
      </w:r>
    </w:p>
  </w:endnote>
  <w:endnote w:type="continuationSeparator" w:id="0">
    <w:p w14:paraId="508CBB8E" w14:textId="77777777" w:rsidR="0058371F" w:rsidRDefault="0058371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altName w:val="Calibri"/>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udex">
    <w:altName w:val="Calibri"/>
    <w:charset w:val="00"/>
    <w:family w:val="auto"/>
    <w:pitch w:val="default"/>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16788093"/>
      <w:docPartObj>
        <w:docPartGallery w:val="Page Numbers (Bottom of Page)"/>
        <w:docPartUnique/>
      </w:docPartObj>
    </w:sdtPr>
    <w:sdtEndPr>
      <w:rPr>
        <w:noProof/>
      </w:rPr>
    </w:sdtEndPr>
    <w:sdtContent>
      <w:p w14:paraId="46C5C3E0" w14:textId="61110305" w:rsidR="00D560A9" w:rsidRDefault="00D560A9">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E442A2A" w14:textId="77777777" w:rsidR="008C0C03" w:rsidRDefault="008C0C03">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3E6DC5" w14:textId="77777777" w:rsidR="0058371F" w:rsidRDefault="0058371F">
      <w:pPr>
        <w:spacing w:after="0" w:line="240" w:lineRule="auto"/>
      </w:pPr>
      <w:r>
        <w:separator/>
      </w:r>
    </w:p>
  </w:footnote>
  <w:footnote w:type="continuationSeparator" w:id="0">
    <w:p w14:paraId="4FA9ED6C" w14:textId="77777777" w:rsidR="0058371F" w:rsidRDefault="0058371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B9253" w14:textId="717F9785" w:rsidR="008C0C03" w:rsidRDefault="008C0C03">
    <w:pPr>
      <w:spacing w:line="276" w:lineRule="auto"/>
      <w:jc w:val="right"/>
      <w:rPr>
        <w:color w:val="B7B7B7"/>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61AE0"/>
    <w:multiLevelType w:val="multilevel"/>
    <w:tmpl w:val="85BC1C2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1" w15:restartNumberingAfterBreak="0">
    <w:nsid w:val="026A588B"/>
    <w:multiLevelType w:val="multilevel"/>
    <w:tmpl w:val="2904D40C"/>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2" w15:restartNumberingAfterBreak="0">
    <w:nsid w:val="03F337A9"/>
    <w:multiLevelType w:val="multilevel"/>
    <w:tmpl w:val="0388C0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06325520"/>
    <w:multiLevelType w:val="multilevel"/>
    <w:tmpl w:val="CBBA20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07156966"/>
    <w:multiLevelType w:val="multilevel"/>
    <w:tmpl w:val="873690FC"/>
    <w:lvl w:ilvl="0">
      <w:start w:val="1"/>
      <w:numFmt w:val="bullet"/>
      <w:lvlText w:val="o"/>
      <w:lvlJc w:val="left"/>
      <w:pPr>
        <w:ind w:left="2160" w:hanging="360"/>
      </w:pPr>
      <w:rPr>
        <w:rFonts w:ascii="Courier New" w:eastAsia="Courier New" w:hAnsi="Courier New" w:cs="Courier New"/>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5" w15:restartNumberingAfterBreak="0">
    <w:nsid w:val="08240C95"/>
    <w:multiLevelType w:val="multilevel"/>
    <w:tmpl w:val="B4721E9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09B06359"/>
    <w:multiLevelType w:val="multilevel"/>
    <w:tmpl w:val="3828DF48"/>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0A424984"/>
    <w:multiLevelType w:val="multilevel"/>
    <w:tmpl w:val="33AA9158"/>
    <w:lvl w:ilvl="0">
      <w:start w:val="1"/>
      <w:numFmt w:val="decimal"/>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8" w15:restartNumberingAfterBreak="0">
    <w:nsid w:val="0B4037E3"/>
    <w:multiLevelType w:val="multilevel"/>
    <w:tmpl w:val="7B14282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0B643B2C"/>
    <w:multiLevelType w:val="multilevel"/>
    <w:tmpl w:val="A1B427B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0B920A1C"/>
    <w:multiLevelType w:val="multilevel"/>
    <w:tmpl w:val="21D8A64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1" w15:restartNumberingAfterBreak="0">
    <w:nsid w:val="10D33140"/>
    <w:multiLevelType w:val="multilevel"/>
    <w:tmpl w:val="2EB8964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2" w15:restartNumberingAfterBreak="0">
    <w:nsid w:val="11621949"/>
    <w:multiLevelType w:val="multilevel"/>
    <w:tmpl w:val="875AEAF4"/>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13" w15:restartNumberingAfterBreak="0">
    <w:nsid w:val="120325EE"/>
    <w:multiLevelType w:val="multilevel"/>
    <w:tmpl w:val="8918FAD6"/>
    <w:lvl w:ilvl="0">
      <w:start w:val="1"/>
      <w:numFmt w:val="bullet"/>
      <w:lvlText w:val="o"/>
      <w:lvlJc w:val="left"/>
      <w:pPr>
        <w:ind w:left="2160" w:hanging="360"/>
      </w:pPr>
      <w:rPr>
        <w:rFonts w:ascii="Courier New" w:eastAsia="Courier New" w:hAnsi="Courier New" w:cs="Courier New"/>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14" w15:restartNumberingAfterBreak="0">
    <w:nsid w:val="139020CA"/>
    <w:multiLevelType w:val="multilevel"/>
    <w:tmpl w:val="22AA5A1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13A43E5B"/>
    <w:multiLevelType w:val="multilevel"/>
    <w:tmpl w:val="D830461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16" w15:restartNumberingAfterBreak="0">
    <w:nsid w:val="146E6F75"/>
    <w:multiLevelType w:val="multilevel"/>
    <w:tmpl w:val="5CE88BDA"/>
    <w:lvl w:ilvl="0">
      <w:start w:val="1"/>
      <w:numFmt w:val="bullet"/>
      <w:lvlText w:val="●"/>
      <w:lvlJc w:val="left"/>
      <w:pPr>
        <w:ind w:left="1854" w:hanging="360"/>
      </w:pPr>
      <w:rPr>
        <w:rFonts w:ascii="Noto Sans Symbols" w:eastAsia="Noto Sans Symbols" w:hAnsi="Noto Sans Symbols" w:cs="Noto Sans Symbols"/>
      </w:rPr>
    </w:lvl>
    <w:lvl w:ilvl="1">
      <w:start w:val="1"/>
      <w:numFmt w:val="bullet"/>
      <w:lvlText w:val="o"/>
      <w:lvlJc w:val="left"/>
      <w:pPr>
        <w:ind w:left="2574" w:hanging="360"/>
      </w:pPr>
      <w:rPr>
        <w:rFonts w:ascii="Courier New" w:eastAsia="Courier New" w:hAnsi="Courier New" w:cs="Courier New"/>
      </w:rPr>
    </w:lvl>
    <w:lvl w:ilvl="2">
      <w:start w:val="1"/>
      <w:numFmt w:val="bullet"/>
      <w:lvlText w:val="▪"/>
      <w:lvlJc w:val="left"/>
      <w:pPr>
        <w:ind w:left="3294" w:hanging="360"/>
      </w:pPr>
      <w:rPr>
        <w:rFonts w:ascii="Noto Sans Symbols" w:eastAsia="Noto Sans Symbols" w:hAnsi="Noto Sans Symbols" w:cs="Noto Sans Symbols"/>
      </w:rPr>
    </w:lvl>
    <w:lvl w:ilvl="3">
      <w:start w:val="1"/>
      <w:numFmt w:val="bullet"/>
      <w:lvlText w:val="●"/>
      <w:lvlJc w:val="left"/>
      <w:pPr>
        <w:ind w:left="4014" w:hanging="360"/>
      </w:pPr>
      <w:rPr>
        <w:rFonts w:ascii="Noto Sans Symbols" w:eastAsia="Noto Sans Symbols" w:hAnsi="Noto Sans Symbols" w:cs="Noto Sans Symbols"/>
      </w:rPr>
    </w:lvl>
    <w:lvl w:ilvl="4">
      <w:start w:val="1"/>
      <w:numFmt w:val="bullet"/>
      <w:lvlText w:val="o"/>
      <w:lvlJc w:val="left"/>
      <w:pPr>
        <w:ind w:left="4734" w:hanging="360"/>
      </w:pPr>
      <w:rPr>
        <w:rFonts w:ascii="Courier New" w:eastAsia="Courier New" w:hAnsi="Courier New" w:cs="Courier New"/>
      </w:rPr>
    </w:lvl>
    <w:lvl w:ilvl="5">
      <w:start w:val="1"/>
      <w:numFmt w:val="bullet"/>
      <w:lvlText w:val="▪"/>
      <w:lvlJc w:val="left"/>
      <w:pPr>
        <w:ind w:left="5454" w:hanging="360"/>
      </w:pPr>
      <w:rPr>
        <w:rFonts w:ascii="Noto Sans Symbols" w:eastAsia="Noto Sans Symbols" w:hAnsi="Noto Sans Symbols" w:cs="Noto Sans Symbols"/>
      </w:rPr>
    </w:lvl>
    <w:lvl w:ilvl="6">
      <w:start w:val="1"/>
      <w:numFmt w:val="bullet"/>
      <w:lvlText w:val="●"/>
      <w:lvlJc w:val="left"/>
      <w:pPr>
        <w:ind w:left="6174" w:hanging="360"/>
      </w:pPr>
      <w:rPr>
        <w:rFonts w:ascii="Noto Sans Symbols" w:eastAsia="Noto Sans Symbols" w:hAnsi="Noto Sans Symbols" w:cs="Noto Sans Symbols"/>
      </w:rPr>
    </w:lvl>
    <w:lvl w:ilvl="7">
      <w:start w:val="1"/>
      <w:numFmt w:val="bullet"/>
      <w:lvlText w:val="o"/>
      <w:lvlJc w:val="left"/>
      <w:pPr>
        <w:ind w:left="6894" w:hanging="360"/>
      </w:pPr>
      <w:rPr>
        <w:rFonts w:ascii="Courier New" w:eastAsia="Courier New" w:hAnsi="Courier New" w:cs="Courier New"/>
      </w:rPr>
    </w:lvl>
    <w:lvl w:ilvl="8">
      <w:start w:val="1"/>
      <w:numFmt w:val="bullet"/>
      <w:lvlText w:val="▪"/>
      <w:lvlJc w:val="left"/>
      <w:pPr>
        <w:ind w:left="7614" w:hanging="360"/>
      </w:pPr>
      <w:rPr>
        <w:rFonts w:ascii="Noto Sans Symbols" w:eastAsia="Noto Sans Symbols" w:hAnsi="Noto Sans Symbols" w:cs="Noto Sans Symbols"/>
      </w:rPr>
    </w:lvl>
  </w:abstractNum>
  <w:abstractNum w:abstractNumId="17" w15:restartNumberingAfterBreak="0">
    <w:nsid w:val="150A427B"/>
    <w:multiLevelType w:val="multilevel"/>
    <w:tmpl w:val="475ACF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17F8386A"/>
    <w:multiLevelType w:val="multilevel"/>
    <w:tmpl w:val="1406A22A"/>
    <w:lvl w:ilvl="0">
      <w:start w:val="1"/>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9" w15:restartNumberingAfterBreak="0">
    <w:nsid w:val="18E07515"/>
    <w:multiLevelType w:val="multilevel"/>
    <w:tmpl w:val="F05A3A66"/>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20" w15:restartNumberingAfterBreak="0">
    <w:nsid w:val="19AA57C8"/>
    <w:multiLevelType w:val="multilevel"/>
    <w:tmpl w:val="A77E32B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1" w15:restartNumberingAfterBreak="0">
    <w:nsid w:val="1A6D6BF8"/>
    <w:multiLevelType w:val="multilevel"/>
    <w:tmpl w:val="9328F7FA"/>
    <w:lvl w:ilvl="0">
      <w:start w:val="1"/>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2" w15:restartNumberingAfterBreak="0">
    <w:nsid w:val="1A950A3C"/>
    <w:multiLevelType w:val="multilevel"/>
    <w:tmpl w:val="816A1D00"/>
    <w:lvl w:ilvl="0">
      <w:start w:val="1"/>
      <w:numFmt w:val="bullet"/>
      <w:lvlText w:val="●"/>
      <w:lvlJc w:val="left"/>
      <w:pPr>
        <w:ind w:left="1080" w:hanging="360"/>
      </w:pPr>
      <w:rPr>
        <w:rFonts w:ascii="Noto Sans Symbols" w:eastAsia="Noto Sans Symbols" w:hAnsi="Noto Sans Symbols" w:cs="Noto Sans Symbols"/>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3" w15:restartNumberingAfterBreak="0">
    <w:nsid w:val="1C1916DE"/>
    <w:multiLevelType w:val="multilevel"/>
    <w:tmpl w:val="CAEC66F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24" w15:restartNumberingAfterBreak="0">
    <w:nsid w:val="1CEE11A8"/>
    <w:multiLevelType w:val="multilevel"/>
    <w:tmpl w:val="38CA0D4E"/>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5" w15:restartNumberingAfterBreak="0">
    <w:nsid w:val="1D1E3038"/>
    <w:multiLevelType w:val="multilevel"/>
    <w:tmpl w:val="21D40386"/>
    <w:lvl w:ilvl="0">
      <w:start w:val="1"/>
      <w:numFmt w:val="bullet"/>
      <w:pStyle w:val="Heading1"/>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pStyle w:val="Heading3"/>
      <w:lvlText w:val="▪"/>
      <w:lvlJc w:val="left"/>
      <w:pPr>
        <w:ind w:left="2160" w:hanging="360"/>
      </w:pPr>
      <w:rPr>
        <w:rFonts w:ascii="Noto Sans Symbols" w:eastAsia="Noto Sans Symbols" w:hAnsi="Noto Sans Symbols" w:cs="Noto Sans Symbols"/>
      </w:rPr>
    </w:lvl>
    <w:lvl w:ilvl="3">
      <w:start w:val="1"/>
      <w:numFmt w:val="bullet"/>
      <w:pStyle w:val="Heading4"/>
      <w:lvlText w:val="●"/>
      <w:lvlJc w:val="left"/>
      <w:pPr>
        <w:ind w:left="2880" w:hanging="360"/>
      </w:pPr>
      <w:rPr>
        <w:rFonts w:ascii="Noto Sans Symbols" w:eastAsia="Noto Sans Symbols" w:hAnsi="Noto Sans Symbols" w:cs="Noto Sans Symbols"/>
      </w:rPr>
    </w:lvl>
    <w:lvl w:ilvl="4">
      <w:start w:val="1"/>
      <w:numFmt w:val="bullet"/>
      <w:pStyle w:val="Heading5"/>
      <w:lvlText w:val="o"/>
      <w:lvlJc w:val="left"/>
      <w:pPr>
        <w:ind w:left="3600" w:hanging="360"/>
      </w:pPr>
      <w:rPr>
        <w:rFonts w:ascii="Courier New" w:eastAsia="Courier New" w:hAnsi="Courier New" w:cs="Courier New"/>
      </w:rPr>
    </w:lvl>
    <w:lvl w:ilvl="5">
      <w:start w:val="1"/>
      <w:numFmt w:val="bullet"/>
      <w:pStyle w:val="Heading6"/>
      <w:lvlText w:val="▪"/>
      <w:lvlJc w:val="left"/>
      <w:pPr>
        <w:ind w:left="4320" w:hanging="360"/>
      </w:pPr>
      <w:rPr>
        <w:rFonts w:ascii="Noto Sans Symbols" w:eastAsia="Noto Sans Symbols" w:hAnsi="Noto Sans Symbols" w:cs="Noto Sans Symbols"/>
      </w:rPr>
    </w:lvl>
    <w:lvl w:ilvl="6">
      <w:start w:val="1"/>
      <w:numFmt w:val="bullet"/>
      <w:pStyle w:val="Heading7"/>
      <w:lvlText w:val="●"/>
      <w:lvlJc w:val="left"/>
      <w:pPr>
        <w:ind w:left="5040" w:hanging="360"/>
      </w:pPr>
      <w:rPr>
        <w:rFonts w:ascii="Noto Sans Symbols" w:eastAsia="Noto Sans Symbols" w:hAnsi="Noto Sans Symbols" w:cs="Noto Sans Symbols"/>
      </w:rPr>
    </w:lvl>
    <w:lvl w:ilvl="7">
      <w:start w:val="1"/>
      <w:numFmt w:val="bullet"/>
      <w:pStyle w:val="Heading8"/>
      <w:lvlText w:val="o"/>
      <w:lvlJc w:val="left"/>
      <w:pPr>
        <w:ind w:left="5760" w:hanging="360"/>
      </w:pPr>
      <w:rPr>
        <w:rFonts w:ascii="Courier New" w:eastAsia="Courier New" w:hAnsi="Courier New" w:cs="Courier New"/>
      </w:rPr>
    </w:lvl>
    <w:lvl w:ilvl="8">
      <w:start w:val="1"/>
      <w:numFmt w:val="bullet"/>
      <w:pStyle w:val="Heading9"/>
      <w:lvlText w:val="▪"/>
      <w:lvlJc w:val="left"/>
      <w:pPr>
        <w:ind w:left="6480" w:hanging="360"/>
      </w:pPr>
      <w:rPr>
        <w:rFonts w:ascii="Noto Sans Symbols" w:eastAsia="Noto Sans Symbols" w:hAnsi="Noto Sans Symbols" w:cs="Noto Sans Symbols"/>
      </w:rPr>
    </w:lvl>
  </w:abstractNum>
  <w:abstractNum w:abstractNumId="26" w15:restartNumberingAfterBreak="0">
    <w:nsid w:val="1E096E10"/>
    <w:multiLevelType w:val="multilevel"/>
    <w:tmpl w:val="5BE4D11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27" w15:restartNumberingAfterBreak="0">
    <w:nsid w:val="1E195A20"/>
    <w:multiLevelType w:val="multilevel"/>
    <w:tmpl w:val="7DCA1416"/>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8" w15:restartNumberingAfterBreak="0">
    <w:nsid w:val="1FD02D1C"/>
    <w:multiLevelType w:val="multilevel"/>
    <w:tmpl w:val="9BE63C68"/>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29" w15:restartNumberingAfterBreak="0">
    <w:nsid w:val="20E648D4"/>
    <w:multiLevelType w:val="multilevel"/>
    <w:tmpl w:val="4BDE032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0" w15:restartNumberingAfterBreak="0">
    <w:nsid w:val="2111411B"/>
    <w:multiLevelType w:val="multilevel"/>
    <w:tmpl w:val="E8DC0756"/>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31" w15:restartNumberingAfterBreak="0">
    <w:nsid w:val="2289154E"/>
    <w:multiLevelType w:val="multilevel"/>
    <w:tmpl w:val="2D28AE4E"/>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2" w15:restartNumberingAfterBreak="0">
    <w:nsid w:val="228A31E5"/>
    <w:multiLevelType w:val="multilevel"/>
    <w:tmpl w:val="95E29C3C"/>
    <w:lvl w:ilvl="0">
      <w:start w:val="1"/>
      <w:numFmt w:val="bullet"/>
      <w:lvlText w:val="­"/>
      <w:lvlJc w:val="left"/>
      <w:pPr>
        <w:ind w:left="1800" w:hanging="360"/>
      </w:pPr>
      <w:rPr>
        <w:rFonts w:ascii="Times New Roman" w:eastAsia="Times New Roman" w:hAnsi="Times New Roman" w:cs="Times New Roman"/>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33" w15:restartNumberingAfterBreak="0">
    <w:nsid w:val="24D652B6"/>
    <w:multiLevelType w:val="multilevel"/>
    <w:tmpl w:val="B7D4F50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34" w15:restartNumberingAfterBreak="0">
    <w:nsid w:val="25A31D8F"/>
    <w:multiLevelType w:val="multilevel"/>
    <w:tmpl w:val="4E9297EC"/>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35" w15:restartNumberingAfterBreak="0">
    <w:nsid w:val="25C645FB"/>
    <w:multiLevelType w:val="multilevel"/>
    <w:tmpl w:val="E514C91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6" w15:restartNumberingAfterBreak="0">
    <w:nsid w:val="25D05464"/>
    <w:multiLevelType w:val="multilevel"/>
    <w:tmpl w:val="7A36D47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26E55F3E"/>
    <w:multiLevelType w:val="multilevel"/>
    <w:tmpl w:val="240EB91E"/>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8" w15:restartNumberingAfterBreak="0">
    <w:nsid w:val="26F95A77"/>
    <w:multiLevelType w:val="multilevel"/>
    <w:tmpl w:val="86641306"/>
    <w:lvl w:ilvl="0">
      <w:start w:val="1"/>
      <w:numFmt w:val="bullet"/>
      <w:lvlText w:val="­"/>
      <w:lvlJc w:val="left"/>
      <w:pPr>
        <w:ind w:left="1080" w:hanging="360"/>
      </w:pPr>
      <w:rPr>
        <w:rFonts w:ascii="Times New Roman" w:eastAsia="Times New Roman" w:hAnsi="Times New Roman" w:cs="Times New Roman"/>
      </w:rPr>
    </w:lvl>
    <w:lvl w:ilvl="1">
      <w:start w:val="1"/>
      <w:numFmt w:val="bullet"/>
      <w:lvlText w:val="o"/>
      <w:lvlJc w:val="left"/>
      <w:pPr>
        <w:ind w:left="1800" w:hanging="360"/>
      </w:pPr>
      <w:rPr>
        <w:rFonts w:ascii="Courier New" w:eastAsia="Courier New" w:hAnsi="Courier New" w:cs="Courier New"/>
      </w:rPr>
    </w:lvl>
    <w:lvl w:ilvl="2">
      <w:start w:val="1"/>
      <w:numFmt w:val="bullet"/>
      <w:lvlText w:val="▪"/>
      <w:lvlJc w:val="left"/>
      <w:pPr>
        <w:ind w:left="2520" w:hanging="360"/>
      </w:pPr>
      <w:rPr>
        <w:rFonts w:ascii="Noto Sans Symbols" w:eastAsia="Noto Sans Symbols" w:hAnsi="Noto Sans Symbols" w:cs="Noto Sans Symbols"/>
      </w:rPr>
    </w:lvl>
    <w:lvl w:ilvl="3">
      <w:start w:val="1"/>
      <w:numFmt w:val="bullet"/>
      <w:lvlText w:val="●"/>
      <w:lvlJc w:val="left"/>
      <w:pPr>
        <w:ind w:left="3240" w:hanging="360"/>
      </w:pPr>
      <w:rPr>
        <w:rFonts w:ascii="Noto Sans Symbols" w:eastAsia="Noto Sans Symbols" w:hAnsi="Noto Sans Symbols" w:cs="Noto Sans Symbols"/>
      </w:rPr>
    </w:lvl>
    <w:lvl w:ilvl="4">
      <w:start w:val="1"/>
      <w:numFmt w:val="bullet"/>
      <w:lvlText w:val="o"/>
      <w:lvlJc w:val="left"/>
      <w:pPr>
        <w:ind w:left="3960" w:hanging="360"/>
      </w:pPr>
      <w:rPr>
        <w:rFonts w:ascii="Courier New" w:eastAsia="Courier New" w:hAnsi="Courier New" w:cs="Courier New"/>
      </w:rPr>
    </w:lvl>
    <w:lvl w:ilvl="5">
      <w:start w:val="1"/>
      <w:numFmt w:val="bullet"/>
      <w:lvlText w:val="▪"/>
      <w:lvlJc w:val="left"/>
      <w:pPr>
        <w:ind w:left="4680" w:hanging="360"/>
      </w:pPr>
      <w:rPr>
        <w:rFonts w:ascii="Noto Sans Symbols" w:eastAsia="Noto Sans Symbols" w:hAnsi="Noto Sans Symbols" w:cs="Noto Sans Symbols"/>
      </w:rPr>
    </w:lvl>
    <w:lvl w:ilvl="6">
      <w:start w:val="1"/>
      <w:numFmt w:val="bullet"/>
      <w:lvlText w:val="●"/>
      <w:lvlJc w:val="left"/>
      <w:pPr>
        <w:ind w:left="5400" w:hanging="360"/>
      </w:pPr>
      <w:rPr>
        <w:rFonts w:ascii="Noto Sans Symbols" w:eastAsia="Noto Sans Symbols" w:hAnsi="Noto Sans Symbols" w:cs="Noto Sans Symbols"/>
      </w:rPr>
    </w:lvl>
    <w:lvl w:ilvl="7">
      <w:start w:val="1"/>
      <w:numFmt w:val="bullet"/>
      <w:lvlText w:val="o"/>
      <w:lvlJc w:val="left"/>
      <w:pPr>
        <w:ind w:left="6120" w:hanging="360"/>
      </w:pPr>
      <w:rPr>
        <w:rFonts w:ascii="Courier New" w:eastAsia="Courier New" w:hAnsi="Courier New" w:cs="Courier New"/>
      </w:rPr>
    </w:lvl>
    <w:lvl w:ilvl="8">
      <w:start w:val="1"/>
      <w:numFmt w:val="bullet"/>
      <w:lvlText w:val="▪"/>
      <w:lvlJc w:val="left"/>
      <w:pPr>
        <w:ind w:left="6840" w:hanging="360"/>
      </w:pPr>
      <w:rPr>
        <w:rFonts w:ascii="Noto Sans Symbols" w:eastAsia="Noto Sans Symbols" w:hAnsi="Noto Sans Symbols" w:cs="Noto Sans Symbols"/>
      </w:rPr>
    </w:lvl>
  </w:abstractNum>
  <w:abstractNum w:abstractNumId="39" w15:restartNumberingAfterBreak="0">
    <w:nsid w:val="273D0D86"/>
    <w:multiLevelType w:val="multilevel"/>
    <w:tmpl w:val="166E01A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40" w15:restartNumberingAfterBreak="0">
    <w:nsid w:val="279E024D"/>
    <w:multiLevelType w:val="multilevel"/>
    <w:tmpl w:val="C498B62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1" w15:restartNumberingAfterBreak="0">
    <w:nsid w:val="28114AC1"/>
    <w:multiLevelType w:val="multilevel"/>
    <w:tmpl w:val="4A60CD50"/>
    <w:lvl w:ilvl="0">
      <w:start w:val="1"/>
      <w:numFmt w:val="upp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2" w15:restartNumberingAfterBreak="0">
    <w:nsid w:val="28B0146B"/>
    <w:multiLevelType w:val="multilevel"/>
    <w:tmpl w:val="2658493C"/>
    <w:lvl w:ilvl="0">
      <w:start w:val="1"/>
      <w:numFmt w:val="bullet"/>
      <w:lvlText w:val="­"/>
      <w:lvlJc w:val="left"/>
      <w:pPr>
        <w:ind w:left="1800" w:hanging="360"/>
      </w:pPr>
      <w:rPr>
        <w:rFonts w:ascii="Times New Roman" w:eastAsia="Times New Roman" w:hAnsi="Times New Roman" w:cs="Times New Roman"/>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43" w15:restartNumberingAfterBreak="0">
    <w:nsid w:val="2908404B"/>
    <w:multiLevelType w:val="multilevel"/>
    <w:tmpl w:val="72D01E26"/>
    <w:lvl w:ilvl="0">
      <w:start w:val="1"/>
      <w:numFmt w:val="bullet"/>
      <w:lvlText w:val="o"/>
      <w:lvlJc w:val="left"/>
      <w:pPr>
        <w:ind w:left="2160" w:hanging="360"/>
      </w:pPr>
      <w:rPr>
        <w:rFonts w:ascii="Courier New" w:eastAsia="Courier New" w:hAnsi="Courier New" w:cs="Courier New"/>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44" w15:restartNumberingAfterBreak="0">
    <w:nsid w:val="294F04C6"/>
    <w:multiLevelType w:val="multilevel"/>
    <w:tmpl w:val="A4F6113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5" w15:restartNumberingAfterBreak="0">
    <w:nsid w:val="29874CCC"/>
    <w:multiLevelType w:val="multilevel"/>
    <w:tmpl w:val="E3944A08"/>
    <w:lvl w:ilvl="0">
      <w:start w:val="1"/>
      <w:numFmt w:val="bullet"/>
      <w:lvlText w:val="­"/>
      <w:lvlJc w:val="left"/>
      <w:pPr>
        <w:ind w:left="1495"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6" w15:restartNumberingAfterBreak="0">
    <w:nsid w:val="2A7C207E"/>
    <w:multiLevelType w:val="multilevel"/>
    <w:tmpl w:val="8D78B1E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7" w15:restartNumberingAfterBreak="0">
    <w:nsid w:val="2AFA63F1"/>
    <w:multiLevelType w:val="multilevel"/>
    <w:tmpl w:val="BAD0618A"/>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48" w15:restartNumberingAfterBreak="0">
    <w:nsid w:val="2BC73D18"/>
    <w:multiLevelType w:val="multilevel"/>
    <w:tmpl w:val="130E6A2A"/>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49" w15:restartNumberingAfterBreak="0">
    <w:nsid w:val="2C8E7E47"/>
    <w:multiLevelType w:val="multilevel"/>
    <w:tmpl w:val="5F32676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0" w15:restartNumberingAfterBreak="0">
    <w:nsid w:val="2E552970"/>
    <w:multiLevelType w:val="multilevel"/>
    <w:tmpl w:val="C98A6740"/>
    <w:lvl w:ilvl="0">
      <w:start w:val="1"/>
      <w:numFmt w:val="bullet"/>
      <w:lvlText w:val="●"/>
      <w:lvlJc w:val="left"/>
      <w:pPr>
        <w:ind w:left="1800" w:hanging="360"/>
      </w:pPr>
      <w:rPr>
        <w:rFonts w:ascii="Noto Sans Symbols" w:eastAsia="Noto Sans Symbols" w:hAnsi="Noto Sans Symbols" w:cs="Noto Sans Symbols"/>
      </w:rPr>
    </w:lvl>
    <w:lvl w:ilvl="1">
      <w:start w:val="1"/>
      <w:numFmt w:val="bullet"/>
      <w:lvlText w:val="o"/>
      <w:lvlJc w:val="left"/>
      <w:pPr>
        <w:ind w:left="2520" w:hanging="360"/>
      </w:pPr>
      <w:rPr>
        <w:rFonts w:ascii="Courier New" w:eastAsia="Courier New" w:hAnsi="Courier New" w:cs="Courier New"/>
      </w:rPr>
    </w:lvl>
    <w:lvl w:ilvl="2">
      <w:start w:val="1"/>
      <w:numFmt w:val="bullet"/>
      <w:lvlText w:val="▪"/>
      <w:lvlJc w:val="left"/>
      <w:pPr>
        <w:ind w:left="3240" w:hanging="360"/>
      </w:pPr>
      <w:rPr>
        <w:rFonts w:ascii="Noto Sans Symbols" w:eastAsia="Noto Sans Symbols" w:hAnsi="Noto Sans Symbols" w:cs="Noto Sans Symbols"/>
      </w:rPr>
    </w:lvl>
    <w:lvl w:ilvl="3">
      <w:start w:val="1"/>
      <w:numFmt w:val="bullet"/>
      <w:lvlText w:val="●"/>
      <w:lvlJc w:val="left"/>
      <w:pPr>
        <w:ind w:left="3960" w:hanging="360"/>
      </w:pPr>
      <w:rPr>
        <w:rFonts w:ascii="Noto Sans Symbols" w:eastAsia="Noto Sans Symbols" w:hAnsi="Noto Sans Symbols" w:cs="Noto Sans Symbols"/>
      </w:rPr>
    </w:lvl>
    <w:lvl w:ilvl="4">
      <w:start w:val="1"/>
      <w:numFmt w:val="bullet"/>
      <w:lvlText w:val="o"/>
      <w:lvlJc w:val="left"/>
      <w:pPr>
        <w:ind w:left="4680" w:hanging="360"/>
      </w:pPr>
      <w:rPr>
        <w:rFonts w:ascii="Courier New" w:eastAsia="Courier New" w:hAnsi="Courier New" w:cs="Courier New"/>
      </w:rPr>
    </w:lvl>
    <w:lvl w:ilvl="5">
      <w:start w:val="1"/>
      <w:numFmt w:val="bullet"/>
      <w:lvlText w:val="▪"/>
      <w:lvlJc w:val="left"/>
      <w:pPr>
        <w:ind w:left="5400" w:hanging="360"/>
      </w:pPr>
      <w:rPr>
        <w:rFonts w:ascii="Noto Sans Symbols" w:eastAsia="Noto Sans Symbols" w:hAnsi="Noto Sans Symbols" w:cs="Noto Sans Symbols"/>
      </w:rPr>
    </w:lvl>
    <w:lvl w:ilvl="6">
      <w:start w:val="1"/>
      <w:numFmt w:val="bullet"/>
      <w:lvlText w:val="●"/>
      <w:lvlJc w:val="left"/>
      <w:pPr>
        <w:ind w:left="6120" w:hanging="360"/>
      </w:pPr>
      <w:rPr>
        <w:rFonts w:ascii="Noto Sans Symbols" w:eastAsia="Noto Sans Symbols" w:hAnsi="Noto Sans Symbols" w:cs="Noto Sans Symbols"/>
      </w:rPr>
    </w:lvl>
    <w:lvl w:ilvl="7">
      <w:start w:val="1"/>
      <w:numFmt w:val="bullet"/>
      <w:lvlText w:val="o"/>
      <w:lvlJc w:val="left"/>
      <w:pPr>
        <w:ind w:left="6840" w:hanging="360"/>
      </w:pPr>
      <w:rPr>
        <w:rFonts w:ascii="Courier New" w:eastAsia="Courier New" w:hAnsi="Courier New" w:cs="Courier New"/>
      </w:rPr>
    </w:lvl>
    <w:lvl w:ilvl="8">
      <w:start w:val="1"/>
      <w:numFmt w:val="bullet"/>
      <w:lvlText w:val="▪"/>
      <w:lvlJc w:val="left"/>
      <w:pPr>
        <w:ind w:left="7560" w:hanging="360"/>
      </w:pPr>
      <w:rPr>
        <w:rFonts w:ascii="Noto Sans Symbols" w:eastAsia="Noto Sans Symbols" w:hAnsi="Noto Sans Symbols" w:cs="Noto Sans Symbols"/>
      </w:rPr>
    </w:lvl>
  </w:abstractNum>
  <w:abstractNum w:abstractNumId="51" w15:restartNumberingAfterBreak="0">
    <w:nsid w:val="2EF65DAA"/>
    <w:multiLevelType w:val="multilevel"/>
    <w:tmpl w:val="0EAC226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2" w15:restartNumberingAfterBreak="0">
    <w:nsid w:val="30544851"/>
    <w:multiLevelType w:val="multilevel"/>
    <w:tmpl w:val="209A0EC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3" w15:restartNumberingAfterBreak="0">
    <w:nsid w:val="32C20CCF"/>
    <w:multiLevelType w:val="multilevel"/>
    <w:tmpl w:val="2DFC9298"/>
    <w:lvl w:ilvl="0">
      <w:start w:val="1"/>
      <w:numFmt w:val="bullet"/>
      <w:lvlText w:val="⮚"/>
      <w:lvlJc w:val="left"/>
      <w:pPr>
        <w:ind w:left="1287" w:hanging="360"/>
      </w:pPr>
      <w:rPr>
        <w:rFonts w:ascii="Noto Sans Symbols" w:eastAsia="Noto Sans Symbols" w:hAnsi="Noto Sans Symbols" w:cs="Noto Sans Symbols"/>
      </w:rPr>
    </w:lvl>
    <w:lvl w:ilvl="1">
      <w:start w:val="1"/>
      <w:numFmt w:val="bullet"/>
      <w:lvlText w:val="o"/>
      <w:lvlJc w:val="left"/>
      <w:pPr>
        <w:ind w:left="2007" w:hanging="360"/>
      </w:pPr>
      <w:rPr>
        <w:rFonts w:ascii="Courier New" w:eastAsia="Courier New" w:hAnsi="Courier New" w:cs="Courier New"/>
      </w:rPr>
    </w:lvl>
    <w:lvl w:ilvl="2">
      <w:start w:val="1"/>
      <w:numFmt w:val="bullet"/>
      <w:lvlText w:val="▪"/>
      <w:lvlJc w:val="left"/>
      <w:pPr>
        <w:ind w:left="2727" w:hanging="360"/>
      </w:pPr>
      <w:rPr>
        <w:rFonts w:ascii="Noto Sans Symbols" w:eastAsia="Noto Sans Symbols" w:hAnsi="Noto Sans Symbols" w:cs="Noto Sans Symbols"/>
      </w:rPr>
    </w:lvl>
    <w:lvl w:ilvl="3">
      <w:start w:val="1"/>
      <w:numFmt w:val="bullet"/>
      <w:lvlText w:val="●"/>
      <w:lvlJc w:val="left"/>
      <w:pPr>
        <w:ind w:left="3447" w:hanging="360"/>
      </w:pPr>
      <w:rPr>
        <w:rFonts w:ascii="Noto Sans Symbols" w:eastAsia="Noto Sans Symbols" w:hAnsi="Noto Sans Symbols" w:cs="Noto Sans Symbols"/>
      </w:rPr>
    </w:lvl>
    <w:lvl w:ilvl="4">
      <w:start w:val="1"/>
      <w:numFmt w:val="bullet"/>
      <w:lvlText w:val="o"/>
      <w:lvlJc w:val="left"/>
      <w:pPr>
        <w:ind w:left="4167" w:hanging="360"/>
      </w:pPr>
      <w:rPr>
        <w:rFonts w:ascii="Courier New" w:eastAsia="Courier New" w:hAnsi="Courier New" w:cs="Courier New"/>
      </w:rPr>
    </w:lvl>
    <w:lvl w:ilvl="5">
      <w:start w:val="1"/>
      <w:numFmt w:val="bullet"/>
      <w:lvlText w:val="▪"/>
      <w:lvlJc w:val="left"/>
      <w:pPr>
        <w:ind w:left="4887" w:hanging="360"/>
      </w:pPr>
      <w:rPr>
        <w:rFonts w:ascii="Noto Sans Symbols" w:eastAsia="Noto Sans Symbols" w:hAnsi="Noto Sans Symbols" w:cs="Noto Sans Symbols"/>
      </w:rPr>
    </w:lvl>
    <w:lvl w:ilvl="6">
      <w:start w:val="1"/>
      <w:numFmt w:val="bullet"/>
      <w:lvlText w:val="●"/>
      <w:lvlJc w:val="left"/>
      <w:pPr>
        <w:ind w:left="5607" w:hanging="360"/>
      </w:pPr>
      <w:rPr>
        <w:rFonts w:ascii="Noto Sans Symbols" w:eastAsia="Noto Sans Symbols" w:hAnsi="Noto Sans Symbols" w:cs="Noto Sans Symbols"/>
      </w:rPr>
    </w:lvl>
    <w:lvl w:ilvl="7">
      <w:start w:val="1"/>
      <w:numFmt w:val="bullet"/>
      <w:lvlText w:val="o"/>
      <w:lvlJc w:val="left"/>
      <w:pPr>
        <w:ind w:left="6327" w:hanging="360"/>
      </w:pPr>
      <w:rPr>
        <w:rFonts w:ascii="Courier New" w:eastAsia="Courier New" w:hAnsi="Courier New" w:cs="Courier New"/>
      </w:rPr>
    </w:lvl>
    <w:lvl w:ilvl="8">
      <w:start w:val="1"/>
      <w:numFmt w:val="bullet"/>
      <w:lvlText w:val="▪"/>
      <w:lvlJc w:val="left"/>
      <w:pPr>
        <w:ind w:left="7047" w:hanging="360"/>
      </w:pPr>
      <w:rPr>
        <w:rFonts w:ascii="Noto Sans Symbols" w:eastAsia="Noto Sans Symbols" w:hAnsi="Noto Sans Symbols" w:cs="Noto Sans Symbols"/>
      </w:rPr>
    </w:lvl>
  </w:abstractNum>
  <w:abstractNum w:abstractNumId="54" w15:restartNumberingAfterBreak="0">
    <w:nsid w:val="330050FF"/>
    <w:multiLevelType w:val="multilevel"/>
    <w:tmpl w:val="18E2D9D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5" w15:restartNumberingAfterBreak="0">
    <w:nsid w:val="338E04C0"/>
    <w:multiLevelType w:val="multilevel"/>
    <w:tmpl w:val="EFDA160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6" w15:restartNumberingAfterBreak="0">
    <w:nsid w:val="340725B0"/>
    <w:multiLevelType w:val="multilevel"/>
    <w:tmpl w:val="0AB64092"/>
    <w:lvl w:ilvl="0">
      <w:start w:val="1"/>
      <w:numFmt w:val="upperRoman"/>
      <w:lvlText w:val="%1."/>
      <w:lvlJc w:val="left"/>
      <w:pPr>
        <w:ind w:left="0" w:firstLine="0"/>
      </w:pPr>
    </w:lvl>
    <w:lvl w:ilvl="1">
      <w:start w:val="1"/>
      <w:numFmt w:val="decimal"/>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57" w15:restartNumberingAfterBreak="0">
    <w:nsid w:val="341E13C7"/>
    <w:multiLevelType w:val="multilevel"/>
    <w:tmpl w:val="FF2E21F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58" w15:restartNumberingAfterBreak="0">
    <w:nsid w:val="34A01BC5"/>
    <w:multiLevelType w:val="multilevel"/>
    <w:tmpl w:val="36FE08C0"/>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9" w15:restartNumberingAfterBreak="0">
    <w:nsid w:val="35801F11"/>
    <w:multiLevelType w:val="multilevel"/>
    <w:tmpl w:val="188E4B0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0" w15:restartNumberingAfterBreak="0">
    <w:nsid w:val="3599667F"/>
    <w:multiLevelType w:val="multilevel"/>
    <w:tmpl w:val="BA5861E6"/>
    <w:lvl w:ilvl="0">
      <w:start w:val="1"/>
      <w:numFmt w:val="bullet"/>
      <w:lvlText w:val="●"/>
      <w:lvlJc w:val="left"/>
      <w:pPr>
        <w:ind w:left="2160" w:hanging="360"/>
      </w:pPr>
      <w:rPr>
        <w:rFonts w:ascii="Noto Sans Symbols" w:eastAsia="Noto Sans Symbols" w:hAnsi="Noto Sans Symbols" w:cs="Noto Sans Symbols"/>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61" w15:restartNumberingAfterBreak="0">
    <w:nsid w:val="3648366D"/>
    <w:multiLevelType w:val="multilevel"/>
    <w:tmpl w:val="7108ADE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2" w15:restartNumberingAfterBreak="0">
    <w:nsid w:val="36871E5D"/>
    <w:multiLevelType w:val="multilevel"/>
    <w:tmpl w:val="0010A06E"/>
    <w:lvl w:ilvl="0">
      <w:start w:val="1"/>
      <w:numFmt w:val="bullet"/>
      <w:lvlText w:val="o"/>
      <w:lvlJc w:val="left"/>
      <w:pPr>
        <w:ind w:left="2160" w:hanging="360"/>
      </w:pPr>
      <w:rPr>
        <w:rFonts w:ascii="Courier New" w:eastAsia="Courier New" w:hAnsi="Courier New" w:cs="Courier New"/>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63" w15:restartNumberingAfterBreak="0">
    <w:nsid w:val="37F90392"/>
    <w:multiLevelType w:val="multilevel"/>
    <w:tmpl w:val="5A46B4FC"/>
    <w:lvl w:ilvl="0">
      <w:start w:val="1"/>
      <w:numFmt w:val="decimal"/>
      <w:lvlText w:val="%1."/>
      <w:lvlJc w:val="left"/>
      <w:pPr>
        <w:ind w:left="2880" w:hanging="360"/>
      </w:pPr>
    </w:lvl>
    <w:lvl w:ilvl="1">
      <w:start w:val="1"/>
      <w:numFmt w:val="lowerLetter"/>
      <w:lvlText w:val="%2."/>
      <w:lvlJc w:val="left"/>
      <w:pPr>
        <w:ind w:left="3600" w:hanging="360"/>
      </w:pPr>
    </w:lvl>
    <w:lvl w:ilvl="2">
      <w:start w:val="1"/>
      <w:numFmt w:val="lowerRoman"/>
      <w:lvlText w:val="%3."/>
      <w:lvlJc w:val="right"/>
      <w:pPr>
        <w:ind w:left="4320" w:hanging="180"/>
      </w:pPr>
    </w:lvl>
    <w:lvl w:ilvl="3">
      <w:start w:val="1"/>
      <w:numFmt w:val="decimal"/>
      <w:lvlText w:val="%4."/>
      <w:lvlJc w:val="left"/>
      <w:pPr>
        <w:ind w:left="5040" w:hanging="360"/>
      </w:pPr>
    </w:lvl>
    <w:lvl w:ilvl="4">
      <w:start w:val="1"/>
      <w:numFmt w:val="lowerLetter"/>
      <w:lvlText w:val="%5."/>
      <w:lvlJc w:val="left"/>
      <w:pPr>
        <w:ind w:left="5760" w:hanging="360"/>
      </w:pPr>
    </w:lvl>
    <w:lvl w:ilvl="5">
      <w:start w:val="1"/>
      <w:numFmt w:val="lowerRoman"/>
      <w:lvlText w:val="%6."/>
      <w:lvlJc w:val="right"/>
      <w:pPr>
        <w:ind w:left="6480" w:hanging="180"/>
      </w:pPr>
    </w:lvl>
    <w:lvl w:ilvl="6">
      <w:start w:val="1"/>
      <w:numFmt w:val="decimal"/>
      <w:lvlText w:val="%7."/>
      <w:lvlJc w:val="left"/>
      <w:pPr>
        <w:ind w:left="7200" w:hanging="360"/>
      </w:pPr>
    </w:lvl>
    <w:lvl w:ilvl="7">
      <w:start w:val="1"/>
      <w:numFmt w:val="lowerLetter"/>
      <w:lvlText w:val="%8."/>
      <w:lvlJc w:val="left"/>
      <w:pPr>
        <w:ind w:left="7920" w:hanging="360"/>
      </w:pPr>
    </w:lvl>
    <w:lvl w:ilvl="8">
      <w:start w:val="1"/>
      <w:numFmt w:val="lowerRoman"/>
      <w:lvlText w:val="%9."/>
      <w:lvlJc w:val="right"/>
      <w:pPr>
        <w:ind w:left="8640" w:hanging="180"/>
      </w:pPr>
    </w:lvl>
  </w:abstractNum>
  <w:abstractNum w:abstractNumId="64" w15:restartNumberingAfterBreak="0">
    <w:nsid w:val="39E42E50"/>
    <w:multiLevelType w:val="multilevel"/>
    <w:tmpl w:val="D46026A2"/>
    <w:lvl w:ilvl="0">
      <w:start w:val="1"/>
      <w:numFmt w:val="bullet"/>
      <w:lvlText w:val="●"/>
      <w:lvlJc w:val="left"/>
      <w:pPr>
        <w:ind w:left="1146" w:hanging="360"/>
      </w:pPr>
      <w:rPr>
        <w:rFonts w:ascii="Noto Sans Symbols" w:eastAsia="Noto Sans Symbols" w:hAnsi="Noto Sans Symbols" w:cs="Noto Sans Symbols"/>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65" w15:restartNumberingAfterBreak="0">
    <w:nsid w:val="3A1C0FEE"/>
    <w:multiLevelType w:val="multilevel"/>
    <w:tmpl w:val="7F86A57A"/>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66" w15:restartNumberingAfterBreak="0">
    <w:nsid w:val="3ADC3C72"/>
    <w:multiLevelType w:val="multilevel"/>
    <w:tmpl w:val="541AE6F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7" w15:restartNumberingAfterBreak="0">
    <w:nsid w:val="3B283452"/>
    <w:multiLevelType w:val="multilevel"/>
    <w:tmpl w:val="BF129822"/>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8" w15:restartNumberingAfterBreak="0">
    <w:nsid w:val="3B7C37C3"/>
    <w:multiLevelType w:val="multilevel"/>
    <w:tmpl w:val="DEDAF7A6"/>
    <w:lvl w:ilvl="0">
      <w:start w:val="1"/>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69" w15:restartNumberingAfterBreak="0">
    <w:nsid w:val="3BAF5935"/>
    <w:multiLevelType w:val="multilevel"/>
    <w:tmpl w:val="35BCDEC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0" w15:restartNumberingAfterBreak="0">
    <w:nsid w:val="3C0714BF"/>
    <w:multiLevelType w:val="multilevel"/>
    <w:tmpl w:val="4FFE43DA"/>
    <w:lvl w:ilvl="0">
      <w:start w:val="1"/>
      <w:numFmt w:val="bullet"/>
      <w:lvlText w:val="●"/>
      <w:lvlJc w:val="left"/>
      <w:pPr>
        <w:ind w:left="2160" w:hanging="360"/>
      </w:pPr>
      <w:rPr>
        <w:rFonts w:ascii="Noto Sans Symbols" w:eastAsia="Noto Sans Symbols" w:hAnsi="Noto Sans Symbols" w:cs="Noto Sans Symbols"/>
        <w:b/>
        <w:i w:val="0"/>
        <w:color w:val="000000"/>
        <w:u w:val="none"/>
        <w:vertAlign w:val="baseline"/>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71" w15:restartNumberingAfterBreak="0">
    <w:nsid w:val="3CEC66C3"/>
    <w:multiLevelType w:val="multilevel"/>
    <w:tmpl w:val="044A0A34"/>
    <w:lvl w:ilvl="0">
      <w:start w:val="1"/>
      <w:numFmt w:val="bullet"/>
      <w:lvlText w:val="-"/>
      <w:lvlJc w:val="left"/>
      <w:pPr>
        <w:ind w:left="720" w:hanging="360"/>
      </w:pPr>
      <w:rPr>
        <w:u w:val="none"/>
      </w:rPr>
    </w:lvl>
    <w:lvl w:ilvl="1">
      <w:start w:val="1"/>
      <w:numFmt w:val="bullet"/>
      <w:pStyle w:val="Heading2"/>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2" w15:restartNumberingAfterBreak="0">
    <w:nsid w:val="3D1470E3"/>
    <w:multiLevelType w:val="multilevel"/>
    <w:tmpl w:val="05BAEDA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3" w15:restartNumberingAfterBreak="0">
    <w:nsid w:val="3D257398"/>
    <w:multiLevelType w:val="multilevel"/>
    <w:tmpl w:val="B1B6085E"/>
    <w:lvl w:ilvl="0">
      <w:start w:val="1"/>
      <w:numFmt w:val="bullet"/>
      <w:lvlText w:val="●"/>
      <w:lvlJc w:val="left"/>
      <w:pPr>
        <w:ind w:left="993" w:hanging="360"/>
      </w:pPr>
      <w:rPr>
        <w:rFonts w:ascii="Noto Sans Symbols" w:eastAsia="Noto Sans Symbols" w:hAnsi="Noto Sans Symbols" w:cs="Noto Sans Symbols"/>
      </w:rPr>
    </w:lvl>
    <w:lvl w:ilvl="1">
      <w:start w:val="1"/>
      <w:numFmt w:val="bullet"/>
      <w:lvlText w:val="o"/>
      <w:lvlJc w:val="left"/>
      <w:pPr>
        <w:ind w:left="1713" w:hanging="360"/>
      </w:pPr>
      <w:rPr>
        <w:rFonts w:ascii="Courier New" w:eastAsia="Courier New" w:hAnsi="Courier New" w:cs="Courier New"/>
      </w:rPr>
    </w:lvl>
    <w:lvl w:ilvl="2">
      <w:start w:val="1"/>
      <w:numFmt w:val="bullet"/>
      <w:lvlText w:val="▪"/>
      <w:lvlJc w:val="left"/>
      <w:pPr>
        <w:ind w:left="2433" w:hanging="360"/>
      </w:pPr>
      <w:rPr>
        <w:rFonts w:ascii="Noto Sans Symbols" w:eastAsia="Noto Sans Symbols" w:hAnsi="Noto Sans Symbols" w:cs="Noto Sans Symbols"/>
      </w:rPr>
    </w:lvl>
    <w:lvl w:ilvl="3">
      <w:start w:val="1"/>
      <w:numFmt w:val="bullet"/>
      <w:lvlText w:val="●"/>
      <w:lvlJc w:val="left"/>
      <w:pPr>
        <w:ind w:left="3153" w:hanging="360"/>
      </w:pPr>
      <w:rPr>
        <w:rFonts w:ascii="Noto Sans Symbols" w:eastAsia="Noto Sans Symbols" w:hAnsi="Noto Sans Symbols" w:cs="Noto Sans Symbols"/>
      </w:rPr>
    </w:lvl>
    <w:lvl w:ilvl="4">
      <w:start w:val="1"/>
      <w:numFmt w:val="bullet"/>
      <w:lvlText w:val="o"/>
      <w:lvlJc w:val="left"/>
      <w:pPr>
        <w:ind w:left="3873" w:hanging="360"/>
      </w:pPr>
      <w:rPr>
        <w:rFonts w:ascii="Courier New" w:eastAsia="Courier New" w:hAnsi="Courier New" w:cs="Courier New"/>
      </w:rPr>
    </w:lvl>
    <w:lvl w:ilvl="5">
      <w:start w:val="1"/>
      <w:numFmt w:val="bullet"/>
      <w:lvlText w:val="▪"/>
      <w:lvlJc w:val="left"/>
      <w:pPr>
        <w:ind w:left="4593" w:hanging="360"/>
      </w:pPr>
      <w:rPr>
        <w:rFonts w:ascii="Noto Sans Symbols" w:eastAsia="Noto Sans Symbols" w:hAnsi="Noto Sans Symbols" w:cs="Noto Sans Symbols"/>
      </w:rPr>
    </w:lvl>
    <w:lvl w:ilvl="6">
      <w:start w:val="1"/>
      <w:numFmt w:val="bullet"/>
      <w:lvlText w:val="●"/>
      <w:lvlJc w:val="left"/>
      <w:pPr>
        <w:ind w:left="5313" w:hanging="360"/>
      </w:pPr>
      <w:rPr>
        <w:rFonts w:ascii="Noto Sans Symbols" w:eastAsia="Noto Sans Symbols" w:hAnsi="Noto Sans Symbols" w:cs="Noto Sans Symbols"/>
      </w:rPr>
    </w:lvl>
    <w:lvl w:ilvl="7">
      <w:start w:val="1"/>
      <w:numFmt w:val="bullet"/>
      <w:lvlText w:val="o"/>
      <w:lvlJc w:val="left"/>
      <w:pPr>
        <w:ind w:left="6033" w:hanging="360"/>
      </w:pPr>
      <w:rPr>
        <w:rFonts w:ascii="Courier New" w:eastAsia="Courier New" w:hAnsi="Courier New" w:cs="Courier New"/>
      </w:rPr>
    </w:lvl>
    <w:lvl w:ilvl="8">
      <w:start w:val="1"/>
      <w:numFmt w:val="bullet"/>
      <w:lvlText w:val="▪"/>
      <w:lvlJc w:val="left"/>
      <w:pPr>
        <w:ind w:left="6753" w:hanging="360"/>
      </w:pPr>
      <w:rPr>
        <w:rFonts w:ascii="Noto Sans Symbols" w:eastAsia="Noto Sans Symbols" w:hAnsi="Noto Sans Symbols" w:cs="Noto Sans Symbols"/>
      </w:rPr>
    </w:lvl>
  </w:abstractNum>
  <w:abstractNum w:abstractNumId="74" w15:restartNumberingAfterBreak="0">
    <w:nsid w:val="3D884204"/>
    <w:multiLevelType w:val="multilevel"/>
    <w:tmpl w:val="9BC2D6D2"/>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5" w15:restartNumberingAfterBreak="0">
    <w:nsid w:val="3EE75CA2"/>
    <w:multiLevelType w:val="multilevel"/>
    <w:tmpl w:val="0F326EE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6" w15:restartNumberingAfterBreak="0">
    <w:nsid w:val="3F86349C"/>
    <w:multiLevelType w:val="multilevel"/>
    <w:tmpl w:val="FCF0432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77" w15:restartNumberingAfterBreak="0">
    <w:nsid w:val="415D46AD"/>
    <w:multiLevelType w:val="multilevel"/>
    <w:tmpl w:val="3C027162"/>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8" w15:restartNumberingAfterBreak="0">
    <w:nsid w:val="41E069FC"/>
    <w:multiLevelType w:val="multilevel"/>
    <w:tmpl w:val="532893DE"/>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79" w15:restartNumberingAfterBreak="0">
    <w:nsid w:val="428C341D"/>
    <w:multiLevelType w:val="multilevel"/>
    <w:tmpl w:val="F5DE01D6"/>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80" w15:restartNumberingAfterBreak="0">
    <w:nsid w:val="46D50B4F"/>
    <w:multiLevelType w:val="multilevel"/>
    <w:tmpl w:val="0D4C7700"/>
    <w:lvl w:ilvl="0">
      <w:start w:val="2"/>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1" w15:restartNumberingAfterBreak="0">
    <w:nsid w:val="47A37025"/>
    <w:multiLevelType w:val="multilevel"/>
    <w:tmpl w:val="3222AED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2" w15:restartNumberingAfterBreak="0">
    <w:nsid w:val="4D5F72D4"/>
    <w:multiLevelType w:val="multilevel"/>
    <w:tmpl w:val="DA78B80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3" w15:restartNumberingAfterBreak="0">
    <w:nsid w:val="4E4E5EC9"/>
    <w:multiLevelType w:val="multilevel"/>
    <w:tmpl w:val="1BCA95C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84" w15:restartNumberingAfterBreak="0">
    <w:nsid w:val="4E7946A3"/>
    <w:multiLevelType w:val="multilevel"/>
    <w:tmpl w:val="4238CA8A"/>
    <w:lvl w:ilvl="0">
      <w:start w:val="1"/>
      <w:numFmt w:val="bullet"/>
      <w:lvlText w:val="o"/>
      <w:lvlJc w:val="left"/>
      <w:pPr>
        <w:ind w:left="2160" w:hanging="360"/>
      </w:pPr>
      <w:rPr>
        <w:rFonts w:ascii="Courier New" w:eastAsia="Courier New" w:hAnsi="Courier New" w:cs="Courier New"/>
      </w:rPr>
    </w:lvl>
    <w:lvl w:ilvl="1">
      <w:start w:val="1"/>
      <w:numFmt w:val="bullet"/>
      <w:lvlText w:val="o"/>
      <w:lvlJc w:val="left"/>
      <w:pPr>
        <w:ind w:left="2880" w:hanging="360"/>
      </w:pPr>
      <w:rPr>
        <w:rFonts w:ascii="Courier New" w:eastAsia="Courier New" w:hAnsi="Courier New" w:cs="Courier New"/>
      </w:rPr>
    </w:lvl>
    <w:lvl w:ilvl="2">
      <w:start w:val="1"/>
      <w:numFmt w:val="bullet"/>
      <w:lvlText w:val="▪"/>
      <w:lvlJc w:val="left"/>
      <w:pPr>
        <w:ind w:left="3600" w:hanging="360"/>
      </w:pPr>
      <w:rPr>
        <w:rFonts w:ascii="Noto Sans Symbols" w:eastAsia="Noto Sans Symbols" w:hAnsi="Noto Sans Symbols" w:cs="Noto Sans Symbols"/>
      </w:rPr>
    </w:lvl>
    <w:lvl w:ilvl="3">
      <w:start w:val="1"/>
      <w:numFmt w:val="bullet"/>
      <w:lvlText w:val="●"/>
      <w:lvlJc w:val="left"/>
      <w:pPr>
        <w:ind w:left="4320" w:hanging="360"/>
      </w:pPr>
      <w:rPr>
        <w:rFonts w:ascii="Noto Sans Symbols" w:eastAsia="Noto Sans Symbols" w:hAnsi="Noto Sans Symbols" w:cs="Noto Sans Symbols"/>
      </w:rPr>
    </w:lvl>
    <w:lvl w:ilvl="4">
      <w:start w:val="1"/>
      <w:numFmt w:val="bullet"/>
      <w:lvlText w:val="o"/>
      <w:lvlJc w:val="left"/>
      <w:pPr>
        <w:ind w:left="5040" w:hanging="360"/>
      </w:pPr>
      <w:rPr>
        <w:rFonts w:ascii="Courier New" w:eastAsia="Courier New" w:hAnsi="Courier New" w:cs="Courier New"/>
      </w:rPr>
    </w:lvl>
    <w:lvl w:ilvl="5">
      <w:start w:val="1"/>
      <w:numFmt w:val="bullet"/>
      <w:lvlText w:val="▪"/>
      <w:lvlJc w:val="left"/>
      <w:pPr>
        <w:ind w:left="5760" w:hanging="360"/>
      </w:pPr>
      <w:rPr>
        <w:rFonts w:ascii="Noto Sans Symbols" w:eastAsia="Noto Sans Symbols" w:hAnsi="Noto Sans Symbols" w:cs="Noto Sans Symbols"/>
      </w:rPr>
    </w:lvl>
    <w:lvl w:ilvl="6">
      <w:start w:val="1"/>
      <w:numFmt w:val="bullet"/>
      <w:lvlText w:val="●"/>
      <w:lvlJc w:val="left"/>
      <w:pPr>
        <w:ind w:left="6480" w:hanging="360"/>
      </w:pPr>
      <w:rPr>
        <w:rFonts w:ascii="Noto Sans Symbols" w:eastAsia="Noto Sans Symbols" w:hAnsi="Noto Sans Symbols" w:cs="Noto Sans Symbols"/>
      </w:rPr>
    </w:lvl>
    <w:lvl w:ilvl="7">
      <w:start w:val="1"/>
      <w:numFmt w:val="bullet"/>
      <w:lvlText w:val="o"/>
      <w:lvlJc w:val="left"/>
      <w:pPr>
        <w:ind w:left="7200" w:hanging="360"/>
      </w:pPr>
      <w:rPr>
        <w:rFonts w:ascii="Courier New" w:eastAsia="Courier New" w:hAnsi="Courier New" w:cs="Courier New"/>
      </w:rPr>
    </w:lvl>
    <w:lvl w:ilvl="8">
      <w:start w:val="1"/>
      <w:numFmt w:val="bullet"/>
      <w:lvlText w:val="▪"/>
      <w:lvlJc w:val="left"/>
      <w:pPr>
        <w:ind w:left="7920" w:hanging="360"/>
      </w:pPr>
      <w:rPr>
        <w:rFonts w:ascii="Noto Sans Symbols" w:eastAsia="Noto Sans Symbols" w:hAnsi="Noto Sans Symbols" w:cs="Noto Sans Symbols"/>
      </w:rPr>
    </w:lvl>
  </w:abstractNum>
  <w:abstractNum w:abstractNumId="85" w15:restartNumberingAfterBreak="0">
    <w:nsid w:val="4FDF6D91"/>
    <w:multiLevelType w:val="multilevel"/>
    <w:tmpl w:val="5F7694DC"/>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86" w15:restartNumberingAfterBreak="0">
    <w:nsid w:val="541E4D10"/>
    <w:multiLevelType w:val="multilevel"/>
    <w:tmpl w:val="46FCC856"/>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7" w15:restartNumberingAfterBreak="0">
    <w:nsid w:val="555607A2"/>
    <w:multiLevelType w:val="multilevel"/>
    <w:tmpl w:val="06449F16"/>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8" w15:restartNumberingAfterBreak="0">
    <w:nsid w:val="59F96DA2"/>
    <w:multiLevelType w:val="multilevel"/>
    <w:tmpl w:val="7E365E3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9" w15:restartNumberingAfterBreak="0">
    <w:nsid w:val="5BE4775C"/>
    <w:multiLevelType w:val="multilevel"/>
    <w:tmpl w:val="BD5021F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0" w15:restartNumberingAfterBreak="0">
    <w:nsid w:val="5CA26FED"/>
    <w:multiLevelType w:val="multilevel"/>
    <w:tmpl w:val="52B439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1" w15:restartNumberingAfterBreak="0">
    <w:nsid w:val="5E4834FE"/>
    <w:multiLevelType w:val="multilevel"/>
    <w:tmpl w:val="74A66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2" w15:restartNumberingAfterBreak="0">
    <w:nsid w:val="5EC910C5"/>
    <w:multiLevelType w:val="multilevel"/>
    <w:tmpl w:val="2A32254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3" w15:restartNumberingAfterBreak="0">
    <w:nsid w:val="5F02094B"/>
    <w:multiLevelType w:val="multilevel"/>
    <w:tmpl w:val="41FE2446"/>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94" w15:restartNumberingAfterBreak="0">
    <w:nsid w:val="61CD3C0B"/>
    <w:multiLevelType w:val="multilevel"/>
    <w:tmpl w:val="52E812B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5" w15:restartNumberingAfterBreak="0">
    <w:nsid w:val="627A1C39"/>
    <w:multiLevelType w:val="multilevel"/>
    <w:tmpl w:val="FE4895A8"/>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6" w15:restartNumberingAfterBreak="0">
    <w:nsid w:val="63823F93"/>
    <w:multiLevelType w:val="multilevel"/>
    <w:tmpl w:val="5F7C9E46"/>
    <w:lvl w:ilvl="0">
      <w:start w:val="4"/>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7" w15:restartNumberingAfterBreak="0">
    <w:nsid w:val="64A0239D"/>
    <w:multiLevelType w:val="multilevel"/>
    <w:tmpl w:val="D944C938"/>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Times New Roman" w:eastAsia="Times New Roman" w:hAnsi="Times New Roman" w:cs="Times New Roman"/>
      </w:rPr>
    </w:lvl>
    <w:lvl w:ilvl="2">
      <w:start w:val="1"/>
      <w:numFmt w:val="bullet"/>
      <w:lvlText w:val="•"/>
      <w:lvlJc w:val="left"/>
      <w:pPr>
        <w:ind w:left="2160" w:hanging="360"/>
      </w:pPr>
      <w:rPr>
        <w:rFonts w:ascii="Times New Roman" w:eastAsia="Times New Roman" w:hAnsi="Times New Roman" w:cs="Times New Roman"/>
      </w:rPr>
    </w:lvl>
    <w:lvl w:ilvl="3">
      <w:start w:val="1"/>
      <w:numFmt w:val="bullet"/>
      <w:lvlText w:val="•"/>
      <w:lvlJc w:val="left"/>
      <w:pPr>
        <w:ind w:left="2880" w:hanging="360"/>
      </w:pPr>
      <w:rPr>
        <w:rFonts w:ascii="Times New Roman" w:eastAsia="Times New Roman" w:hAnsi="Times New Roman" w:cs="Times New Roman"/>
      </w:rPr>
    </w:lvl>
    <w:lvl w:ilvl="4">
      <w:start w:val="1"/>
      <w:numFmt w:val="bullet"/>
      <w:lvlText w:val="•"/>
      <w:lvlJc w:val="left"/>
      <w:pPr>
        <w:ind w:left="3600" w:hanging="360"/>
      </w:pPr>
      <w:rPr>
        <w:rFonts w:ascii="Times New Roman" w:eastAsia="Times New Roman" w:hAnsi="Times New Roman" w:cs="Times New Roman"/>
      </w:rPr>
    </w:lvl>
    <w:lvl w:ilvl="5">
      <w:start w:val="1"/>
      <w:numFmt w:val="bullet"/>
      <w:lvlText w:val="•"/>
      <w:lvlJc w:val="left"/>
      <w:pPr>
        <w:ind w:left="4320" w:hanging="360"/>
      </w:pPr>
      <w:rPr>
        <w:rFonts w:ascii="Times New Roman" w:eastAsia="Times New Roman" w:hAnsi="Times New Roman" w:cs="Times New Roman"/>
      </w:rPr>
    </w:lvl>
    <w:lvl w:ilvl="6">
      <w:start w:val="1"/>
      <w:numFmt w:val="bullet"/>
      <w:lvlText w:val="•"/>
      <w:lvlJc w:val="left"/>
      <w:pPr>
        <w:ind w:left="5040" w:hanging="360"/>
      </w:pPr>
      <w:rPr>
        <w:rFonts w:ascii="Times New Roman" w:eastAsia="Times New Roman" w:hAnsi="Times New Roman" w:cs="Times New Roman"/>
      </w:rPr>
    </w:lvl>
    <w:lvl w:ilvl="7">
      <w:start w:val="1"/>
      <w:numFmt w:val="bullet"/>
      <w:lvlText w:val="•"/>
      <w:lvlJc w:val="left"/>
      <w:pPr>
        <w:ind w:left="5760" w:hanging="360"/>
      </w:pPr>
      <w:rPr>
        <w:rFonts w:ascii="Times New Roman" w:eastAsia="Times New Roman" w:hAnsi="Times New Roman" w:cs="Times New Roman"/>
      </w:rPr>
    </w:lvl>
    <w:lvl w:ilvl="8">
      <w:start w:val="1"/>
      <w:numFmt w:val="bullet"/>
      <w:lvlText w:val="•"/>
      <w:lvlJc w:val="left"/>
      <w:pPr>
        <w:ind w:left="6480" w:hanging="360"/>
      </w:pPr>
      <w:rPr>
        <w:rFonts w:ascii="Times New Roman" w:eastAsia="Times New Roman" w:hAnsi="Times New Roman" w:cs="Times New Roman"/>
      </w:rPr>
    </w:lvl>
  </w:abstractNum>
  <w:abstractNum w:abstractNumId="98" w15:restartNumberingAfterBreak="0">
    <w:nsid w:val="65C62F18"/>
    <w:multiLevelType w:val="multilevel"/>
    <w:tmpl w:val="CF904EB4"/>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99" w15:restartNumberingAfterBreak="0">
    <w:nsid w:val="68DB70AF"/>
    <w:multiLevelType w:val="multilevel"/>
    <w:tmpl w:val="5DE216E4"/>
    <w:lvl w:ilvl="0">
      <w:start w:val="1"/>
      <w:numFmt w:val="bullet"/>
      <w:lvlText w:val="o"/>
      <w:lvlJc w:val="left"/>
      <w:pPr>
        <w:ind w:left="2138" w:hanging="360"/>
      </w:pPr>
      <w:rPr>
        <w:rFonts w:ascii="Courier New" w:eastAsia="Courier New" w:hAnsi="Courier New" w:cs="Courier New"/>
      </w:rPr>
    </w:lvl>
    <w:lvl w:ilvl="1">
      <w:start w:val="1"/>
      <w:numFmt w:val="bullet"/>
      <w:lvlText w:val="o"/>
      <w:lvlJc w:val="left"/>
      <w:pPr>
        <w:ind w:left="2858" w:hanging="360"/>
      </w:pPr>
      <w:rPr>
        <w:rFonts w:ascii="Courier New" w:eastAsia="Courier New" w:hAnsi="Courier New" w:cs="Courier New"/>
      </w:rPr>
    </w:lvl>
    <w:lvl w:ilvl="2">
      <w:start w:val="1"/>
      <w:numFmt w:val="bullet"/>
      <w:lvlText w:val="▪"/>
      <w:lvlJc w:val="left"/>
      <w:pPr>
        <w:ind w:left="3578" w:hanging="360"/>
      </w:pPr>
      <w:rPr>
        <w:rFonts w:ascii="Noto Sans Symbols" w:eastAsia="Noto Sans Symbols" w:hAnsi="Noto Sans Symbols" w:cs="Noto Sans Symbols"/>
      </w:rPr>
    </w:lvl>
    <w:lvl w:ilvl="3">
      <w:start w:val="1"/>
      <w:numFmt w:val="bullet"/>
      <w:lvlText w:val="●"/>
      <w:lvlJc w:val="left"/>
      <w:pPr>
        <w:ind w:left="4298" w:hanging="360"/>
      </w:pPr>
      <w:rPr>
        <w:rFonts w:ascii="Noto Sans Symbols" w:eastAsia="Noto Sans Symbols" w:hAnsi="Noto Sans Symbols" w:cs="Noto Sans Symbols"/>
      </w:rPr>
    </w:lvl>
    <w:lvl w:ilvl="4">
      <w:start w:val="1"/>
      <w:numFmt w:val="bullet"/>
      <w:lvlText w:val="o"/>
      <w:lvlJc w:val="left"/>
      <w:pPr>
        <w:ind w:left="5018" w:hanging="360"/>
      </w:pPr>
      <w:rPr>
        <w:rFonts w:ascii="Courier New" w:eastAsia="Courier New" w:hAnsi="Courier New" w:cs="Courier New"/>
      </w:rPr>
    </w:lvl>
    <w:lvl w:ilvl="5">
      <w:start w:val="1"/>
      <w:numFmt w:val="bullet"/>
      <w:lvlText w:val="▪"/>
      <w:lvlJc w:val="left"/>
      <w:pPr>
        <w:ind w:left="5738" w:hanging="360"/>
      </w:pPr>
      <w:rPr>
        <w:rFonts w:ascii="Noto Sans Symbols" w:eastAsia="Noto Sans Symbols" w:hAnsi="Noto Sans Symbols" w:cs="Noto Sans Symbols"/>
      </w:rPr>
    </w:lvl>
    <w:lvl w:ilvl="6">
      <w:start w:val="1"/>
      <w:numFmt w:val="bullet"/>
      <w:lvlText w:val="●"/>
      <w:lvlJc w:val="left"/>
      <w:pPr>
        <w:ind w:left="6458" w:hanging="360"/>
      </w:pPr>
      <w:rPr>
        <w:rFonts w:ascii="Noto Sans Symbols" w:eastAsia="Noto Sans Symbols" w:hAnsi="Noto Sans Symbols" w:cs="Noto Sans Symbols"/>
      </w:rPr>
    </w:lvl>
    <w:lvl w:ilvl="7">
      <w:start w:val="1"/>
      <w:numFmt w:val="bullet"/>
      <w:lvlText w:val="o"/>
      <w:lvlJc w:val="left"/>
      <w:pPr>
        <w:ind w:left="7178" w:hanging="360"/>
      </w:pPr>
      <w:rPr>
        <w:rFonts w:ascii="Courier New" w:eastAsia="Courier New" w:hAnsi="Courier New" w:cs="Courier New"/>
      </w:rPr>
    </w:lvl>
    <w:lvl w:ilvl="8">
      <w:start w:val="1"/>
      <w:numFmt w:val="bullet"/>
      <w:lvlText w:val="▪"/>
      <w:lvlJc w:val="left"/>
      <w:pPr>
        <w:ind w:left="7898" w:hanging="360"/>
      </w:pPr>
      <w:rPr>
        <w:rFonts w:ascii="Noto Sans Symbols" w:eastAsia="Noto Sans Symbols" w:hAnsi="Noto Sans Symbols" w:cs="Noto Sans Symbols"/>
      </w:rPr>
    </w:lvl>
  </w:abstractNum>
  <w:abstractNum w:abstractNumId="100" w15:restartNumberingAfterBreak="0">
    <w:nsid w:val="692756BC"/>
    <w:multiLevelType w:val="multilevel"/>
    <w:tmpl w:val="75AA90F0"/>
    <w:lvl w:ilvl="0">
      <w:start w:val="1"/>
      <w:numFmt w:val="bullet"/>
      <w:lvlText w:val="●"/>
      <w:lvlJc w:val="left"/>
      <w:pPr>
        <w:ind w:left="1004" w:hanging="360"/>
      </w:pPr>
      <w:rPr>
        <w:rFonts w:ascii="Noto Sans Symbols" w:eastAsia="Noto Sans Symbols" w:hAnsi="Noto Sans Symbols" w:cs="Noto Sans Symbols"/>
      </w:rPr>
    </w:lvl>
    <w:lvl w:ilvl="1">
      <w:start w:val="1"/>
      <w:numFmt w:val="bullet"/>
      <w:lvlText w:val="o"/>
      <w:lvlJc w:val="left"/>
      <w:pPr>
        <w:ind w:left="1724" w:hanging="360"/>
      </w:pPr>
      <w:rPr>
        <w:rFonts w:ascii="Courier New" w:eastAsia="Courier New" w:hAnsi="Courier New" w:cs="Courier New"/>
      </w:rPr>
    </w:lvl>
    <w:lvl w:ilvl="2">
      <w:start w:val="1"/>
      <w:numFmt w:val="bullet"/>
      <w:lvlText w:val="▪"/>
      <w:lvlJc w:val="left"/>
      <w:pPr>
        <w:ind w:left="2444" w:hanging="360"/>
      </w:pPr>
      <w:rPr>
        <w:rFonts w:ascii="Noto Sans Symbols" w:eastAsia="Noto Sans Symbols" w:hAnsi="Noto Sans Symbols" w:cs="Noto Sans Symbols"/>
      </w:rPr>
    </w:lvl>
    <w:lvl w:ilvl="3">
      <w:start w:val="1"/>
      <w:numFmt w:val="bullet"/>
      <w:lvlText w:val="●"/>
      <w:lvlJc w:val="left"/>
      <w:pPr>
        <w:ind w:left="3164" w:hanging="360"/>
      </w:pPr>
      <w:rPr>
        <w:rFonts w:ascii="Noto Sans Symbols" w:eastAsia="Noto Sans Symbols" w:hAnsi="Noto Sans Symbols" w:cs="Noto Sans Symbols"/>
      </w:rPr>
    </w:lvl>
    <w:lvl w:ilvl="4">
      <w:start w:val="1"/>
      <w:numFmt w:val="bullet"/>
      <w:lvlText w:val="o"/>
      <w:lvlJc w:val="left"/>
      <w:pPr>
        <w:ind w:left="3884" w:hanging="360"/>
      </w:pPr>
      <w:rPr>
        <w:rFonts w:ascii="Courier New" w:eastAsia="Courier New" w:hAnsi="Courier New" w:cs="Courier New"/>
      </w:rPr>
    </w:lvl>
    <w:lvl w:ilvl="5">
      <w:start w:val="1"/>
      <w:numFmt w:val="bullet"/>
      <w:lvlText w:val="▪"/>
      <w:lvlJc w:val="left"/>
      <w:pPr>
        <w:ind w:left="4604" w:hanging="360"/>
      </w:pPr>
      <w:rPr>
        <w:rFonts w:ascii="Noto Sans Symbols" w:eastAsia="Noto Sans Symbols" w:hAnsi="Noto Sans Symbols" w:cs="Noto Sans Symbols"/>
      </w:rPr>
    </w:lvl>
    <w:lvl w:ilvl="6">
      <w:start w:val="1"/>
      <w:numFmt w:val="bullet"/>
      <w:lvlText w:val="●"/>
      <w:lvlJc w:val="left"/>
      <w:pPr>
        <w:ind w:left="5324" w:hanging="360"/>
      </w:pPr>
      <w:rPr>
        <w:rFonts w:ascii="Noto Sans Symbols" w:eastAsia="Noto Sans Symbols" w:hAnsi="Noto Sans Symbols" w:cs="Noto Sans Symbols"/>
      </w:rPr>
    </w:lvl>
    <w:lvl w:ilvl="7">
      <w:start w:val="1"/>
      <w:numFmt w:val="bullet"/>
      <w:lvlText w:val="o"/>
      <w:lvlJc w:val="left"/>
      <w:pPr>
        <w:ind w:left="6044" w:hanging="360"/>
      </w:pPr>
      <w:rPr>
        <w:rFonts w:ascii="Courier New" w:eastAsia="Courier New" w:hAnsi="Courier New" w:cs="Courier New"/>
      </w:rPr>
    </w:lvl>
    <w:lvl w:ilvl="8">
      <w:start w:val="1"/>
      <w:numFmt w:val="bullet"/>
      <w:lvlText w:val="▪"/>
      <w:lvlJc w:val="left"/>
      <w:pPr>
        <w:ind w:left="6764" w:hanging="360"/>
      </w:pPr>
      <w:rPr>
        <w:rFonts w:ascii="Noto Sans Symbols" w:eastAsia="Noto Sans Symbols" w:hAnsi="Noto Sans Symbols" w:cs="Noto Sans Symbols"/>
      </w:rPr>
    </w:lvl>
  </w:abstractNum>
  <w:abstractNum w:abstractNumId="101" w15:restartNumberingAfterBreak="0">
    <w:nsid w:val="69855B64"/>
    <w:multiLevelType w:val="multilevel"/>
    <w:tmpl w:val="92704048"/>
    <w:lvl w:ilvl="0">
      <w:start w:val="1"/>
      <w:numFmt w:val="upperRoman"/>
      <w:lvlText w:val="%1."/>
      <w:lvlJc w:val="left"/>
      <w:pPr>
        <w:ind w:left="0" w:firstLine="0"/>
      </w:pPr>
    </w:lvl>
    <w:lvl w:ilvl="1">
      <w:start w:val="1"/>
      <w:numFmt w:val="decimal"/>
      <w:lvlText w:val="%2."/>
      <w:lvlJc w:val="left"/>
      <w:pPr>
        <w:ind w:left="720" w:firstLine="0"/>
      </w:pPr>
    </w:lvl>
    <w:lvl w:ilvl="2">
      <w:start w:val="1"/>
      <w:numFmt w:val="decimal"/>
      <w:lvlText w:val="%3."/>
      <w:lvlJc w:val="left"/>
      <w:pPr>
        <w:ind w:left="1440" w:firstLine="0"/>
      </w:pPr>
    </w:lvl>
    <w:lvl w:ilvl="3">
      <w:start w:val="1"/>
      <w:numFmt w:val="lowerLetter"/>
      <w:lvlText w:val="%4)"/>
      <w:lvlJc w:val="left"/>
      <w:pPr>
        <w:ind w:left="2160" w:firstLine="0"/>
      </w:pPr>
    </w:lvl>
    <w:lvl w:ilvl="4">
      <w:start w:val="1"/>
      <w:numFmt w:val="decimal"/>
      <w:lvlText w:val="(%5)"/>
      <w:lvlJc w:val="left"/>
      <w:pPr>
        <w:ind w:left="2880" w:firstLine="0"/>
      </w:pPr>
    </w:lvl>
    <w:lvl w:ilvl="5">
      <w:start w:val="1"/>
      <w:numFmt w:val="lowerLetter"/>
      <w:lvlText w:val="(%6)"/>
      <w:lvlJc w:val="left"/>
      <w:pPr>
        <w:ind w:left="3600" w:firstLine="0"/>
      </w:pPr>
    </w:lvl>
    <w:lvl w:ilvl="6">
      <w:start w:val="1"/>
      <w:numFmt w:val="lowerRoman"/>
      <w:lvlText w:val="(%7)"/>
      <w:lvlJc w:val="left"/>
      <w:pPr>
        <w:ind w:left="4320" w:firstLine="0"/>
      </w:pPr>
    </w:lvl>
    <w:lvl w:ilvl="7">
      <w:start w:val="1"/>
      <w:numFmt w:val="lowerLetter"/>
      <w:lvlText w:val="(%8)"/>
      <w:lvlJc w:val="left"/>
      <w:pPr>
        <w:ind w:left="5040" w:firstLine="0"/>
      </w:pPr>
    </w:lvl>
    <w:lvl w:ilvl="8">
      <w:start w:val="1"/>
      <w:numFmt w:val="lowerRoman"/>
      <w:lvlText w:val="(%9)"/>
      <w:lvlJc w:val="left"/>
      <w:pPr>
        <w:ind w:left="5760" w:firstLine="0"/>
      </w:pPr>
    </w:lvl>
  </w:abstractNum>
  <w:abstractNum w:abstractNumId="102" w15:restartNumberingAfterBreak="0">
    <w:nsid w:val="6A366196"/>
    <w:multiLevelType w:val="multilevel"/>
    <w:tmpl w:val="EA68342A"/>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3" w15:restartNumberingAfterBreak="0">
    <w:nsid w:val="6BFA1479"/>
    <w:multiLevelType w:val="multilevel"/>
    <w:tmpl w:val="30A80098"/>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4" w15:restartNumberingAfterBreak="0">
    <w:nsid w:val="6F706943"/>
    <w:multiLevelType w:val="multilevel"/>
    <w:tmpl w:val="E946AA20"/>
    <w:lvl w:ilvl="0">
      <w:start w:val="1"/>
      <w:numFmt w:val="bullet"/>
      <w:lvlText w:val="❖"/>
      <w:lvlJc w:val="left"/>
      <w:pPr>
        <w:ind w:left="720" w:hanging="360"/>
      </w:pPr>
      <w:rPr>
        <w:rFonts w:ascii="Times New Roman" w:eastAsia="Times New Roman" w:hAnsi="Times New Roman" w:cs="Times New Roman"/>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5" w15:restartNumberingAfterBreak="0">
    <w:nsid w:val="700E0C12"/>
    <w:multiLevelType w:val="multilevel"/>
    <w:tmpl w:val="8D241DC2"/>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abstractNum w:abstractNumId="106" w15:restartNumberingAfterBreak="0">
    <w:nsid w:val="70217801"/>
    <w:multiLevelType w:val="multilevel"/>
    <w:tmpl w:val="32E84784"/>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7" w15:restartNumberingAfterBreak="0">
    <w:nsid w:val="726F668E"/>
    <w:multiLevelType w:val="multilevel"/>
    <w:tmpl w:val="64FED5F0"/>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8" w15:restartNumberingAfterBreak="0">
    <w:nsid w:val="74A820FC"/>
    <w:multiLevelType w:val="multilevel"/>
    <w:tmpl w:val="1C924CEA"/>
    <w:lvl w:ilvl="0">
      <w:start w:val="1"/>
      <w:numFmt w:val="bullet"/>
      <w:lvlText w:val="­"/>
      <w:lvlJc w:val="left"/>
      <w:pPr>
        <w:ind w:left="1440" w:hanging="360"/>
      </w:pPr>
      <w:rPr>
        <w:rFonts w:ascii="Times New Roman" w:eastAsia="Times New Roman" w:hAnsi="Times New Roman" w:cs="Times New Roman"/>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09" w15:restartNumberingAfterBreak="0">
    <w:nsid w:val="74B10971"/>
    <w:multiLevelType w:val="multilevel"/>
    <w:tmpl w:val="CBE49D68"/>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0" w15:restartNumberingAfterBreak="0">
    <w:nsid w:val="75AF0734"/>
    <w:multiLevelType w:val="multilevel"/>
    <w:tmpl w:val="0482556C"/>
    <w:lvl w:ilvl="0">
      <w:start w:val="1"/>
      <w:numFmt w:val="bullet"/>
      <w:lvlText w:val="●"/>
      <w:lvlJc w:val="left"/>
      <w:pPr>
        <w:ind w:left="1440" w:hanging="360"/>
      </w:pPr>
      <w:rPr>
        <w:rFonts w:ascii="Noto Sans Symbols" w:eastAsia="Noto Sans Symbols" w:hAnsi="Noto Sans Symbols" w:cs="Noto Sans Symbols"/>
      </w:rPr>
    </w:lvl>
    <w:lvl w:ilvl="1">
      <w:start w:val="1"/>
      <w:numFmt w:val="bullet"/>
      <w:lvlText w:val="o"/>
      <w:lvlJc w:val="left"/>
      <w:pPr>
        <w:ind w:left="2160" w:hanging="360"/>
      </w:pPr>
      <w:rPr>
        <w:rFonts w:ascii="Courier New" w:eastAsia="Courier New" w:hAnsi="Courier New" w:cs="Courier New"/>
      </w:rPr>
    </w:lvl>
    <w:lvl w:ilvl="2">
      <w:start w:val="1"/>
      <w:numFmt w:val="bullet"/>
      <w:lvlText w:val="▪"/>
      <w:lvlJc w:val="left"/>
      <w:pPr>
        <w:ind w:left="2880" w:hanging="360"/>
      </w:pPr>
      <w:rPr>
        <w:rFonts w:ascii="Noto Sans Symbols" w:eastAsia="Noto Sans Symbols" w:hAnsi="Noto Sans Symbols" w:cs="Noto Sans Symbols"/>
      </w:rPr>
    </w:lvl>
    <w:lvl w:ilvl="3">
      <w:start w:val="1"/>
      <w:numFmt w:val="bullet"/>
      <w:lvlText w:val="●"/>
      <w:lvlJc w:val="left"/>
      <w:pPr>
        <w:ind w:left="3600" w:hanging="360"/>
      </w:pPr>
      <w:rPr>
        <w:rFonts w:ascii="Noto Sans Symbols" w:eastAsia="Noto Sans Symbols" w:hAnsi="Noto Sans Symbols" w:cs="Noto Sans Symbols"/>
      </w:rPr>
    </w:lvl>
    <w:lvl w:ilvl="4">
      <w:start w:val="1"/>
      <w:numFmt w:val="bullet"/>
      <w:lvlText w:val="o"/>
      <w:lvlJc w:val="left"/>
      <w:pPr>
        <w:ind w:left="4320" w:hanging="360"/>
      </w:pPr>
      <w:rPr>
        <w:rFonts w:ascii="Courier New" w:eastAsia="Courier New" w:hAnsi="Courier New" w:cs="Courier New"/>
      </w:rPr>
    </w:lvl>
    <w:lvl w:ilvl="5">
      <w:start w:val="1"/>
      <w:numFmt w:val="bullet"/>
      <w:lvlText w:val="▪"/>
      <w:lvlJc w:val="left"/>
      <w:pPr>
        <w:ind w:left="5040" w:hanging="360"/>
      </w:pPr>
      <w:rPr>
        <w:rFonts w:ascii="Noto Sans Symbols" w:eastAsia="Noto Sans Symbols" w:hAnsi="Noto Sans Symbols" w:cs="Noto Sans Symbols"/>
      </w:rPr>
    </w:lvl>
    <w:lvl w:ilvl="6">
      <w:start w:val="1"/>
      <w:numFmt w:val="bullet"/>
      <w:lvlText w:val="●"/>
      <w:lvlJc w:val="left"/>
      <w:pPr>
        <w:ind w:left="5760" w:hanging="360"/>
      </w:pPr>
      <w:rPr>
        <w:rFonts w:ascii="Noto Sans Symbols" w:eastAsia="Noto Sans Symbols" w:hAnsi="Noto Sans Symbols" w:cs="Noto Sans Symbols"/>
      </w:rPr>
    </w:lvl>
    <w:lvl w:ilvl="7">
      <w:start w:val="1"/>
      <w:numFmt w:val="bullet"/>
      <w:lvlText w:val="o"/>
      <w:lvlJc w:val="left"/>
      <w:pPr>
        <w:ind w:left="6480" w:hanging="360"/>
      </w:pPr>
      <w:rPr>
        <w:rFonts w:ascii="Courier New" w:eastAsia="Courier New" w:hAnsi="Courier New" w:cs="Courier New"/>
      </w:rPr>
    </w:lvl>
    <w:lvl w:ilvl="8">
      <w:start w:val="1"/>
      <w:numFmt w:val="bullet"/>
      <w:lvlText w:val="▪"/>
      <w:lvlJc w:val="left"/>
      <w:pPr>
        <w:ind w:left="7200" w:hanging="360"/>
      </w:pPr>
      <w:rPr>
        <w:rFonts w:ascii="Noto Sans Symbols" w:eastAsia="Noto Sans Symbols" w:hAnsi="Noto Sans Symbols" w:cs="Noto Sans Symbols"/>
      </w:rPr>
    </w:lvl>
  </w:abstractNum>
  <w:abstractNum w:abstractNumId="111" w15:restartNumberingAfterBreak="0">
    <w:nsid w:val="774142E2"/>
    <w:multiLevelType w:val="multilevel"/>
    <w:tmpl w:val="13CA9CAC"/>
    <w:lvl w:ilvl="0">
      <w:start w:val="1"/>
      <w:numFmt w:val="bullet"/>
      <w:lvlText w:val="­"/>
      <w:lvlJc w:val="left"/>
      <w:pPr>
        <w:ind w:left="1146" w:hanging="360"/>
      </w:pPr>
      <w:rPr>
        <w:rFonts w:ascii="Times New Roman" w:eastAsia="Times New Roman" w:hAnsi="Times New Roman" w:cs="Times New Roman"/>
      </w:rPr>
    </w:lvl>
    <w:lvl w:ilvl="1">
      <w:start w:val="1"/>
      <w:numFmt w:val="bullet"/>
      <w:lvlText w:val="o"/>
      <w:lvlJc w:val="left"/>
      <w:pPr>
        <w:ind w:left="1866" w:hanging="360"/>
      </w:pPr>
      <w:rPr>
        <w:rFonts w:ascii="Courier New" w:eastAsia="Courier New" w:hAnsi="Courier New" w:cs="Courier New"/>
      </w:rPr>
    </w:lvl>
    <w:lvl w:ilvl="2">
      <w:start w:val="1"/>
      <w:numFmt w:val="bullet"/>
      <w:lvlText w:val="▪"/>
      <w:lvlJc w:val="left"/>
      <w:pPr>
        <w:ind w:left="2586" w:hanging="360"/>
      </w:pPr>
      <w:rPr>
        <w:rFonts w:ascii="Noto Sans Symbols" w:eastAsia="Noto Sans Symbols" w:hAnsi="Noto Sans Symbols" w:cs="Noto Sans Symbols"/>
      </w:rPr>
    </w:lvl>
    <w:lvl w:ilvl="3">
      <w:start w:val="1"/>
      <w:numFmt w:val="bullet"/>
      <w:lvlText w:val="●"/>
      <w:lvlJc w:val="left"/>
      <w:pPr>
        <w:ind w:left="3306" w:hanging="360"/>
      </w:pPr>
      <w:rPr>
        <w:rFonts w:ascii="Noto Sans Symbols" w:eastAsia="Noto Sans Symbols" w:hAnsi="Noto Sans Symbols" w:cs="Noto Sans Symbols"/>
      </w:rPr>
    </w:lvl>
    <w:lvl w:ilvl="4">
      <w:start w:val="1"/>
      <w:numFmt w:val="bullet"/>
      <w:lvlText w:val="o"/>
      <w:lvlJc w:val="left"/>
      <w:pPr>
        <w:ind w:left="4026" w:hanging="360"/>
      </w:pPr>
      <w:rPr>
        <w:rFonts w:ascii="Courier New" w:eastAsia="Courier New" w:hAnsi="Courier New" w:cs="Courier New"/>
      </w:rPr>
    </w:lvl>
    <w:lvl w:ilvl="5">
      <w:start w:val="1"/>
      <w:numFmt w:val="bullet"/>
      <w:lvlText w:val="▪"/>
      <w:lvlJc w:val="left"/>
      <w:pPr>
        <w:ind w:left="4746" w:hanging="360"/>
      </w:pPr>
      <w:rPr>
        <w:rFonts w:ascii="Noto Sans Symbols" w:eastAsia="Noto Sans Symbols" w:hAnsi="Noto Sans Symbols" w:cs="Noto Sans Symbols"/>
      </w:rPr>
    </w:lvl>
    <w:lvl w:ilvl="6">
      <w:start w:val="1"/>
      <w:numFmt w:val="bullet"/>
      <w:lvlText w:val="●"/>
      <w:lvlJc w:val="left"/>
      <w:pPr>
        <w:ind w:left="5466" w:hanging="360"/>
      </w:pPr>
      <w:rPr>
        <w:rFonts w:ascii="Noto Sans Symbols" w:eastAsia="Noto Sans Symbols" w:hAnsi="Noto Sans Symbols" w:cs="Noto Sans Symbols"/>
      </w:rPr>
    </w:lvl>
    <w:lvl w:ilvl="7">
      <w:start w:val="1"/>
      <w:numFmt w:val="bullet"/>
      <w:lvlText w:val="o"/>
      <w:lvlJc w:val="left"/>
      <w:pPr>
        <w:ind w:left="6186" w:hanging="360"/>
      </w:pPr>
      <w:rPr>
        <w:rFonts w:ascii="Courier New" w:eastAsia="Courier New" w:hAnsi="Courier New" w:cs="Courier New"/>
      </w:rPr>
    </w:lvl>
    <w:lvl w:ilvl="8">
      <w:start w:val="1"/>
      <w:numFmt w:val="bullet"/>
      <w:lvlText w:val="▪"/>
      <w:lvlJc w:val="left"/>
      <w:pPr>
        <w:ind w:left="6906" w:hanging="360"/>
      </w:pPr>
      <w:rPr>
        <w:rFonts w:ascii="Noto Sans Symbols" w:eastAsia="Noto Sans Symbols" w:hAnsi="Noto Sans Symbols" w:cs="Noto Sans Symbols"/>
      </w:rPr>
    </w:lvl>
  </w:abstractNum>
  <w:abstractNum w:abstractNumId="112" w15:restartNumberingAfterBreak="0">
    <w:nsid w:val="781D3DFA"/>
    <w:multiLevelType w:val="multilevel"/>
    <w:tmpl w:val="C05C3044"/>
    <w:lvl w:ilvl="0">
      <w:start w:val="1"/>
      <w:numFmt w:val="bullet"/>
      <w:lvlText w:val="●"/>
      <w:lvlJc w:val="left"/>
      <w:pPr>
        <w:ind w:left="1571" w:hanging="360"/>
      </w:pPr>
      <w:rPr>
        <w:rFonts w:ascii="Noto Sans Symbols" w:eastAsia="Noto Sans Symbols" w:hAnsi="Noto Sans Symbols" w:cs="Noto Sans Symbols"/>
      </w:rPr>
    </w:lvl>
    <w:lvl w:ilvl="1">
      <w:start w:val="1"/>
      <w:numFmt w:val="bullet"/>
      <w:lvlText w:val="o"/>
      <w:lvlJc w:val="left"/>
      <w:pPr>
        <w:ind w:left="2291" w:hanging="360"/>
      </w:pPr>
      <w:rPr>
        <w:rFonts w:ascii="Courier New" w:eastAsia="Courier New" w:hAnsi="Courier New" w:cs="Courier New"/>
      </w:rPr>
    </w:lvl>
    <w:lvl w:ilvl="2">
      <w:start w:val="1"/>
      <w:numFmt w:val="bullet"/>
      <w:lvlText w:val="▪"/>
      <w:lvlJc w:val="left"/>
      <w:pPr>
        <w:ind w:left="3011" w:hanging="360"/>
      </w:pPr>
      <w:rPr>
        <w:rFonts w:ascii="Noto Sans Symbols" w:eastAsia="Noto Sans Symbols" w:hAnsi="Noto Sans Symbols" w:cs="Noto Sans Symbols"/>
      </w:rPr>
    </w:lvl>
    <w:lvl w:ilvl="3">
      <w:start w:val="1"/>
      <w:numFmt w:val="bullet"/>
      <w:lvlText w:val="●"/>
      <w:lvlJc w:val="left"/>
      <w:pPr>
        <w:ind w:left="3731" w:hanging="360"/>
      </w:pPr>
      <w:rPr>
        <w:rFonts w:ascii="Noto Sans Symbols" w:eastAsia="Noto Sans Symbols" w:hAnsi="Noto Sans Symbols" w:cs="Noto Sans Symbols"/>
      </w:rPr>
    </w:lvl>
    <w:lvl w:ilvl="4">
      <w:start w:val="1"/>
      <w:numFmt w:val="bullet"/>
      <w:lvlText w:val="o"/>
      <w:lvlJc w:val="left"/>
      <w:pPr>
        <w:ind w:left="4451" w:hanging="360"/>
      </w:pPr>
      <w:rPr>
        <w:rFonts w:ascii="Courier New" w:eastAsia="Courier New" w:hAnsi="Courier New" w:cs="Courier New"/>
      </w:rPr>
    </w:lvl>
    <w:lvl w:ilvl="5">
      <w:start w:val="1"/>
      <w:numFmt w:val="bullet"/>
      <w:lvlText w:val="▪"/>
      <w:lvlJc w:val="left"/>
      <w:pPr>
        <w:ind w:left="5171" w:hanging="360"/>
      </w:pPr>
      <w:rPr>
        <w:rFonts w:ascii="Noto Sans Symbols" w:eastAsia="Noto Sans Symbols" w:hAnsi="Noto Sans Symbols" w:cs="Noto Sans Symbols"/>
      </w:rPr>
    </w:lvl>
    <w:lvl w:ilvl="6">
      <w:start w:val="1"/>
      <w:numFmt w:val="bullet"/>
      <w:lvlText w:val="●"/>
      <w:lvlJc w:val="left"/>
      <w:pPr>
        <w:ind w:left="5891" w:hanging="360"/>
      </w:pPr>
      <w:rPr>
        <w:rFonts w:ascii="Noto Sans Symbols" w:eastAsia="Noto Sans Symbols" w:hAnsi="Noto Sans Symbols" w:cs="Noto Sans Symbols"/>
      </w:rPr>
    </w:lvl>
    <w:lvl w:ilvl="7">
      <w:start w:val="1"/>
      <w:numFmt w:val="bullet"/>
      <w:lvlText w:val="o"/>
      <w:lvlJc w:val="left"/>
      <w:pPr>
        <w:ind w:left="6611" w:hanging="360"/>
      </w:pPr>
      <w:rPr>
        <w:rFonts w:ascii="Courier New" w:eastAsia="Courier New" w:hAnsi="Courier New" w:cs="Courier New"/>
      </w:rPr>
    </w:lvl>
    <w:lvl w:ilvl="8">
      <w:start w:val="1"/>
      <w:numFmt w:val="bullet"/>
      <w:lvlText w:val="▪"/>
      <w:lvlJc w:val="left"/>
      <w:pPr>
        <w:ind w:left="7331" w:hanging="360"/>
      </w:pPr>
      <w:rPr>
        <w:rFonts w:ascii="Noto Sans Symbols" w:eastAsia="Noto Sans Symbols" w:hAnsi="Noto Sans Symbols" w:cs="Noto Sans Symbols"/>
      </w:rPr>
    </w:lvl>
  </w:abstractNum>
  <w:abstractNum w:abstractNumId="113" w15:restartNumberingAfterBreak="0">
    <w:nsid w:val="788B42B6"/>
    <w:multiLevelType w:val="multilevel"/>
    <w:tmpl w:val="008685C8"/>
    <w:lvl w:ilvl="0">
      <w:start w:val="1"/>
      <w:numFmt w:val="bullet"/>
      <w:lvlText w:val="●"/>
      <w:lvlJc w:val="left"/>
      <w:pPr>
        <w:ind w:left="993" w:hanging="360"/>
      </w:pPr>
      <w:rPr>
        <w:rFonts w:ascii="Noto Sans Symbols" w:eastAsia="Noto Sans Symbols" w:hAnsi="Noto Sans Symbols" w:cs="Noto Sans Symbols"/>
      </w:rPr>
    </w:lvl>
    <w:lvl w:ilvl="1">
      <w:start w:val="1"/>
      <w:numFmt w:val="bullet"/>
      <w:lvlText w:val="o"/>
      <w:lvlJc w:val="left"/>
      <w:pPr>
        <w:ind w:left="1713" w:hanging="360"/>
      </w:pPr>
      <w:rPr>
        <w:rFonts w:ascii="Courier New" w:eastAsia="Courier New" w:hAnsi="Courier New" w:cs="Courier New"/>
      </w:rPr>
    </w:lvl>
    <w:lvl w:ilvl="2">
      <w:start w:val="1"/>
      <w:numFmt w:val="bullet"/>
      <w:lvlText w:val="▪"/>
      <w:lvlJc w:val="left"/>
      <w:pPr>
        <w:ind w:left="2433" w:hanging="360"/>
      </w:pPr>
      <w:rPr>
        <w:rFonts w:ascii="Noto Sans Symbols" w:eastAsia="Noto Sans Symbols" w:hAnsi="Noto Sans Symbols" w:cs="Noto Sans Symbols"/>
      </w:rPr>
    </w:lvl>
    <w:lvl w:ilvl="3">
      <w:start w:val="1"/>
      <w:numFmt w:val="bullet"/>
      <w:lvlText w:val="●"/>
      <w:lvlJc w:val="left"/>
      <w:pPr>
        <w:ind w:left="3153" w:hanging="360"/>
      </w:pPr>
      <w:rPr>
        <w:rFonts w:ascii="Noto Sans Symbols" w:eastAsia="Noto Sans Symbols" w:hAnsi="Noto Sans Symbols" w:cs="Noto Sans Symbols"/>
      </w:rPr>
    </w:lvl>
    <w:lvl w:ilvl="4">
      <w:start w:val="1"/>
      <w:numFmt w:val="bullet"/>
      <w:lvlText w:val="o"/>
      <w:lvlJc w:val="left"/>
      <w:pPr>
        <w:ind w:left="3873" w:hanging="360"/>
      </w:pPr>
      <w:rPr>
        <w:rFonts w:ascii="Courier New" w:eastAsia="Courier New" w:hAnsi="Courier New" w:cs="Courier New"/>
      </w:rPr>
    </w:lvl>
    <w:lvl w:ilvl="5">
      <w:start w:val="1"/>
      <w:numFmt w:val="bullet"/>
      <w:lvlText w:val="▪"/>
      <w:lvlJc w:val="left"/>
      <w:pPr>
        <w:ind w:left="4593" w:hanging="360"/>
      </w:pPr>
      <w:rPr>
        <w:rFonts w:ascii="Noto Sans Symbols" w:eastAsia="Noto Sans Symbols" w:hAnsi="Noto Sans Symbols" w:cs="Noto Sans Symbols"/>
      </w:rPr>
    </w:lvl>
    <w:lvl w:ilvl="6">
      <w:start w:val="1"/>
      <w:numFmt w:val="bullet"/>
      <w:lvlText w:val="●"/>
      <w:lvlJc w:val="left"/>
      <w:pPr>
        <w:ind w:left="5313" w:hanging="360"/>
      </w:pPr>
      <w:rPr>
        <w:rFonts w:ascii="Noto Sans Symbols" w:eastAsia="Noto Sans Symbols" w:hAnsi="Noto Sans Symbols" w:cs="Noto Sans Symbols"/>
      </w:rPr>
    </w:lvl>
    <w:lvl w:ilvl="7">
      <w:start w:val="1"/>
      <w:numFmt w:val="bullet"/>
      <w:lvlText w:val="o"/>
      <w:lvlJc w:val="left"/>
      <w:pPr>
        <w:ind w:left="6033" w:hanging="360"/>
      </w:pPr>
      <w:rPr>
        <w:rFonts w:ascii="Courier New" w:eastAsia="Courier New" w:hAnsi="Courier New" w:cs="Courier New"/>
      </w:rPr>
    </w:lvl>
    <w:lvl w:ilvl="8">
      <w:start w:val="1"/>
      <w:numFmt w:val="bullet"/>
      <w:lvlText w:val="▪"/>
      <w:lvlJc w:val="left"/>
      <w:pPr>
        <w:ind w:left="6753" w:hanging="360"/>
      </w:pPr>
      <w:rPr>
        <w:rFonts w:ascii="Noto Sans Symbols" w:eastAsia="Noto Sans Symbols" w:hAnsi="Noto Sans Symbols" w:cs="Noto Sans Symbols"/>
      </w:rPr>
    </w:lvl>
  </w:abstractNum>
  <w:abstractNum w:abstractNumId="114" w15:restartNumberingAfterBreak="0">
    <w:nsid w:val="7A043383"/>
    <w:multiLevelType w:val="multilevel"/>
    <w:tmpl w:val="B8B0CAC8"/>
    <w:lvl w:ilvl="0">
      <w:start w:val="1"/>
      <w:numFmt w:val="bullet"/>
      <w:lvlText w:val="●"/>
      <w:lvlJc w:val="left"/>
      <w:pPr>
        <w:ind w:left="993" w:hanging="360"/>
      </w:pPr>
      <w:rPr>
        <w:rFonts w:ascii="Noto Sans Symbols" w:eastAsia="Noto Sans Symbols" w:hAnsi="Noto Sans Symbols" w:cs="Noto Sans Symbols"/>
      </w:rPr>
    </w:lvl>
    <w:lvl w:ilvl="1">
      <w:start w:val="1"/>
      <w:numFmt w:val="bullet"/>
      <w:lvlText w:val="o"/>
      <w:lvlJc w:val="left"/>
      <w:pPr>
        <w:ind w:left="1713" w:hanging="360"/>
      </w:pPr>
      <w:rPr>
        <w:rFonts w:ascii="Courier New" w:eastAsia="Courier New" w:hAnsi="Courier New" w:cs="Courier New"/>
      </w:rPr>
    </w:lvl>
    <w:lvl w:ilvl="2">
      <w:start w:val="1"/>
      <w:numFmt w:val="bullet"/>
      <w:lvlText w:val="▪"/>
      <w:lvlJc w:val="left"/>
      <w:pPr>
        <w:ind w:left="2433" w:hanging="360"/>
      </w:pPr>
      <w:rPr>
        <w:rFonts w:ascii="Noto Sans Symbols" w:eastAsia="Noto Sans Symbols" w:hAnsi="Noto Sans Symbols" w:cs="Noto Sans Symbols"/>
      </w:rPr>
    </w:lvl>
    <w:lvl w:ilvl="3">
      <w:start w:val="1"/>
      <w:numFmt w:val="bullet"/>
      <w:lvlText w:val="●"/>
      <w:lvlJc w:val="left"/>
      <w:pPr>
        <w:ind w:left="3153" w:hanging="360"/>
      </w:pPr>
      <w:rPr>
        <w:rFonts w:ascii="Noto Sans Symbols" w:eastAsia="Noto Sans Symbols" w:hAnsi="Noto Sans Symbols" w:cs="Noto Sans Symbols"/>
      </w:rPr>
    </w:lvl>
    <w:lvl w:ilvl="4">
      <w:start w:val="1"/>
      <w:numFmt w:val="bullet"/>
      <w:lvlText w:val="o"/>
      <w:lvlJc w:val="left"/>
      <w:pPr>
        <w:ind w:left="3873" w:hanging="360"/>
      </w:pPr>
      <w:rPr>
        <w:rFonts w:ascii="Courier New" w:eastAsia="Courier New" w:hAnsi="Courier New" w:cs="Courier New"/>
      </w:rPr>
    </w:lvl>
    <w:lvl w:ilvl="5">
      <w:start w:val="1"/>
      <w:numFmt w:val="bullet"/>
      <w:lvlText w:val="▪"/>
      <w:lvlJc w:val="left"/>
      <w:pPr>
        <w:ind w:left="4593" w:hanging="360"/>
      </w:pPr>
      <w:rPr>
        <w:rFonts w:ascii="Noto Sans Symbols" w:eastAsia="Noto Sans Symbols" w:hAnsi="Noto Sans Symbols" w:cs="Noto Sans Symbols"/>
      </w:rPr>
    </w:lvl>
    <w:lvl w:ilvl="6">
      <w:start w:val="1"/>
      <w:numFmt w:val="bullet"/>
      <w:lvlText w:val="●"/>
      <w:lvlJc w:val="left"/>
      <w:pPr>
        <w:ind w:left="5313" w:hanging="360"/>
      </w:pPr>
      <w:rPr>
        <w:rFonts w:ascii="Noto Sans Symbols" w:eastAsia="Noto Sans Symbols" w:hAnsi="Noto Sans Symbols" w:cs="Noto Sans Symbols"/>
      </w:rPr>
    </w:lvl>
    <w:lvl w:ilvl="7">
      <w:start w:val="1"/>
      <w:numFmt w:val="bullet"/>
      <w:lvlText w:val="o"/>
      <w:lvlJc w:val="left"/>
      <w:pPr>
        <w:ind w:left="6033" w:hanging="360"/>
      </w:pPr>
      <w:rPr>
        <w:rFonts w:ascii="Courier New" w:eastAsia="Courier New" w:hAnsi="Courier New" w:cs="Courier New"/>
      </w:rPr>
    </w:lvl>
    <w:lvl w:ilvl="8">
      <w:start w:val="1"/>
      <w:numFmt w:val="bullet"/>
      <w:lvlText w:val="▪"/>
      <w:lvlJc w:val="left"/>
      <w:pPr>
        <w:ind w:left="6753" w:hanging="360"/>
      </w:pPr>
      <w:rPr>
        <w:rFonts w:ascii="Noto Sans Symbols" w:eastAsia="Noto Sans Symbols" w:hAnsi="Noto Sans Symbols" w:cs="Noto Sans Symbols"/>
      </w:rPr>
    </w:lvl>
  </w:abstractNum>
  <w:abstractNum w:abstractNumId="115" w15:restartNumberingAfterBreak="0">
    <w:nsid w:val="7A1A05A6"/>
    <w:multiLevelType w:val="multilevel"/>
    <w:tmpl w:val="9C74AD5C"/>
    <w:lvl w:ilvl="0">
      <w:start w:val="1"/>
      <w:numFmt w:val="bullet"/>
      <w:lvlText w:val="­"/>
      <w:lvlJc w:val="left"/>
      <w:pPr>
        <w:ind w:left="720" w:hanging="360"/>
      </w:pPr>
      <w:rPr>
        <w:rFonts w:ascii="Times New Roman" w:eastAsia="Times New Roman" w:hAnsi="Times New Roman" w:cs="Times New Roman"/>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16" w15:restartNumberingAfterBreak="0">
    <w:nsid w:val="7C3E3067"/>
    <w:multiLevelType w:val="multilevel"/>
    <w:tmpl w:val="5CCA16EA"/>
    <w:lvl w:ilvl="0">
      <w:start w:val="1"/>
      <w:numFmt w:val="lowerLetter"/>
      <w:lvlText w:val="%1."/>
      <w:lvlJc w:val="left"/>
      <w:pPr>
        <w:ind w:left="1800" w:hanging="360"/>
      </w:pPr>
    </w:lvl>
    <w:lvl w:ilvl="1">
      <w:start w:val="1"/>
      <w:numFmt w:val="lowerLetter"/>
      <w:lvlText w:val="%2."/>
      <w:lvlJc w:val="left"/>
      <w:pPr>
        <w:ind w:left="2520" w:hanging="360"/>
      </w:pPr>
    </w:lvl>
    <w:lvl w:ilvl="2">
      <w:start w:val="1"/>
      <w:numFmt w:val="lowerRoman"/>
      <w:lvlText w:val="%3."/>
      <w:lvlJc w:val="right"/>
      <w:pPr>
        <w:ind w:left="3240" w:hanging="180"/>
      </w:pPr>
    </w:lvl>
    <w:lvl w:ilvl="3">
      <w:start w:val="1"/>
      <w:numFmt w:val="decimal"/>
      <w:lvlText w:val="%4."/>
      <w:lvlJc w:val="left"/>
      <w:pPr>
        <w:ind w:left="3960" w:hanging="360"/>
      </w:pPr>
    </w:lvl>
    <w:lvl w:ilvl="4">
      <w:start w:val="1"/>
      <w:numFmt w:val="lowerLetter"/>
      <w:lvlText w:val="%5."/>
      <w:lvlJc w:val="left"/>
      <w:pPr>
        <w:ind w:left="4680" w:hanging="360"/>
      </w:pPr>
    </w:lvl>
    <w:lvl w:ilvl="5">
      <w:start w:val="1"/>
      <w:numFmt w:val="lowerRoman"/>
      <w:lvlText w:val="%6."/>
      <w:lvlJc w:val="right"/>
      <w:pPr>
        <w:ind w:left="5400" w:hanging="180"/>
      </w:pPr>
    </w:lvl>
    <w:lvl w:ilvl="6">
      <w:start w:val="1"/>
      <w:numFmt w:val="decimal"/>
      <w:lvlText w:val="%7."/>
      <w:lvlJc w:val="left"/>
      <w:pPr>
        <w:ind w:left="6120" w:hanging="360"/>
      </w:pPr>
    </w:lvl>
    <w:lvl w:ilvl="7">
      <w:start w:val="1"/>
      <w:numFmt w:val="lowerLetter"/>
      <w:lvlText w:val="%8."/>
      <w:lvlJc w:val="left"/>
      <w:pPr>
        <w:ind w:left="6840" w:hanging="360"/>
      </w:pPr>
    </w:lvl>
    <w:lvl w:ilvl="8">
      <w:start w:val="1"/>
      <w:numFmt w:val="lowerRoman"/>
      <w:lvlText w:val="%9."/>
      <w:lvlJc w:val="right"/>
      <w:pPr>
        <w:ind w:left="7560" w:hanging="180"/>
      </w:pPr>
    </w:lvl>
  </w:abstractNum>
  <w:abstractNum w:abstractNumId="117" w15:restartNumberingAfterBreak="0">
    <w:nsid w:val="7CDF401C"/>
    <w:multiLevelType w:val="multilevel"/>
    <w:tmpl w:val="40E85480"/>
    <w:lvl w:ilvl="0">
      <w:start w:val="1"/>
      <w:numFmt w:val="bullet"/>
      <w:lvlText w:val="+"/>
      <w:lvlJc w:val="left"/>
      <w:pPr>
        <w:ind w:left="1440" w:hanging="360"/>
      </w:pPr>
      <w:rPr>
        <w:u w:val="none"/>
      </w:rPr>
    </w:lvl>
    <w:lvl w:ilvl="1">
      <w:start w:val="1"/>
      <w:numFmt w:val="bullet"/>
      <w:lvlText w:val="+"/>
      <w:lvlJc w:val="left"/>
      <w:pPr>
        <w:ind w:left="2160" w:hanging="360"/>
      </w:pPr>
      <w:rPr>
        <w:u w:val="none"/>
      </w:rPr>
    </w:lvl>
    <w:lvl w:ilvl="2">
      <w:start w:val="1"/>
      <w:numFmt w:val="bullet"/>
      <w:lvlText w:val="+"/>
      <w:lvlJc w:val="left"/>
      <w:pPr>
        <w:ind w:left="2880" w:hanging="360"/>
      </w:pPr>
      <w:rPr>
        <w:u w:val="none"/>
      </w:rPr>
    </w:lvl>
    <w:lvl w:ilvl="3">
      <w:start w:val="1"/>
      <w:numFmt w:val="bullet"/>
      <w:lvlText w:val="+"/>
      <w:lvlJc w:val="left"/>
      <w:pPr>
        <w:ind w:left="3600" w:hanging="360"/>
      </w:pPr>
      <w:rPr>
        <w:u w:val="none"/>
      </w:rPr>
    </w:lvl>
    <w:lvl w:ilvl="4">
      <w:start w:val="1"/>
      <w:numFmt w:val="bullet"/>
      <w:lvlText w:val="+"/>
      <w:lvlJc w:val="left"/>
      <w:pPr>
        <w:ind w:left="4320" w:hanging="360"/>
      </w:pPr>
      <w:rPr>
        <w:u w:val="none"/>
      </w:rPr>
    </w:lvl>
    <w:lvl w:ilvl="5">
      <w:start w:val="1"/>
      <w:numFmt w:val="bullet"/>
      <w:lvlText w:val="+"/>
      <w:lvlJc w:val="left"/>
      <w:pPr>
        <w:ind w:left="5040" w:hanging="360"/>
      </w:pPr>
      <w:rPr>
        <w:u w:val="none"/>
      </w:rPr>
    </w:lvl>
    <w:lvl w:ilvl="6">
      <w:start w:val="1"/>
      <w:numFmt w:val="bullet"/>
      <w:lvlText w:val="+"/>
      <w:lvlJc w:val="left"/>
      <w:pPr>
        <w:ind w:left="5760" w:hanging="360"/>
      </w:pPr>
      <w:rPr>
        <w:u w:val="none"/>
      </w:rPr>
    </w:lvl>
    <w:lvl w:ilvl="7">
      <w:start w:val="1"/>
      <w:numFmt w:val="bullet"/>
      <w:lvlText w:val="+"/>
      <w:lvlJc w:val="left"/>
      <w:pPr>
        <w:ind w:left="6480" w:hanging="360"/>
      </w:pPr>
      <w:rPr>
        <w:u w:val="none"/>
      </w:rPr>
    </w:lvl>
    <w:lvl w:ilvl="8">
      <w:start w:val="1"/>
      <w:numFmt w:val="bullet"/>
      <w:lvlText w:val="+"/>
      <w:lvlJc w:val="left"/>
      <w:pPr>
        <w:ind w:left="7200" w:hanging="360"/>
      </w:pPr>
      <w:rPr>
        <w:u w:val="none"/>
      </w:rPr>
    </w:lvl>
  </w:abstractNum>
  <w:num w:numId="1" w16cid:durableId="1914779160">
    <w:abstractNumId w:val="37"/>
  </w:num>
  <w:num w:numId="2" w16cid:durableId="194973274">
    <w:abstractNumId w:val="31"/>
  </w:num>
  <w:num w:numId="3" w16cid:durableId="816193365">
    <w:abstractNumId w:val="82"/>
  </w:num>
  <w:num w:numId="4" w16cid:durableId="113252112">
    <w:abstractNumId w:val="29"/>
  </w:num>
  <w:num w:numId="5" w16cid:durableId="1953781125">
    <w:abstractNumId w:val="11"/>
  </w:num>
  <w:num w:numId="6" w16cid:durableId="1297178456">
    <w:abstractNumId w:val="53"/>
  </w:num>
  <w:num w:numId="7" w16cid:durableId="112288862">
    <w:abstractNumId w:val="9"/>
  </w:num>
  <w:num w:numId="8" w16cid:durableId="1696928814">
    <w:abstractNumId w:val="2"/>
  </w:num>
  <w:num w:numId="9" w16cid:durableId="1167940750">
    <w:abstractNumId w:val="23"/>
  </w:num>
  <w:num w:numId="10" w16cid:durableId="802818459">
    <w:abstractNumId w:val="117"/>
  </w:num>
  <w:num w:numId="11" w16cid:durableId="1221557523">
    <w:abstractNumId w:val="10"/>
  </w:num>
  <w:num w:numId="12" w16cid:durableId="1485582821">
    <w:abstractNumId w:val="14"/>
  </w:num>
  <w:num w:numId="13" w16cid:durableId="445469172">
    <w:abstractNumId w:val="17"/>
  </w:num>
  <w:num w:numId="14" w16cid:durableId="826896877">
    <w:abstractNumId w:val="104"/>
  </w:num>
  <w:num w:numId="15" w16cid:durableId="1696350063">
    <w:abstractNumId w:val="51"/>
  </w:num>
  <w:num w:numId="16" w16cid:durableId="432555061">
    <w:abstractNumId w:val="102"/>
  </w:num>
  <w:num w:numId="17" w16cid:durableId="1250189107">
    <w:abstractNumId w:val="75"/>
  </w:num>
  <w:num w:numId="18" w16cid:durableId="123431138">
    <w:abstractNumId w:val="12"/>
  </w:num>
  <w:num w:numId="19" w16cid:durableId="228540546">
    <w:abstractNumId w:val="27"/>
  </w:num>
  <w:num w:numId="20" w16cid:durableId="1748842070">
    <w:abstractNumId w:val="88"/>
  </w:num>
  <w:num w:numId="21" w16cid:durableId="1134984492">
    <w:abstractNumId w:val="72"/>
  </w:num>
  <w:num w:numId="22" w16cid:durableId="9111948">
    <w:abstractNumId w:val="73"/>
  </w:num>
  <w:num w:numId="23" w16cid:durableId="1489901992">
    <w:abstractNumId w:val="78"/>
  </w:num>
  <w:num w:numId="24" w16cid:durableId="2030253300">
    <w:abstractNumId w:val="96"/>
  </w:num>
  <w:num w:numId="25" w16cid:durableId="1343699884">
    <w:abstractNumId w:val="89"/>
  </w:num>
  <w:num w:numId="26" w16cid:durableId="1731999561">
    <w:abstractNumId w:val="6"/>
  </w:num>
  <w:num w:numId="27" w16cid:durableId="529807600">
    <w:abstractNumId w:val="43"/>
  </w:num>
  <w:num w:numId="28" w16cid:durableId="1047141304">
    <w:abstractNumId w:val="80"/>
  </w:num>
  <w:num w:numId="29" w16cid:durableId="1253007650">
    <w:abstractNumId w:val="61"/>
  </w:num>
  <w:num w:numId="30" w16cid:durableId="1852259532">
    <w:abstractNumId w:val="49"/>
  </w:num>
  <w:num w:numId="31" w16cid:durableId="1658537139">
    <w:abstractNumId w:val="44"/>
  </w:num>
  <w:num w:numId="32" w16cid:durableId="799150439">
    <w:abstractNumId w:val="113"/>
  </w:num>
  <w:num w:numId="33" w16cid:durableId="633295308">
    <w:abstractNumId w:val="1"/>
  </w:num>
  <w:num w:numId="34" w16cid:durableId="1778257651">
    <w:abstractNumId w:val="85"/>
  </w:num>
  <w:num w:numId="35" w16cid:durableId="210463303">
    <w:abstractNumId w:val="94"/>
  </w:num>
  <w:num w:numId="36" w16cid:durableId="1789202573">
    <w:abstractNumId w:val="25"/>
  </w:num>
  <w:num w:numId="37" w16cid:durableId="705108620">
    <w:abstractNumId w:val="114"/>
  </w:num>
  <w:num w:numId="38" w16cid:durableId="2081100100">
    <w:abstractNumId w:val="71"/>
  </w:num>
  <w:num w:numId="39" w16cid:durableId="100804024">
    <w:abstractNumId w:val="65"/>
  </w:num>
  <w:num w:numId="40" w16cid:durableId="1603488260">
    <w:abstractNumId w:val="24"/>
  </w:num>
  <w:num w:numId="41" w16cid:durableId="1428192507">
    <w:abstractNumId w:val="55"/>
  </w:num>
  <w:num w:numId="42" w16cid:durableId="40174164">
    <w:abstractNumId w:val="81"/>
  </w:num>
  <w:num w:numId="43" w16cid:durableId="554240338">
    <w:abstractNumId w:val="5"/>
  </w:num>
  <w:num w:numId="44" w16cid:durableId="553930619">
    <w:abstractNumId w:val="40"/>
  </w:num>
  <w:num w:numId="45" w16cid:durableId="229075464">
    <w:abstractNumId w:val="93"/>
  </w:num>
  <w:num w:numId="46" w16cid:durableId="262957986">
    <w:abstractNumId w:val="39"/>
  </w:num>
  <w:num w:numId="47" w16cid:durableId="1304773075">
    <w:abstractNumId w:val="26"/>
  </w:num>
  <w:num w:numId="48" w16cid:durableId="1318143981">
    <w:abstractNumId w:val="84"/>
  </w:num>
  <w:num w:numId="49" w16cid:durableId="376395422">
    <w:abstractNumId w:val="54"/>
  </w:num>
  <w:num w:numId="50" w16cid:durableId="1931235131">
    <w:abstractNumId w:val="13"/>
  </w:num>
  <w:num w:numId="51" w16cid:durableId="1193809222">
    <w:abstractNumId w:val="16"/>
  </w:num>
  <w:num w:numId="52" w16cid:durableId="670453212">
    <w:abstractNumId w:val="48"/>
  </w:num>
  <w:num w:numId="53" w16cid:durableId="1233005275">
    <w:abstractNumId w:val="20"/>
  </w:num>
  <w:num w:numId="54" w16cid:durableId="114754794">
    <w:abstractNumId w:val="33"/>
  </w:num>
  <w:num w:numId="55" w16cid:durableId="118843012">
    <w:abstractNumId w:val="109"/>
  </w:num>
  <w:num w:numId="56" w16cid:durableId="1632325648">
    <w:abstractNumId w:val="4"/>
  </w:num>
  <w:num w:numId="57" w16cid:durableId="984579731">
    <w:abstractNumId w:val="74"/>
  </w:num>
  <w:num w:numId="58" w16cid:durableId="1292512401">
    <w:abstractNumId w:val="8"/>
  </w:num>
  <w:num w:numId="59" w16cid:durableId="1156992055">
    <w:abstractNumId w:val="110"/>
  </w:num>
  <w:num w:numId="60" w16cid:durableId="1049957346">
    <w:abstractNumId w:val="30"/>
  </w:num>
  <w:num w:numId="61" w16cid:durableId="1003825851">
    <w:abstractNumId w:val="62"/>
  </w:num>
  <w:num w:numId="62" w16cid:durableId="785390799">
    <w:abstractNumId w:val="46"/>
  </w:num>
  <w:num w:numId="63" w16cid:durableId="946236169">
    <w:abstractNumId w:val="86"/>
  </w:num>
  <w:num w:numId="64" w16cid:durableId="149058540">
    <w:abstractNumId w:val="56"/>
  </w:num>
  <w:num w:numId="65" w16cid:durableId="1928926863">
    <w:abstractNumId w:val="45"/>
  </w:num>
  <w:num w:numId="66" w16cid:durableId="399836386">
    <w:abstractNumId w:val="91"/>
  </w:num>
  <w:num w:numId="67" w16cid:durableId="1779106184">
    <w:abstractNumId w:val="60"/>
  </w:num>
  <w:num w:numId="68" w16cid:durableId="1403525947">
    <w:abstractNumId w:val="67"/>
  </w:num>
  <w:num w:numId="69" w16cid:durableId="396906346">
    <w:abstractNumId w:val="105"/>
  </w:num>
  <w:num w:numId="70" w16cid:durableId="1266183663">
    <w:abstractNumId w:val="76"/>
  </w:num>
  <w:num w:numId="71" w16cid:durableId="343899529">
    <w:abstractNumId w:val="107"/>
  </w:num>
  <w:num w:numId="72" w16cid:durableId="1573656366">
    <w:abstractNumId w:val="57"/>
  </w:num>
  <w:num w:numId="73" w16cid:durableId="1443184471">
    <w:abstractNumId w:val="28"/>
  </w:num>
  <w:num w:numId="74" w16cid:durableId="2108577597">
    <w:abstractNumId w:val="18"/>
  </w:num>
  <w:num w:numId="75" w16cid:durableId="611715312">
    <w:abstractNumId w:val="35"/>
  </w:num>
  <w:num w:numId="76" w16cid:durableId="2057659638">
    <w:abstractNumId w:val="59"/>
  </w:num>
  <w:num w:numId="77" w16cid:durableId="1180392611">
    <w:abstractNumId w:val="68"/>
  </w:num>
  <w:num w:numId="78" w16cid:durableId="1702045817">
    <w:abstractNumId w:val="0"/>
  </w:num>
  <w:num w:numId="79" w16cid:durableId="664892154">
    <w:abstractNumId w:val="15"/>
  </w:num>
  <w:num w:numId="80" w16cid:durableId="1269462519">
    <w:abstractNumId w:val="108"/>
  </w:num>
  <w:num w:numId="81" w16cid:durableId="1388068652">
    <w:abstractNumId w:val="19"/>
  </w:num>
  <w:num w:numId="82" w16cid:durableId="1250429070">
    <w:abstractNumId w:val="90"/>
  </w:num>
  <w:num w:numId="83" w16cid:durableId="254292024">
    <w:abstractNumId w:val="58"/>
  </w:num>
  <w:num w:numId="84" w16cid:durableId="1801143030">
    <w:abstractNumId w:val="101"/>
  </w:num>
  <w:num w:numId="85" w16cid:durableId="276255795">
    <w:abstractNumId w:val="38"/>
  </w:num>
  <w:num w:numId="86" w16cid:durableId="790244013">
    <w:abstractNumId w:val="111"/>
  </w:num>
  <w:num w:numId="87" w16cid:durableId="1194265589">
    <w:abstractNumId w:val="21"/>
  </w:num>
  <w:num w:numId="88" w16cid:durableId="682127965">
    <w:abstractNumId w:val="83"/>
  </w:num>
  <w:num w:numId="89" w16cid:durableId="1405030974">
    <w:abstractNumId w:val="70"/>
  </w:num>
  <w:num w:numId="90" w16cid:durableId="2137332789">
    <w:abstractNumId w:val="42"/>
  </w:num>
  <w:num w:numId="91" w16cid:durableId="1899129232">
    <w:abstractNumId w:val="32"/>
  </w:num>
  <w:num w:numId="92" w16cid:durableId="2079589822">
    <w:abstractNumId w:val="50"/>
  </w:num>
  <w:num w:numId="93" w16cid:durableId="1015574516">
    <w:abstractNumId w:val="63"/>
  </w:num>
  <w:num w:numId="94" w16cid:durableId="746922678">
    <w:abstractNumId w:val="97"/>
  </w:num>
  <w:num w:numId="95" w16cid:durableId="1853104805">
    <w:abstractNumId w:val="47"/>
  </w:num>
  <w:num w:numId="96" w16cid:durableId="1181507847">
    <w:abstractNumId w:val="103"/>
  </w:num>
  <w:num w:numId="97" w16cid:durableId="281615721">
    <w:abstractNumId w:val="52"/>
  </w:num>
  <w:num w:numId="98" w16cid:durableId="1863787565">
    <w:abstractNumId w:val="66"/>
  </w:num>
  <w:num w:numId="99" w16cid:durableId="506867861">
    <w:abstractNumId w:val="98"/>
  </w:num>
  <w:num w:numId="100" w16cid:durableId="794912243">
    <w:abstractNumId w:val="116"/>
  </w:num>
  <w:num w:numId="101" w16cid:durableId="25571314">
    <w:abstractNumId w:val="100"/>
  </w:num>
  <w:num w:numId="102" w16cid:durableId="1313370587">
    <w:abstractNumId w:val="34"/>
  </w:num>
  <w:num w:numId="103" w16cid:durableId="1054542086">
    <w:abstractNumId w:val="22"/>
  </w:num>
  <w:num w:numId="104" w16cid:durableId="448165650">
    <w:abstractNumId w:val="106"/>
  </w:num>
  <w:num w:numId="105" w16cid:durableId="1810900277">
    <w:abstractNumId w:val="115"/>
  </w:num>
  <w:num w:numId="106" w16cid:durableId="1943561153">
    <w:abstractNumId w:val="95"/>
  </w:num>
  <w:num w:numId="107" w16cid:durableId="943145463">
    <w:abstractNumId w:val="77"/>
  </w:num>
  <w:num w:numId="108" w16cid:durableId="510729669">
    <w:abstractNumId w:val="92"/>
  </w:num>
  <w:num w:numId="109" w16cid:durableId="1367605259">
    <w:abstractNumId w:val="112"/>
  </w:num>
  <w:num w:numId="110" w16cid:durableId="1966736161">
    <w:abstractNumId w:val="99"/>
  </w:num>
  <w:num w:numId="111" w16cid:durableId="1312172635">
    <w:abstractNumId w:val="79"/>
  </w:num>
  <w:num w:numId="112" w16cid:durableId="501285539">
    <w:abstractNumId w:val="64"/>
  </w:num>
  <w:num w:numId="113" w16cid:durableId="1360547321">
    <w:abstractNumId w:val="69"/>
  </w:num>
  <w:num w:numId="114" w16cid:durableId="493493725">
    <w:abstractNumId w:val="3"/>
  </w:num>
  <w:num w:numId="115" w16cid:durableId="719092095">
    <w:abstractNumId w:val="41"/>
  </w:num>
  <w:num w:numId="116" w16cid:durableId="665865065">
    <w:abstractNumId w:val="87"/>
  </w:num>
  <w:num w:numId="117" w16cid:durableId="697776141">
    <w:abstractNumId w:val="7"/>
  </w:num>
  <w:num w:numId="118" w16cid:durableId="421805043">
    <w:abstractNumId w:val="36"/>
  </w:num>
  <w:numIdMacAtCleanup w:val="1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C0C03"/>
    <w:rsid w:val="0037087F"/>
    <w:rsid w:val="0058371F"/>
    <w:rsid w:val="008C0C03"/>
    <w:rsid w:val="00903ED8"/>
    <w:rsid w:val="00D560A9"/>
    <w:rsid w:val="00E87353"/>
    <w:rsid w:val="00FD38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72081"/>
  <w15:docId w15:val="{1EBAAAFD-9015-40E6-9F5A-8FB58122F7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8"/>
        <w:szCs w:val="28"/>
        <w:lang w:val="vi-V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7573"/>
    <w:pPr>
      <w:keepNext/>
      <w:keepLines/>
      <w:numPr>
        <w:numId w:val="36"/>
      </w:numPr>
      <w:spacing w:before="240" w:after="0" w:line="360" w:lineRule="auto"/>
      <w:outlineLvl w:val="0"/>
    </w:pPr>
    <w:rPr>
      <w:rFonts w:asciiTheme="majorHAnsi" w:eastAsiaTheme="majorEastAsia" w:hAnsiTheme="majorHAnsi" w:cstheme="majorBidi"/>
      <w:b/>
      <w:sz w:val="32"/>
      <w:szCs w:val="32"/>
    </w:rPr>
  </w:style>
  <w:style w:type="paragraph" w:styleId="Heading2">
    <w:name w:val="heading 2"/>
    <w:basedOn w:val="Normal"/>
    <w:next w:val="Normal"/>
    <w:link w:val="Heading2Char"/>
    <w:uiPriority w:val="9"/>
    <w:unhideWhenUsed/>
    <w:qFormat/>
    <w:rsid w:val="00A918B9"/>
    <w:pPr>
      <w:keepNext/>
      <w:keepLines/>
      <w:numPr>
        <w:ilvl w:val="1"/>
        <w:numId w:val="38"/>
      </w:numPr>
      <w:spacing w:before="240" w:after="120" w:line="276" w:lineRule="auto"/>
      <w:ind w:left="709"/>
      <w:jc w:val="both"/>
      <w:outlineLvl w:val="1"/>
    </w:pPr>
    <w:rPr>
      <w:rFonts w:asciiTheme="majorHAnsi" w:eastAsiaTheme="majorEastAsia" w:hAnsiTheme="majorHAnsi" w:cstheme="majorBidi"/>
      <w:b/>
      <w:szCs w:val="26"/>
    </w:rPr>
  </w:style>
  <w:style w:type="paragraph" w:styleId="Heading3">
    <w:name w:val="heading 3"/>
    <w:basedOn w:val="Normal"/>
    <w:next w:val="Normal"/>
    <w:link w:val="Heading3Char"/>
    <w:uiPriority w:val="9"/>
    <w:unhideWhenUsed/>
    <w:qFormat/>
    <w:rsid w:val="000D2E61"/>
    <w:pPr>
      <w:keepNext/>
      <w:keepLines/>
      <w:numPr>
        <w:ilvl w:val="2"/>
        <w:numId w:val="36"/>
      </w:numPr>
      <w:spacing w:before="40" w:after="0"/>
      <w:outlineLvl w:val="2"/>
    </w:pPr>
    <w:rPr>
      <w:rFonts w:asciiTheme="majorHAnsi" w:eastAsiaTheme="majorEastAsia" w:hAnsiTheme="majorHAnsi" w:cstheme="majorBidi"/>
      <w:b/>
      <w:sz w:val="24"/>
      <w:szCs w:val="24"/>
    </w:rPr>
  </w:style>
  <w:style w:type="paragraph" w:styleId="Heading4">
    <w:name w:val="heading 4"/>
    <w:basedOn w:val="Normal"/>
    <w:next w:val="Normal"/>
    <w:link w:val="Heading4Char"/>
    <w:uiPriority w:val="9"/>
    <w:semiHidden/>
    <w:unhideWhenUsed/>
    <w:qFormat/>
    <w:rsid w:val="000C125D"/>
    <w:pPr>
      <w:keepNext/>
      <w:keepLines/>
      <w:numPr>
        <w:ilvl w:val="3"/>
        <w:numId w:val="36"/>
      </w:numPr>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semiHidden/>
    <w:unhideWhenUsed/>
    <w:qFormat/>
    <w:rsid w:val="000C125D"/>
    <w:pPr>
      <w:keepNext/>
      <w:keepLines/>
      <w:numPr>
        <w:ilvl w:val="4"/>
        <w:numId w:val="36"/>
      </w:numPr>
      <w:spacing w:before="40" w:after="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semiHidden/>
    <w:unhideWhenUsed/>
    <w:qFormat/>
    <w:rsid w:val="000C125D"/>
    <w:pPr>
      <w:keepNext/>
      <w:keepLines/>
      <w:numPr>
        <w:ilvl w:val="5"/>
        <w:numId w:val="36"/>
      </w:numPr>
      <w:spacing w:before="40" w:after="0"/>
      <w:outlineLvl w:val="5"/>
    </w:pPr>
    <w:rPr>
      <w:rFonts w:asciiTheme="majorHAnsi" w:eastAsiaTheme="majorEastAsia" w:hAnsiTheme="majorHAnsi" w:cstheme="majorBidi"/>
      <w:color w:val="1F4D78" w:themeColor="accent1" w:themeShade="7F"/>
    </w:rPr>
  </w:style>
  <w:style w:type="paragraph" w:styleId="Heading7">
    <w:name w:val="heading 7"/>
    <w:basedOn w:val="Normal"/>
    <w:next w:val="Normal"/>
    <w:link w:val="Heading7Char"/>
    <w:uiPriority w:val="9"/>
    <w:semiHidden/>
    <w:unhideWhenUsed/>
    <w:qFormat/>
    <w:rsid w:val="000C125D"/>
    <w:pPr>
      <w:keepNext/>
      <w:keepLines/>
      <w:numPr>
        <w:ilvl w:val="6"/>
        <w:numId w:val="36"/>
      </w:numPr>
      <w:spacing w:before="40" w:after="0"/>
      <w:outlineLvl w:val="6"/>
    </w:pPr>
    <w:rPr>
      <w:rFonts w:asciiTheme="majorHAnsi" w:eastAsiaTheme="majorEastAsia" w:hAnsiTheme="majorHAnsi" w:cstheme="majorBidi"/>
      <w:i/>
      <w:iCs/>
      <w:color w:val="1F4D78" w:themeColor="accent1" w:themeShade="7F"/>
    </w:rPr>
  </w:style>
  <w:style w:type="paragraph" w:styleId="Heading8">
    <w:name w:val="heading 8"/>
    <w:basedOn w:val="Normal"/>
    <w:next w:val="Normal"/>
    <w:link w:val="Heading8Char"/>
    <w:uiPriority w:val="9"/>
    <w:semiHidden/>
    <w:unhideWhenUsed/>
    <w:qFormat/>
    <w:rsid w:val="000C125D"/>
    <w:pPr>
      <w:keepNext/>
      <w:keepLines/>
      <w:numPr>
        <w:ilvl w:val="7"/>
        <w:numId w:val="36"/>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0C125D"/>
    <w:pPr>
      <w:keepNext/>
      <w:keepLines/>
      <w:numPr>
        <w:ilvl w:val="8"/>
        <w:numId w:val="36"/>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ListParagraph">
    <w:name w:val="List Paragraph"/>
    <w:basedOn w:val="Normal"/>
    <w:uiPriority w:val="34"/>
    <w:qFormat/>
    <w:rsid w:val="0084526D"/>
    <w:pPr>
      <w:ind w:left="720"/>
      <w:contextualSpacing/>
    </w:pPr>
  </w:style>
  <w:style w:type="table" w:styleId="TableGrid">
    <w:name w:val="Table Grid"/>
    <w:basedOn w:val="TableNormal"/>
    <w:uiPriority w:val="39"/>
    <w:rsid w:val="002E2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BD7573"/>
    <w:rPr>
      <w:rFonts w:asciiTheme="majorHAnsi" w:eastAsiaTheme="majorEastAsia" w:hAnsiTheme="majorHAnsi" w:cstheme="majorBidi"/>
      <w:b/>
      <w:sz w:val="32"/>
      <w:szCs w:val="32"/>
    </w:rPr>
  </w:style>
  <w:style w:type="character" w:customStyle="1" w:styleId="Heading2Char">
    <w:name w:val="Heading 2 Char"/>
    <w:basedOn w:val="DefaultParagraphFont"/>
    <w:link w:val="Heading2"/>
    <w:uiPriority w:val="9"/>
    <w:rsid w:val="00A918B9"/>
    <w:rPr>
      <w:rFonts w:asciiTheme="majorHAnsi" w:eastAsiaTheme="majorEastAsia" w:hAnsiTheme="majorHAnsi" w:cstheme="majorBidi"/>
      <w:b/>
      <w:szCs w:val="26"/>
    </w:rPr>
  </w:style>
  <w:style w:type="character" w:styleId="PlaceholderText">
    <w:name w:val="Placeholder Text"/>
    <w:basedOn w:val="DefaultParagraphFont"/>
    <w:uiPriority w:val="99"/>
    <w:semiHidden/>
    <w:rsid w:val="00D8779B"/>
    <w:rPr>
      <w:color w:val="808080"/>
    </w:rPr>
  </w:style>
  <w:style w:type="paragraph" w:styleId="Header">
    <w:name w:val="header"/>
    <w:basedOn w:val="Normal"/>
    <w:link w:val="HeaderChar"/>
    <w:uiPriority w:val="99"/>
    <w:unhideWhenUsed/>
    <w:rsid w:val="00EF0C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EF0CEE"/>
  </w:style>
  <w:style w:type="paragraph" w:styleId="Footer">
    <w:name w:val="footer"/>
    <w:basedOn w:val="Normal"/>
    <w:link w:val="FooterChar"/>
    <w:uiPriority w:val="99"/>
    <w:unhideWhenUsed/>
    <w:rsid w:val="00EF0C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EF0CEE"/>
  </w:style>
  <w:style w:type="character" w:customStyle="1" w:styleId="Heading3Char">
    <w:name w:val="Heading 3 Char"/>
    <w:basedOn w:val="DefaultParagraphFont"/>
    <w:link w:val="Heading3"/>
    <w:uiPriority w:val="9"/>
    <w:rsid w:val="000D2E61"/>
    <w:rPr>
      <w:rFonts w:asciiTheme="majorHAnsi" w:eastAsiaTheme="majorEastAsia" w:hAnsiTheme="majorHAnsi" w:cstheme="majorBidi"/>
      <w:b/>
      <w:sz w:val="24"/>
      <w:szCs w:val="24"/>
    </w:rPr>
  </w:style>
  <w:style w:type="character" w:customStyle="1" w:styleId="Heading4Char">
    <w:name w:val="Heading 4 Char"/>
    <w:basedOn w:val="DefaultParagraphFont"/>
    <w:link w:val="Heading4"/>
    <w:uiPriority w:val="9"/>
    <w:semiHidden/>
    <w:rsid w:val="000C125D"/>
    <w:rPr>
      <w:rFonts w:asciiTheme="majorHAnsi" w:eastAsiaTheme="majorEastAsia" w:hAnsiTheme="majorHAnsi" w:cstheme="majorBidi"/>
      <w:i/>
      <w:iCs/>
      <w:color w:val="2E74B5" w:themeColor="accent1" w:themeShade="BF"/>
    </w:rPr>
  </w:style>
  <w:style w:type="character" w:customStyle="1" w:styleId="Heading5Char">
    <w:name w:val="Heading 5 Char"/>
    <w:basedOn w:val="DefaultParagraphFont"/>
    <w:link w:val="Heading5"/>
    <w:uiPriority w:val="9"/>
    <w:semiHidden/>
    <w:rsid w:val="000C125D"/>
    <w:rPr>
      <w:rFonts w:asciiTheme="majorHAnsi" w:eastAsiaTheme="majorEastAsia" w:hAnsiTheme="majorHAnsi" w:cstheme="majorBidi"/>
      <w:color w:val="2E74B5" w:themeColor="accent1" w:themeShade="BF"/>
    </w:rPr>
  </w:style>
  <w:style w:type="character" w:customStyle="1" w:styleId="Heading6Char">
    <w:name w:val="Heading 6 Char"/>
    <w:basedOn w:val="DefaultParagraphFont"/>
    <w:link w:val="Heading6"/>
    <w:uiPriority w:val="9"/>
    <w:semiHidden/>
    <w:rsid w:val="000C125D"/>
    <w:rPr>
      <w:rFonts w:asciiTheme="majorHAnsi" w:eastAsiaTheme="majorEastAsia" w:hAnsiTheme="majorHAnsi" w:cstheme="majorBidi"/>
      <w:color w:val="1F4D78" w:themeColor="accent1" w:themeShade="7F"/>
    </w:rPr>
  </w:style>
  <w:style w:type="character" w:customStyle="1" w:styleId="Heading7Char">
    <w:name w:val="Heading 7 Char"/>
    <w:basedOn w:val="DefaultParagraphFont"/>
    <w:link w:val="Heading7"/>
    <w:uiPriority w:val="9"/>
    <w:semiHidden/>
    <w:rsid w:val="000C125D"/>
    <w:rPr>
      <w:rFonts w:asciiTheme="majorHAnsi" w:eastAsiaTheme="majorEastAsia" w:hAnsiTheme="majorHAnsi" w:cstheme="majorBidi"/>
      <w:i/>
      <w:iCs/>
      <w:color w:val="1F4D78" w:themeColor="accent1" w:themeShade="7F"/>
    </w:rPr>
  </w:style>
  <w:style w:type="character" w:customStyle="1" w:styleId="Heading8Char">
    <w:name w:val="Heading 8 Char"/>
    <w:basedOn w:val="DefaultParagraphFont"/>
    <w:link w:val="Heading8"/>
    <w:uiPriority w:val="9"/>
    <w:semiHidden/>
    <w:rsid w:val="000C125D"/>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0C125D"/>
    <w:rPr>
      <w:rFonts w:asciiTheme="majorHAnsi" w:eastAsiaTheme="majorEastAsia" w:hAnsiTheme="majorHAnsi" w:cstheme="majorBidi"/>
      <w:i/>
      <w:iCs/>
      <w:color w:val="272727" w:themeColor="text1" w:themeTint="D8"/>
      <w:sz w:val="21"/>
      <w:szCs w:val="21"/>
    </w:rPr>
  </w:style>
  <w:style w:type="paragraph" w:styleId="NoSpacing">
    <w:name w:val="No Spacing"/>
    <w:uiPriority w:val="1"/>
    <w:rsid w:val="00344067"/>
    <w:pPr>
      <w:spacing w:before="160" w:line="480" w:lineRule="auto"/>
    </w:pPr>
    <w:rPr>
      <w:sz w:val="26"/>
    </w:rPr>
  </w:style>
  <w:style w:type="paragraph" w:styleId="BodyText">
    <w:name w:val="Body Text"/>
    <w:basedOn w:val="Normal"/>
    <w:link w:val="BodyTextChar"/>
    <w:uiPriority w:val="1"/>
    <w:qFormat/>
    <w:rsid w:val="000D2E61"/>
    <w:pPr>
      <w:widowControl w:val="0"/>
      <w:autoSpaceDE w:val="0"/>
      <w:autoSpaceDN w:val="0"/>
      <w:spacing w:after="0" w:line="240" w:lineRule="auto"/>
    </w:pPr>
    <w:rPr>
      <w:sz w:val="21"/>
      <w:szCs w:val="21"/>
      <w:lang w:val="en-US"/>
    </w:rPr>
  </w:style>
  <w:style w:type="character" w:customStyle="1" w:styleId="BodyTextChar">
    <w:name w:val="Body Text Char"/>
    <w:basedOn w:val="DefaultParagraphFont"/>
    <w:link w:val="BodyText"/>
    <w:uiPriority w:val="1"/>
    <w:rsid w:val="000D2E61"/>
    <w:rPr>
      <w:rFonts w:eastAsia="Times New Roman" w:cs="Times New Roman"/>
      <w:sz w:val="21"/>
      <w:szCs w:val="21"/>
      <w:lang w:val="en-US"/>
    </w:rPr>
  </w:style>
  <w:style w:type="paragraph" w:styleId="TOCHeading">
    <w:name w:val="TOC Heading"/>
    <w:basedOn w:val="Heading1"/>
    <w:next w:val="Normal"/>
    <w:uiPriority w:val="39"/>
    <w:unhideWhenUsed/>
    <w:qFormat/>
    <w:rsid w:val="000D2E61"/>
    <w:pPr>
      <w:numPr>
        <w:numId w:val="0"/>
      </w:numPr>
      <w:outlineLvl w:val="9"/>
    </w:pPr>
    <w:rPr>
      <w:color w:val="2E74B5" w:themeColor="accent1" w:themeShade="BF"/>
      <w:lang w:val="en-US"/>
    </w:rPr>
  </w:style>
  <w:style w:type="paragraph" w:styleId="TOC1">
    <w:name w:val="toc 1"/>
    <w:basedOn w:val="Normal"/>
    <w:next w:val="Normal"/>
    <w:autoRedefine/>
    <w:uiPriority w:val="39"/>
    <w:unhideWhenUsed/>
    <w:rsid w:val="000D2E61"/>
    <w:pPr>
      <w:spacing w:after="100"/>
    </w:pPr>
  </w:style>
  <w:style w:type="paragraph" w:styleId="TOC2">
    <w:name w:val="toc 2"/>
    <w:basedOn w:val="Normal"/>
    <w:next w:val="Normal"/>
    <w:autoRedefine/>
    <w:uiPriority w:val="39"/>
    <w:unhideWhenUsed/>
    <w:rsid w:val="000D2E61"/>
    <w:pPr>
      <w:spacing w:after="100"/>
      <w:ind w:left="280"/>
    </w:pPr>
  </w:style>
  <w:style w:type="paragraph" w:styleId="TOC3">
    <w:name w:val="toc 3"/>
    <w:basedOn w:val="Normal"/>
    <w:next w:val="Normal"/>
    <w:autoRedefine/>
    <w:uiPriority w:val="39"/>
    <w:unhideWhenUsed/>
    <w:rsid w:val="000D2E61"/>
    <w:pPr>
      <w:spacing w:after="100"/>
      <w:ind w:left="560"/>
    </w:pPr>
  </w:style>
  <w:style w:type="character" w:styleId="Hyperlink">
    <w:name w:val="Hyperlink"/>
    <w:basedOn w:val="DefaultParagraphFont"/>
    <w:uiPriority w:val="99"/>
    <w:unhideWhenUsed/>
    <w:rsid w:val="000D2E61"/>
    <w:rPr>
      <w:color w:val="0563C1" w:themeColor="hyperlink"/>
      <w:u w:val="single"/>
    </w:rPr>
  </w:style>
  <w:style w:type="table" w:styleId="TableGridLight">
    <w:name w:val="Grid Table Light"/>
    <w:basedOn w:val="TableNormal"/>
    <w:uiPriority w:val="40"/>
    <w:rsid w:val="00DC61E6"/>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table" w:customStyle="1" w:styleId="a0">
    <w:basedOn w:val="TableNormal"/>
    <w:tblPr>
      <w:tblStyleRowBandSize w:val="1"/>
      <w:tblStyleColBandSize w:val="1"/>
      <w:tblCellMar>
        <w:left w:w="0" w:type="dxa"/>
        <w:right w:w="0" w:type="dxa"/>
      </w:tblCellMar>
    </w:tblPr>
  </w:style>
  <w:style w:type="table" w:customStyle="1" w:styleId="a1">
    <w:basedOn w:val="TableNormal"/>
    <w:pPr>
      <w:spacing w:after="0" w:line="240" w:lineRule="auto"/>
    </w:pPr>
    <w:tblPr>
      <w:tblStyleRowBandSize w:val="1"/>
      <w:tblStyleColBandSize w:val="1"/>
    </w:tblPr>
  </w:style>
  <w:style w:type="table" w:customStyle="1" w:styleId="a2">
    <w:basedOn w:val="TableNormal"/>
    <w:pPr>
      <w:spacing w:after="0" w:line="240" w:lineRule="auto"/>
    </w:pPr>
    <w:tblPr>
      <w:tblStyleRowBandSize w:val="1"/>
      <w:tblStyleColBandSize w:val="1"/>
    </w:tblPr>
  </w:style>
  <w:style w:type="table" w:customStyle="1" w:styleId="a3">
    <w:basedOn w:val="TableNormal"/>
    <w:pPr>
      <w:spacing w:after="0" w:line="240" w:lineRule="auto"/>
    </w:pPr>
    <w:tblPr>
      <w:tblStyleRowBandSize w:val="1"/>
      <w:tblStyleColBandSize w:val="1"/>
    </w:tblPr>
  </w:style>
  <w:style w:type="table" w:customStyle="1" w:styleId="a4">
    <w:basedOn w:val="TableNormal"/>
    <w:pPr>
      <w:spacing w:after="0" w:line="240" w:lineRule="auto"/>
    </w:pPr>
    <w:tblPr>
      <w:tblStyleRowBandSize w:val="1"/>
      <w:tblStyleColBandSize w:val="1"/>
    </w:tblPr>
  </w:style>
  <w:style w:type="table" w:customStyle="1" w:styleId="a5">
    <w:basedOn w:val="TableNormal"/>
    <w:pPr>
      <w:spacing w:after="0" w:line="240" w:lineRule="auto"/>
    </w:pPr>
    <w:tblPr>
      <w:tblStyleRowBandSize w:val="1"/>
      <w:tblStyleColBandSize w:val="1"/>
    </w:tblPr>
  </w:style>
  <w:style w:type="table" w:customStyle="1" w:styleId="a6">
    <w:basedOn w:val="TableNormal"/>
    <w:pPr>
      <w:spacing w:after="0" w:line="240" w:lineRule="auto"/>
    </w:pPr>
    <w:tblPr>
      <w:tblStyleRowBandSize w:val="1"/>
      <w:tblStyleColBandSize w:val="1"/>
    </w:tblPr>
  </w:style>
  <w:style w:type="table" w:customStyle="1" w:styleId="a7">
    <w:basedOn w:val="TableNormal"/>
    <w:pPr>
      <w:spacing w:after="0" w:line="240" w:lineRule="auto"/>
    </w:pPr>
    <w:tblPr>
      <w:tblStyleRowBandSize w:val="1"/>
      <w:tblStyleColBandSize w:val="1"/>
    </w:tblPr>
  </w:style>
  <w:style w:type="table" w:customStyle="1" w:styleId="a8">
    <w:basedOn w:val="TableNormal"/>
    <w:pPr>
      <w:spacing w:after="0" w:line="240" w:lineRule="auto"/>
    </w:pPr>
    <w:tblPr>
      <w:tblStyleRowBandSize w:val="1"/>
      <w:tblStyleColBandSize w:val="1"/>
    </w:tblPr>
  </w:style>
  <w:style w:type="table" w:customStyle="1" w:styleId="a9">
    <w:basedOn w:val="TableNormal"/>
    <w:pPr>
      <w:spacing w:after="0" w:line="240" w:lineRule="auto"/>
    </w:pPr>
    <w:tblPr>
      <w:tblStyleRowBandSize w:val="1"/>
      <w:tblStyleColBandSize w:val="1"/>
    </w:tblPr>
  </w:style>
  <w:style w:type="table" w:customStyle="1" w:styleId="aa">
    <w:basedOn w:val="TableNormal"/>
    <w:pPr>
      <w:spacing w:after="0" w:line="240" w:lineRule="auto"/>
    </w:pPr>
    <w:tblPr>
      <w:tblStyleRowBandSize w:val="1"/>
      <w:tblStyleColBandSize w:val="1"/>
    </w:tblPr>
  </w:style>
  <w:style w:type="table" w:customStyle="1" w:styleId="ab">
    <w:basedOn w:val="TableNormal"/>
    <w:pPr>
      <w:spacing w:after="0" w:line="240" w:lineRule="auto"/>
    </w:pPr>
    <w:tblPr>
      <w:tblStyleRowBandSize w:val="1"/>
      <w:tblStyleColBandSize w:val="1"/>
    </w:tblPr>
  </w:style>
  <w:style w:type="table" w:customStyle="1" w:styleId="ac">
    <w:basedOn w:val="TableNormal"/>
    <w:pPr>
      <w:spacing w:after="0" w:line="240" w:lineRule="auto"/>
    </w:pPr>
    <w:tblPr>
      <w:tblStyleRowBandSize w:val="1"/>
      <w:tblStyleColBandSize w:val="1"/>
    </w:tblPr>
  </w:style>
  <w:style w:type="table" w:customStyle="1" w:styleId="ad">
    <w:basedOn w:val="TableNormal"/>
    <w:pPr>
      <w:spacing w:after="0" w:line="240" w:lineRule="auto"/>
    </w:pPr>
    <w:tblPr>
      <w:tblStyleRowBandSize w:val="1"/>
      <w:tblStyleColBandSize w:val="1"/>
    </w:tblPr>
  </w:style>
  <w:style w:type="table" w:customStyle="1" w:styleId="ae">
    <w:basedOn w:val="TableNormal"/>
    <w:pPr>
      <w:spacing w:after="0" w:line="240" w:lineRule="auto"/>
    </w:pPr>
    <w:tblPr>
      <w:tblStyleRowBandSize w:val="1"/>
      <w:tblStyleColBandSize w:val="1"/>
    </w:tblPr>
  </w:style>
  <w:style w:type="table" w:customStyle="1" w:styleId="af">
    <w:basedOn w:val="TableNormal"/>
    <w:pPr>
      <w:spacing w:after="0" w:line="240" w:lineRule="auto"/>
    </w:pPr>
    <w:tblPr>
      <w:tblStyleRowBandSize w:val="1"/>
      <w:tblStyleColBandSize w:val="1"/>
    </w:tblPr>
  </w:style>
  <w:style w:type="table" w:customStyle="1" w:styleId="af0">
    <w:basedOn w:val="TableNormal"/>
    <w:pPr>
      <w:spacing w:after="0" w:line="240" w:lineRule="auto"/>
    </w:pPr>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8" Type="http://schemas.openxmlformats.org/officeDocument/2006/relationships/image" Target="media/image1.png"/><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8.png"/><Relationship Id="rId17" Type="http://schemas.openxmlformats.org/officeDocument/2006/relationships/image" Target="media/image5.png"/><Relationship Id="rId2" Type="http://schemas.openxmlformats.org/officeDocument/2006/relationships/numbering" Target="numbering.xml"/><Relationship Id="rId20"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6.png"/><Relationship Id="rId24" Type="http://schemas.openxmlformats.org/officeDocument/2006/relationships/theme" Target="theme/theme1.xml"/><Relationship Id="rId5" Type="http://schemas.openxmlformats.org/officeDocument/2006/relationships/webSettings" Target="webSettings.xml"/><Relationship Id="rId23" Type="http://schemas.openxmlformats.org/officeDocument/2006/relationships/fontTable" Target="fontTable.xml"/><Relationship Id="rId19" Type="http://schemas.openxmlformats.org/officeDocument/2006/relationships/image" Target="media/image2.png"/><Relationship Id="rId4" Type="http://schemas.openxmlformats.org/officeDocument/2006/relationships/settings" Target="settings.xm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jX9m0Sup3Vo2dDY0x+VS5FrgM8A==">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</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52</Pages>
  <Words>16185</Words>
  <Characters>92257</Characters>
  <Application>Microsoft Office Word</Application>
  <DocSecurity>0</DocSecurity>
  <Lines>768</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MyPC</dc:creator>
  <cp:lastModifiedBy>Trương Vĩnh Khang</cp:lastModifiedBy>
  <cp:revision>3</cp:revision>
  <dcterms:created xsi:type="dcterms:W3CDTF">2021-06-12T13:50:00Z</dcterms:created>
  <dcterms:modified xsi:type="dcterms:W3CDTF">2022-04-11T09:40:00Z</dcterms:modified>
</cp:coreProperties>
</file>