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D63" w:rsidRPr="00B24D63" w:rsidRDefault="00B24D63" w:rsidP="00B24D63">
      <w:pPr>
        <w:spacing w:after="0" w:line="360" w:lineRule="auto"/>
        <w:jc w:val="center"/>
        <w:rPr>
          <w:rFonts w:ascii="Times New Roman" w:hAnsi="Times New Roman" w:cs="Times New Roman"/>
          <w:b/>
          <w:sz w:val="32"/>
          <w:szCs w:val="32"/>
          <w:lang w:val="en-US"/>
        </w:rPr>
      </w:pPr>
      <w:r w:rsidRPr="00B24D63">
        <w:rPr>
          <w:rFonts w:ascii="Times New Roman" w:hAnsi="Times New Roman" w:cs="Times New Roman"/>
          <w:b/>
          <w:sz w:val="32"/>
          <w:szCs w:val="32"/>
          <w:lang w:val="en-US"/>
        </w:rPr>
        <w:t>ĐỀ CƯƠNG ÔN TẬP MÔN HỌC CÂY CAO SU</w:t>
      </w:r>
    </w:p>
    <w:p w:rsidR="001A5D94" w:rsidRPr="00FD5C21" w:rsidRDefault="00CD177B" w:rsidP="00B24D63">
      <w:pPr>
        <w:spacing w:after="0" w:line="360" w:lineRule="auto"/>
        <w:jc w:val="both"/>
        <w:rPr>
          <w:rFonts w:ascii="Times New Roman" w:hAnsi="Times New Roman" w:cs="Times New Roman"/>
          <w:b/>
          <w:sz w:val="28"/>
          <w:szCs w:val="28"/>
          <w:lang w:val="en-US"/>
        </w:rPr>
      </w:pPr>
      <w:r w:rsidRPr="00FD5C21">
        <w:rPr>
          <w:rFonts w:ascii="Times New Roman" w:hAnsi="Times New Roman" w:cs="Times New Roman"/>
          <w:b/>
          <w:sz w:val="28"/>
          <w:szCs w:val="28"/>
          <w:lang w:val="en-US"/>
        </w:rPr>
        <w:t>Câu 1: Sự phân bố hệ thống ống mũ trong lớp vỏ thân và ứng dụng trong khai thác.</w:t>
      </w:r>
    </w:p>
    <w:p w:rsidR="008C545D" w:rsidRPr="00FD5C21" w:rsidRDefault="008C545D" w:rsidP="00B24D63">
      <w:pPr>
        <w:pStyle w:val="ListParagraph"/>
        <w:numPr>
          <w:ilvl w:val="0"/>
          <w:numId w:val="1"/>
        </w:numPr>
        <w:spacing w:after="0" w:line="360" w:lineRule="auto"/>
        <w:jc w:val="both"/>
        <w:rPr>
          <w:rFonts w:ascii="Times New Roman" w:hAnsi="Times New Roman" w:cs="Times New Roman"/>
          <w:i/>
          <w:sz w:val="26"/>
          <w:szCs w:val="26"/>
          <w:lang w:val="en-US"/>
        </w:rPr>
      </w:pPr>
      <w:r w:rsidRPr="00FD5C21">
        <w:rPr>
          <w:rFonts w:ascii="Times New Roman" w:hAnsi="Times New Roman" w:cs="Times New Roman"/>
          <w:i/>
          <w:sz w:val="26"/>
          <w:szCs w:val="26"/>
          <w:lang w:val="en-US"/>
        </w:rPr>
        <w:t>Sự phân bố hệ thống ống mủ:</w:t>
      </w:r>
    </w:p>
    <w:p w:rsidR="008C545D" w:rsidRDefault="00394F2C" w:rsidP="00B24D63">
      <w:pPr>
        <w:pStyle w:val="ListParagraph"/>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8C545D">
        <w:rPr>
          <w:rFonts w:ascii="Times New Roman" w:hAnsi="Times New Roman" w:cs="Times New Roman"/>
          <w:sz w:val="26"/>
          <w:szCs w:val="26"/>
          <w:lang w:val="en-US"/>
        </w:rPr>
        <w:t>Phân bố theo hình xoắn ốc</w:t>
      </w:r>
    </w:p>
    <w:p w:rsidR="008C545D" w:rsidRDefault="00394F2C" w:rsidP="00E13601">
      <w:pPr>
        <w:pStyle w:val="ListParagraph"/>
        <w:ind w:left="0"/>
        <w:rPr>
          <w:rFonts w:ascii="Times New Roman" w:hAnsi="Times New Roman" w:cs="Times New Roman"/>
          <w:sz w:val="26"/>
          <w:szCs w:val="26"/>
          <w:lang w:val="en-US"/>
        </w:rPr>
      </w:pPr>
      <w:r>
        <w:rPr>
          <w:rFonts w:ascii="Times New Roman" w:hAnsi="Times New Roman" w:cs="Times New Roman"/>
          <w:sz w:val="26"/>
          <w:szCs w:val="26"/>
          <w:lang w:val="en-US"/>
        </w:rPr>
        <w:tab/>
        <w:t>+ G</w:t>
      </w:r>
      <w:r w:rsidR="008C545D">
        <w:rPr>
          <w:rFonts w:ascii="Times New Roman" w:hAnsi="Times New Roman" w:cs="Times New Roman"/>
          <w:sz w:val="26"/>
          <w:szCs w:val="26"/>
          <w:lang w:val="en-US"/>
        </w:rPr>
        <w:t>ốc bên trái, ngọn bên phải</w:t>
      </w:r>
    </w:p>
    <w:p w:rsidR="008C545D" w:rsidRDefault="00394F2C" w:rsidP="00B24D63">
      <w:pPr>
        <w:pStyle w:val="ListParagraph"/>
        <w:tabs>
          <w:tab w:val="left" w:pos="284"/>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8C545D">
        <w:rPr>
          <w:rFonts w:ascii="Times New Roman" w:hAnsi="Times New Roman" w:cs="Times New Roman"/>
          <w:sz w:val="26"/>
          <w:szCs w:val="26"/>
          <w:lang w:val="en-US"/>
        </w:rPr>
        <w:t>Hợp với phương thẳng đứng (thân) góc 2,1 – 7,1</w:t>
      </w:r>
      <w:r w:rsidR="008C545D">
        <w:rPr>
          <w:rFonts w:ascii="Times New Roman" w:hAnsi="Times New Roman" w:cs="Times New Roman"/>
          <w:sz w:val="26"/>
          <w:szCs w:val="26"/>
          <w:vertAlign w:val="superscript"/>
          <w:lang w:val="en-US"/>
        </w:rPr>
        <w:t xml:space="preserve">0 </w:t>
      </w:r>
      <w:r w:rsidR="008C545D">
        <w:rPr>
          <w:rFonts w:ascii="Times New Roman" w:hAnsi="Times New Roman" w:cs="Times New Roman"/>
          <w:sz w:val="26"/>
          <w:szCs w:val="26"/>
          <w:lang w:val="en-US"/>
        </w:rPr>
        <w:t>(tùy giống)</w:t>
      </w:r>
    </w:p>
    <w:p w:rsidR="008C545D" w:rsidRDefault="00394F2C" w:rsidP="00B24D63">
      <w:pPr>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8C545D">
        <w:rPr>
          <w:rFonts w:ascii="Times New Roman" w:hAnsi="Times New Roman" w:cs="Times New Roman"/>
          <w:sz w:val="26"/>
          <w:szCs w:val="26"/>
          <w:lang w:val="en-US"/>
        </w:rPr>
        <w:t xml:space="preserve">Trong lớp vỏ hệ thống ống mủ phân bố không đều, càng gần tượng tầng hệ thống </w:t>
      </w:r>
      <w:bookmarkStart w:id="0" w:name="_GoBack"/>
      <w:bookmarkEnd w:id="0"/>
      <w:r w:rsidR="008C545D">
        <w:rPr>
          <w:rFonts w:ascii="Times New Roman" w:hAnsi="Times New Roman" w:cs="Times New Roman"/>
          <w:sz w:val="26"/>
          <w:szCs w:val="26"/>
          <w:lang w:val="en-US"/>
        </w:rPr>
        <w:t>ống mủ càng dày đặc.</w:t>
      </w:r>
    </w:p>
    <w:p w:rsidR="008C545D" w:rsidRDefault="00394F2C" w:rsidP="00B24D63">
      <w:pPr>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8C545D">
        <w:rPr>
          <w:rFonts w:ascii="Times New Roman" w:hAnsi="Times New Roman" w:cs="Times New Roman"/>
          <w:sz w:val="26"/>
          <w:szCs w:val="26"/>
          <w:lang w:val="en-US"/>
        </w:rPr>
        <w:t xml:space="preserve">Khi cắt ngang thân, hệ thống ống mủ xếp theo đường đồng tâm 1 năm tạo thành 1,5 – 2,5 vòng. Các ống mủ trong một </w:t>
      </w:r>
      <w:r w:rsidR="008C545D">
        <w:rPr>
          <w:rFonts w:ascii="Times New Roman" w:hAnsi="Times New Roman" w:cs="Times New Roman"/>
          <w:sz w:val="26"/>
          <w:szCs w:val="26"/>
          <w:lang w:val="en-US"/>
        </w:rPr>
        <w:lastRenderedPageBreak/>
        <w:t>vòng đồng tâm có mối liên hệ mật thiết với nhau, các ống mủ khác vòng không có sự liên kết nhau.</w:t>
      </w:r>
    </w:p>
    <w:p w:rsidR="008C545D" w:rsidRPr="008C545D" w:rsidRDefault="00394F2C" w:rsidP="00B24D63">
      <w:pPr>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8C545D">
        <w:rPr>
          <w:rFonts w:ascii="Times New Roman" w:hAnsi="Times New Roman" w:cs="Times New Roman"/>
          <w:sz w:val="26"/>
          <w:szCs w:val="26"/>
          <w:lang w:val="en-US"/>
        </w:rPr>
        <w:t xml:space="preserve">Số mạch mủ giảm từ 40 – 50% trong cây thực sinh khi cây cao lên 1m </w:t>
      </w:r>
      <w:r>
        <w:rPr>
          <w:rFonts w:ascii="Times New Roman" w:hAnsi="Times New Roman" w:cs="Times New Roman"/>
          <w:sz w:val="26"/>
          <w:szCs w:val="26"/>
          <w:lang w:val="en-US"/>
        </w:rPr>
        <w:t>so với mặt đất, còn cây ghép chỉ giảm 10 – 15%.</w:t>
      </w:r>
    </w:p>
    <w:p w:rsidR="008C545D" w:rsidRPr="00FD5C21" w:rsidRDefault="008C545D" w:rsidP="00B24D63">
      <w:pPr>
        <w:pStyle w:val="ListParagraph"/>
        <w:numPr>
          <w:ilvl w:val="0"/>
          <w:numId w:val="1"/>
        </w:numPr>
        <w:spacing w:after="0" w:line="360" w:lineRule="auto"/>
        <w:jc w:val="both"/>
        <w:rPr>
          <w:rFonts w:ascii="Times New Roman" w:hAnsi="Times New Roman" w:cs="Times New Roman"/>
          <w:i/>
          <w:sz w:val="26"/>
          <w:szCs w:val="26"/>
          <w:lang w:val="en-US"/>
        </w:rPr>
      </w:pPr>
      <w:r w:rsidRPr="00FD5C21">
        <w:rPr>
          <w:rFonts w:ascii="Times New Roman" w:hAnsi="Times New Roman" w:cs="Times New Roman"/>
          <w:i/>
          <w:sz w:val="26"/>
          <w:szCs w:val="26"/>
          <w:lang w:val="en-US"/>
        </w:rPr>
        <w:t>Ứng dụng trong khai thác:</w:t>
      </w:r>
    </w:p>
    <w:p w:rsidR="00394F2C" w:rsidRDefault="00394F2C" w:rsidP="00B24D63">
      <w:pPr>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Quy định hướng miệng cạo ngược với hướng sự phân bố hệ thống ống mủ, vì khi cạo sẽ cắt được nhiều ống mủ hơn.</w:t>
      </w:r>
    </w:p>
    <w:p w:rsidR="00394F2C" w:rsidRDefault="00394F2C" w:rsidP="00B24D63">
      <w:pPr>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Quy định về độ sâu miệng cạo cách tượng tầng 1 khoảng 1,1 – 1,5 mm</w:t>
      </w:r>
    </w:p>
    <w:p w:rsidR="00394F2C" w:rsidRDefault="00394F2C" w:rsidP="00B24D63">
      <w:pPr>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Độ dày hiệu phụ (lớp vỏ) mỗi lần cạo 1,1 – 1,5 mm, nếu quá dày sẽ làm phí lớp vỏ trên cây (1 năm cho phép cạo 16 – 18 mm).</w:t>
      </w:r>
    </w:p>
    <w:p w:rsidR="00394F2C" w:rsidRDefault="00435E3B" w:rsidP="00B24D63">
      <w:pPr>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394F2C">
        <w:rPr>
          <w:rFonts w:ascii="Times New Roman" w:hAnsi="Times New Roman" w:cs="Times New Roman"/>
          <w:sz w:val="26"/>
          <w:szCs w:val="26"/>
          <w:lang w:val="en-US"/>
        </w:rPr>
        <w:t>Quy định chiều cao mở miệng lần cạo đầu tiên:</w:t>
      </w:r>
    </w:p>
    <w:p w:rsidR="00394F2C" w:rsidRDefault="00435E3B" w:rsidP="00B24D63">
      <w:pPr>
        <w:tabs>
          <w:tab w:val="left" w:pos="284"/>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394F2C">
        <w:rPr>
          <w:rFonts w:ascii="Times New Roman" w:hAnsi="Times New Roman" w:cs="Times New Roman"/>
          <w:sz w:val="26"/>
          <w:szCs w:val="26"/>
          <w:lang w:val="en-US"/>
        </w:rPr>
        <w:t>Cây ghép 1,25 – 1,3 m</w:t>
      </w:r>
    </w:p>
    <w:p w:rsidR="00394F2C" w:rsidRDefault="00435E3B" w:rsidP="00B24D63">
      <w:pPr>
        <w:tabs>
          <w:tab w:val="left" w:pos="284"/>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t xml:space="preserve">+ </w:t>
      </w:r>
      <w:r w:rsidR="00394F2C">
        <w:rPr>
          <w:rFonts w:ascii="Times New Roman" w:hAnsi="Times New Roman" w:cs="Times New Roman"/>
          <w:sz w:val="26"/>
          <w:szCs w:val="26"/>
          <w:lang w:val="en-US"/>
        </w:rPr>
        <w:t>Cây thực sinh 0,5 – 0,6 m</w:t>
      </w:r>
    </w:p>
    <w:p w:rsidR="00394F2C" w:rsidRDefault="00435E3B" w:rsidP="00B24D63">
      <w:pPr>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394F2C">
        <w:rPr>
          <w:rFonts w:ascii="Times New Roman" w:hAnsi="Times New Roman" w:cs="Times New Roman"/>
          <w:sz w:val="26"/>
          <w:szCs w:val="26"/>
          <w:lang w:val="en-US"/>
        </w:rPr>
        <w:t>Quy định độ dốc miệng cạo: quy định tùy thuộc vào nhóm cây</w:t>
      </w:r>
    </w:p>
    <w:p w:rsidR="00394F2C" w:rsidRDefault="00435E3B" w:rsidP="00B24D63">
      <w:pPr>
        <w:tabs>
          <w:tab w:val="left" w:pos="284"/>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394F2C">
        <w:rPr>
          <w:rFonts w:ascii="Times New Roman" w:hAnsi="Times New Roman" w:cs="Times New Roman"/>
          <w:sz w:val="26"/>
          <w:szCs w:val="26"/>
          <w:lang w:val="en-US"/>
        </w:rPr>
        <w:t>Nếu độ dốc thấp sẽ làm mủ chảy tràn</w:t>
      </w:r>
    </w:p>
    <w:p w:rsidR="00394F2C" w:rsidRDefault="00435E3B" w:rsidP="00B24D63">
      <w:pPr>
        <w:tabs>
          <w:tab w:val="left" w:pos="284"/>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394F2C">
        <w:rPr>
          <w:rFonts w:ascii="Times New Roman" w:hAnsi="Times New Roman" w:cs="Times New Roman"/>
          <w:sz w:val="26"/>
          <w:szCs w:val="26"/>
          <w:lang w:val="en-US"/>
        </w:rPr>
        <w:t>Nếu độ dốc cao sẽ không chảy tràn nhưng lãng phí lớp vỏ khai thác</w:t>
      </w:r>
    </w:p>
    <w:p w:rsidR="00394F2C" w:rsidRDefault="00435E3B" w:rsidP="00B24D63">
      <w:pPr>
        <w:tabs>
          <w:tab w:val="left" w:pos="284"/>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394F2C">
        <w:rPr>
          <w:rFonts w:ascii="Times New Roman" w:hAnsi="Times New Roman" w:cs="Times New Roman"/>
          <w:sz w:val="26"/>
          <w:szCs w:val="26"/>
          <w:lang w:val="en-US"/>
        </w:rPr>
        <w:t>Cạo xuôi</w:t>
      </w:r>
    </w:p>
    <w:p w:rsidR="00394F2C" w:rsidRDefault="00435E3B" w:rsidP="00B24D63">
      <w:pPr>
        <w:tabs>
          <w:tab w:val="left" w:pos="567"/>
        </w:tabs>
        <w:spacing w:after="0" w:line="360" w:lineRule="auto"/>
        <w:jc w:val="both"/>
        <w:rPr>
          <w:rFonts w:ascii="Times New Roman" w:hAnsi="Times New Roman" w:cs="Times New Roman"/>
          <w:sz w:val="26"/>
          <w:szCs w:val="26"/>
          <w:vertAlign w:val="superscript"/>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394F2C">
        <w:rPr>
          <w:rFonts w:ascii="Times New Roman" w:hAnsi="Times New Roman" w:cs="Times New Roman"/>
          <w:sz w:val="26"/>
          <w:szCs w:val="26"/>
          <w:lang w:val="en-US"/>
        </w:rPr>
        <w:t>Nhóm 1: Cao su tơ khai thác từ 1 – 10 năm: 30</w:t>
      </w:r>
      <w:r w:rsidR="00394F2C" w:rsidRPr="00394F2C">
        <w:rPr>
          <w:rFonts w:ascii="Times New Roman" w:hAnsi="Times New Roman" w:cs="Times New Roman"/>
          <w:sz w:val="26"/>
          <w:szCs w:val="26"/>
          <w:vertAlign w:val="superscript"/>
          <w:lang w:val="en-US"/>
        </w:rPr>
        <w:t>0</w:t>
      </w:r>
    </w:p>
    <w:p w:rsidR="00394F2C" w:rsidRDefault="00435E3B" w:rsidP="00B24D63">
      <w:pPr>
        <w:tabs>
          <w:tab w:val="left" w:pos="567"/>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394F2C">
        <w:rPr>
          <w:rFonts w:ascii="Times New Roman" w:hAnsi="Times New Roman" w:cs="Times New Roman"/>
          <w:sz w:val="26"/>
          <w:szCs w:val="26"/>
          <w:lang w:val="en-US"/>
        </w:rPr>
        <w:t>Nhóm 2: Cao su trung niên khai thác từ 10 – 16 năm: 32</w:t>
      </w:r>
      <w:r w:rsidR="00394F2C" w:rsidRPr="00394F2C">
        <w:rPr>
          <w:rFonts w:ascii="Times New Roman" w:hAnsi="Times New Roman" w:cs="Times New Roman"/>
          <w:sz w:val="26"/>
          <w:szCs w:val="26"/>
          <w:vertAlign w:val="superscript"/>
          <w:lang w:val="en-US"/>
        </w:rPr>
        <w:t>0</w:t>
      </w:r>
    </w:p>
    <w:p w:rsidR="00394F2C" w:rsidRDefault="00435E3B" w:rsidP="00B24D63">
      <w:pPr>
        <w:tabs>
          <w:tab w:val="left" w:pos="567"/>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394F2C">
        <w:rPr>
          <w:rFonts w:ascii="Times New Roman" w:hAnsi="Times New Roman" w:cs="Times New Roman"/>
          <w:sz w:val="26"/>
          <w:szCs w:val="26"/>
          <w:lang w:val="en-US"/>
        </w:rPr>
        <w:t>Nhóm 3: Cao su già khai thác từ 17 – 20 năm: 34</w:t>
      </w:r>
      <w:r w:rsidR="00394F2C" w:rsidRPr="00394F2C">
        <w:rPr>
          <w:rFonts w:ascii="Times New Roman" w:hAnsi="Times New Roman" w:cs="Times New Roman"/>
          <w:sz w:val="26"/>
          <w:szCs w:val="26"/>
          <w:vertAlign w:val="superscript"/>
          <w:lang w:val="en-US"/>
        </w:rPr>
        <w:t>0</w:t>
      </w:r>
    </w:p>
    <w:p w:rsidR="00394F2C" w:rsidRPr="00394F2C" w:rsidRDefault="00435E3B" w:rsidP="00B24D63">
      <w:pPr>
        <w:tabs>
          <w:tab w:val="left" w:pos="284"/>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394F2C">
        <w:rPr>
          <w:rFonts w:ascii="Times New Roman" w:hAnsi="Times New Roman" w:cs="Times New Roman"/>
          <w:sz w:val="26"/>
          <w:szCs w:val="26"/>
          <w:lang w:val="en-US"/>
        </w:rPr>
        <w:t>Cạo ngược độ dốc = 450 từ năm thứ 3 có thể cạo ngược, tốt nhất là năm thứ 11.</w:t>
      </w:r>
    </w:p>
    <w:p w:rsidR="00CD177B" w:rsidRPr="00D67A17" w:rsidRDefault="00CD177B" w:rsidP="00B24D63">
      <w:pPr>
        <w:spacing w:after="0" w:line="360" w:lineRule="auto"/>
        <w:jc w:val="both"/>
        <w:rPr>
          <w:rFonts w:ascii="Times New Roman" w:hAnsi="Times New Roman" w:cs="Times New Roman"/>
          <w:b/>
          <w:sz w:val="26"/>
          <w:szCs w:val="26"/>
          <w:lang w:val="en-US"/>
        </w:rPr>
      </w:pPr>
      <w:r w:rsidRPr="00D67A17">
        <w:rPr>
          <w:rFonts w:ascii="Times New Roman" w:hAnsi="Times New Roman" w:cs="Times New Roman"/>
          <w:b/>
          <w:sz w:val="26"/>
          <w:szCs w:val="26"/>
          <w:lang w:val="en-US"/>
        </w:rPr>
        <w:t>Câu 2: Tác hại của các cấp gió lớn và biện pháp hạn chế.</w:t>
      </w:r>
    </w:p>
    <w:p w:rsidR="00435E3B" w:rsidRPr="00FD5C21" w:rsidRDefault="00DB66B4" w:rsidP="00B24D63">
      <w:pPr>
        <w:spacing w:after="0" w:line="360" w:lineRule="auto"/>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lastRenderedPageBreak/>
        <w:t xml:space="preserve">- </w:t>
      </w:r>
      <w:r w:rsidR="00435E3B" w:rsidRPr="00FD5C21">
        <w:rPr>
          <w:rFonts w:ascii="Times New Roman" w:hAnsi="Times New Roman" w:cs="Times New Roman"/>
          <w:i/>
          <w:sz w:val="26"/>
          <w:szCs w:val="26"/>
          <w:u w:val="single"/>
          <w:lang w:val="en-US"/>
        </w:rPr>
        <w:t>Tác hại:</w:t>
      </w:r>
    </w:p>
    <w:p w:rsidR="00435E3B" w:rsidRDefault="00DB66B4" w:rsidP="00B24D63">
      <w:pPr>
        <w:tabs>
          <w:tab w:val="left" w:pos="567"/>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435E3B">
        <w:rPr>
          <w:rFonts w:ascii="Times New Roman" w:hAnsi="Times New Roman" w:cs="Times New Roman"/>
          <w:sz w:val="26"/>
          <w:szCs w:val="26"/>
          <w:lang w:val="en-US"/>
        </w:rPr>
        <w:t>Khi gió có tốc độ 8 – 13,8 m/giây làm lá cao su non bị xoắn lại, lá bị rách, phiến lá dầy nên nhỏ lại, có ảnh hưởng làm chậm tăng trưởng.</w:t>
      </w:r>
    </w:p>
    <w:p w:rsidR="00435E3B" w:rsidRDefault="00DB66B4" w:rsidP="00B24D63">
      <w:pPr>
        <w:tabs>
          <w:tab w:val="left" w:pos="567"/>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435E3B">
        <w:rPr>
          <w:rFonts w:ascii="Times New Roman" w:hAnsi="Times New Roman" w:cs="Times New Roman"/>
          <w:sz w:val="26"/>
          <w:szCs w:val="26"/>
          <w:lang w:val="en-US"/>
        </w:rPr>
        <w:t>Khi gió có tốc độ  &gt; 17,2 m/giây cây cao su bị gãy cành thân. Khi gió ở cấp gió Beaufort = 10: cây bị gãy đỗ nặng.</w:t>
      </w:r>
    </w:p>
    <w:p w:rsidR="00435E3B" w:rsidRPr="00FD5C21" w:rsidRDefault="00DB66B4" w:rsidP="00B24D63">
      <w:pPr>
        <w:spacing w:after="0" w:line="360" w:lineRule="auto"/>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 xml:space="preserve">- </w:t>
      </w:r>
      <w:r w:rsidR="00435E3B" w:rsidRPr="00FD5C21">
        <w:rPr>
          <w:rFonts w:ascii="Times New Roman" w:hAnsi="Times New Roman" w:cs="Times New Roman"/>
          <w:i/>
          <w:sz w:val="26"/>
          <w:szCs w:val="26"/>
          <w:u w:val="single"/>
          <w:lang w:val="en-US"/>
        </w:rPr>
        <w:t>Các biện pháp hạn chế tác hại của gió:</w:t>
      </w:r>
    </w:p>
    <w:p w:rsidR="00435E3B" w:rsidRDefault="00DB66B4" w:rsidP="00B24D63">
      <w:pPr>
        <w:tabs>
          <w:tab w:val="left" w:pos="567"/>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435E3B">
        <w:rPr>
          <w:rFonts w:ascii="Times New Roman" w:hAnsi="Times New Roman" w:cs="Times New Roman"/>
          <w:sz w:val="26"/>
          <w:szCs w:val="26"/>
          <w:lang w:val="en-US"/>
        </w:rPr>
        <w:t>Chọn giống:phân cấp mức độ thiệt hại do gió như sau:</w:t>
      </w:r>
    </w:p>
    <w:p w:rsidR="00435E3B" w:rsidRDefault="00DB66B4" w:rsidP="00B24D63">
      <w:pPr>
        <w:tabs>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435E3B">
        <w:rPr>
          <w:rFonts w:ascii="Times New Roman" w:hAnsi="Times New Roman" w:cs="Times New Roman"/>
          <w:sz w:val="26"/>
          <w:szCs w:val="26"/>
          <w:lang w:val="en-US"/>
        </w:rPr>
        <w:t>Hại thấp: &lt; 5% số cây gãy đổ/ 10 nưm khai thác</w:t>
      </w:r>
    </w:p>
    <w:p w:rsidR="00435E3B" w:rsidRDefault="00DB66B4" w:rsidP="00B24D63">
      <w:pPr>
        <w:tabs>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435E3B">
        <w:rPr>
          <w:rFonts w:ascii="Times New Roman" w:hAnsi="Times New Roman" w:cs="Times New Roman"/>
          <w:sz w:val="26"/>
          <w:szCs w:val="26"/>
          <w:lang w:val="en-US"/>
        </w:rPr>
        <w:t>Hại nhẹ: 5 – 9 %</w:t>
      </w:r>
    </w:p>
    <w:p w:rsidR="00435E3B" w:rsidRDefault="00DB66B4" w:rsidP="00B24D63">
      <w:pPr>
        <w:tabs>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435E3B">
        <w:rPr>
          <w:rFonts w:ascii="Times New Roman" w:hAnsi="Times New Roman" w:cs="Times New Roman"/>
          <w:sz w:val="26"/>
          <w:szCs w:val="26"/>
          <w:lang w:val="en-US"/>
        </w:rPr>
        <w:t>Hại trung bình: &gt; 9 – 30 %</w:t>
      </w:r>
    </w:p>
    <w:p w:rsidR="00435E3B" w:rsidRDefault="00DB66B4" w:rsidP="00B24D63">
      <w:pPr>
        <w:tabs>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435E3B">
        <w:rPr>
          <w:rFonts w:ascii="Times New Roman" w:hAnsi="Times New Roman" w:cs="Times New Roman"/>
          <w:sz w:val="26"/>
          <w:szCs w:val="26"/>
          <w:lang w:val="en-US"/>
        </w:rPr>
        <w:t>Hại nặng: &gt; 30%</w:t>
      </w:r>
    </w:p>
    <w:p w:rsidR="00435E3B" w:rsidRDefault="00DB66B4" w:rsidP="00B24D63">
      <w:pPr>
        <w:tabs>
          <w:tab w:val="left" w:pos="567"/>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435E3B">
        <w:rPr>
          <w:rFonts w:ascii="Times New Roman" w:hAnsi="Times New Roman" w:cs="Times New Roman"/>
          <w:sz w:val="26"/>
          <w:szCs w:val="26"/>
          <w:lang w:val="en-US"/>
        </w:rPr>
        <w:t>Trồng đai rừng chắn gió:</w:t>
      </w:r>
    </w:p>
    <w:p w:rsidR="00435E3B" w:rsidRPr="00CD177B" w:rsidRDefault="00DB66B4" w:rsidP="00B24D63">
      <w:pPr>
        <w:tabs>
          <w:tab w:val="left" w:pos="567"/>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t xml:space="preserve">+ </w:t>
      </w:r>
      <w:r w:rsidR="00435E3B">
        <w:rPr>
          <w:rFonts w:ascii="Times New Roman" w:hAnsi="Times New Roman" w:cs="Times New Roman"/>
          <w:sz w:val="26"/>
          <w:szCs w:val="26"/>
          <w:lang w:val="en-US"/>
        </w:rPr>
        <w:t>Ghép tán tạo tổ hợp cây cao su 3 phần</w:t>
      </w:r>
      <w:r w:rsidR="007E4656">
        <w:rPr>
          <w:rFonts w:ascii="Times New Roman" w:hAnsi="Times New Roman" w:cs="Times New Roman"/>
          <w:sz w:val="26"/>
          <w:szCs w:val="26"/>
          <w:lang w:val="en-US"/>
        </w:rPr>
        <w:t>.</w:t>
      </w:r>
    </w:p>
    <w:p w:rsidR="00CD177B" w:rsidRPr="00FD5C21" w:rsidRDefault="00CD177B" w:rsidP="00B24D63">
      <w:pPr>
        <w:spacing w:after="0" w:line="360" w:lineRule="auto"/>
        <w:jc w:val="both"/>
        <w:rPr>
          <w:rFonts w:ascii="Times New Roman" w:hAnsi="Times New Roman" w:cs="Times New Roman"/>
          <w:b/>
          <w:sz w:val="28"/>
          <w:szCs w:val="28"/>
          <w:lang w:val="en-US"/>
        </w:rPr>
      </w:pPr>
      <w:r w:rsidRPr="00FD5C21">
        <w:rPr>
          <w:rFonts w:ascii="Times New Roman" w:hAnsi="Times New Roman" w:cs="Times New Roman"/>
          <w:b/>
          <w:sz w:val="28"/>
          <w:szCs w:val="28"/>
          <w:lang w:val="en-US"/>
        </w:rPr>
        <w:t>Câu 3: Phân hạng đất trồng cao su ( tóm tắt 6 yếu tố giới hạn).</w:t>
      </w:r>
    </w:p>
    <w:tbl>
      <w:tblPr>
        <w:tblStyle w:val="TableGrid"/>
        <w:tblW w:w="0" w:type="auto"/>
        <w:jc w:val="right"/>
        <w:tblLook w:val="04A0" w:firstRow="1" w:lastRow="0" w:firstColumn="1" w:lastColumn="0" w:noHBand="0" w:noVBand="1"/>
      </w:tblPr>
      <w:tblGrid>
        <w:gridCol w:w="817"/>
        <w:gridCol w:w="1701"/>
        <w:gridCol w:w="1276"/>
        <w:gridCol w:w="1559"/>
        <w:gridCol w:w="1276"/>
        <w:gridCol w:w="1292"/>
        <w:gridCol w:w="1321"/>
      </w:tblGrid>
      <w:tr w:rsidR="00DB66B4" w:rsidTr="00A322E3">
        <w:trPr>
          <w:jc w:val="right"/>
        </w:trPr>
        <w:tc>
          <w:tcPr>
            <w:tcW w:w="817" w:type="dxa"/>
            <w:vMerge w:val="restart"/>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STT</w:t>
            </w:r>
          </w:p>
        </w:tc>
        <w:tc>
          <w:tcPr>
            <w:tcW w:w="1701" w:type="dxa"/>
            <w:vMerge w:val="restart"/>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Các yếu tố giới hạn</w:t>
            </w:r>
          </w:p>
        </w:tc>
        <w:tc>
          <w:tcPr>
            <w:tcW w:w="6724" w:type="dxa"/>
            <w:gridSpan w:val="5"/>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Mức độ giới hạn</w:t>
            </w:r>
          </w:p>
        </w:tc>
      </w:tr>
      <w:tr w:rsidR="00DB66B4" w:rsidTr="00A322E3">
        <w:trPr>
          <w:jc w:val="right"/>
        </w:trPr>
        <w:tc>
          <w:tcPr>
            <w:tcW w:w="817" w:type="dxa"/>
            <w:vMerge/>
          </w:tcPr>
          <w:p w:rsidR="00DB66B4" w:rsidRDefault="00DB66B4" w:rsidP="00B24D63">
            <w:pPr>
              <w:spacing w:line="360" w:lineRule="auto"/>
              <w:jc w:val="both"/>
              <w:rPr>
                <w:rFonts w:ascii="Times New Roman" w:hAnsi="Times New Roman" w:cs="Times New Roman"/>
                <w:sz w:val="26"/>
                <w:szCs w:val="26"/>
                <w:lang w:val="en-US"/>
              </w:rPr>
            </w:pPr>
          </w:p>
        </w:tc>
        <w:tc>
          <w:tcPr>
            <w:tcW w:w="1701" w:type="dxa"/>
            <w:vMerge/>
          </w:tcPr>
          <w:p w:rsidR="00DB66B4" w:rsidRDefault="00DB66B4" w:rsidP="00B24D63">
            <w:pPr>
              <w:spacing w:line="360" w:lineRule="auto"/>
              <w:jc w:val="both"/>
              <w:rPr>
                <w:rFonts w:ascii="Times New Roman" w:hAnsi="Times New Roman" w:cs="Times New Roman"/>
                <w:sz w:val="26"/>
                <w:szCs w:val="26"/>
                <w:lang w:val="en-US"/>
              </w:rPr>
            </w:pPr>
          </w:p>
        </w:tc>
        <w:tc>
          <w:tcPr>
            <w:tcW w:w="1276"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559"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276"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2</w:t>
            </w:r>
          </w:p>
        </w:tc>
        <w:tc>
          <w:tcPr>
            <w:tcW w:w="1292"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321"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4</w:t>
            </w:r>
          </w:p>
        </w:tc>
      </w:tr>
      <w:tr w:rsidR="00DB66B4" w:rsidTr="00A322E3">
        <w:trPr>
          <w:jc w:val="right"/>
        </w:trPr>
        <w:tc>
          <w:tcPr>
            <w:tcW w:w="817"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701"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Độ sâu tầng đất (cm)</w:t>
            </w:r>
          </w:p>
        </w:tc>
        <w:tc>
          <w:tcPr>
            <w:tcW w:w="1276"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&gt;</w:t>
            </w:r>
            <w:r w:rsidR="00A322E3">
              <w:rPr>
                <w:rFonts w:ascii="Times New Roman" w:hAnsi="Times New Roman" w:cs="Times New Roman"/>
                <w:sz w:val="26"/>
                <w:szCs w:val="26"/>
                <w:lang w:val="en-US"/>
              </w:rPr>
              <w:t xml:space="preserve"> </w:t>
            </w:r>
            <w:r>
              <w:rPr>
                <w:rFonts w:ascii="Times New Roman" w:hAnsi="Times New Roman" w:cs="Times New Roman"/>
                <w:sz w:val="26"/>
                <w:szCs w:val="26"/>
                <w:lang w:val="en-US"/>
              </w:rPr>
              <w:t>200</w:t>
            </w:r>
          </w:p>
        </w:tc>
        <w:tc>
          <w:tcPr>
            <w:tcW w:w="1559"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150</w:t>
            </w:r>
            <w:r w:rsidR="00A322E3">
              <w:rPr>
                <w:rFonts w:ascii="Times New Roman" w:hAnsi="Times New Roman" w:cs="Times New Roman"/>
                <w:sz w:val="26"/>
                <w:szCs w:val="26"/>
                <w:lang w:val="en-US"/>
              </w:rPr>
              <w:t xml:space="preserve"> – </w:t>
            </w:r>
            <w:r>
              <w:rPr>
                <w:rFonts w:ascii="Times New Roman" w:hAnsi="Times New Roman" w:cs="Times New Roman"/>
                <w:sz w:val="26"/>
                <w:szCs w:val="26"/>
                <w:lang w:val="en-US"/>
              </w:rPr>
              <w:t>200</w:t>
            </w:r>
          </w:p>
        </w:tc>
        <w:tc>
          <w:tcPr>
            <w:tcW w:w="1276"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120</w:t>
            </w:r>
            <w:r w:rsidR="00A322E3">
              <w:rPr>
                <w:rFonts w:ascii="Times New Roman" w:hAnsi="Times New Roman" w:cs="Times New Roman"/>
                <w:sz w:val="26"/>
                <w:szCs w:val="26"/>
                <w:lang w:val="en-US"/>
              </w:rPr>
              <w:t xml:space="preserve"> – </w:t>
            </w:r>
            <w:r>
              <w:rPr>
                <w:rFonts w:ascii="Times New Roman" w:hAnsi="Times New Roman" w:cs="Times New Roman"/>
                <w:sz w:val="26"/>
                <w:szCs w:val="26"/>
                <w:lang w:val="en-US"/>
              </w:rPr>
              <w:t>150</w:t>
            </w:r>
          </w:p>
        </w:tc>
        <w:tc>
          <w:tcPr>
            <w:tcW w:w="1292"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80</w:t>
            </w:r>
            <w:r w:rsidR="00A322E3">
              <w:rPr>
                <w:rFonts w:ascii="Times New Roman" w:hAnsi="Times New Roman" w:cs="Times New Roman"/>
                <w:sz w:val="26"/>
                <w:szCs w:val="26"/>
                <w:lang w:val="en-US"/>
              </w:rPr>
              <w:t xml:space="preserve"> – </w:t>
            </w:r>
            <w:r>
              <w:rPr>
                <w:rFonts w:ascii="Times New Roman" w:hAnsi="Times New Roman" w:cs="Times New Roman"/>
                <w:sz w:val="26"/>
                <w:szCs w:val="26"/>
                <w:lang w:val="en-US"/>
              </w:rPr>
              <w:t>120</w:t>
            </w:r>
          </w:p>
        </w:tc>
        <w:tc>
          <w:tcPr>
            <w:tcW w:w="1321"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&lt;</w:t>
            </w:r>
            <w:r w:rsidR="00A322E3">
              <w:rPr>
                <w:rFonts w:ascii="Times New Roman" w:hAnsi="Times New Roman" w:cs="Times New Roman"/>
                <w:sz w:val="26"/>
                <w:szCs w:val="26"/>
                <w:lang w:val="en-US"/>
              </w:rPr>
              <w:t xml:space="preserve"> </w:t>
            </w:r>
            <w:r>
              <w:rPr>
                <w:rFonts w:ascii="Times New Roman" w:hAnsi="Times New Roman" w:cs="Times New Roman"/>
                <w:sz w:val="26"/>
                <w:szCs w:val="26"/>
                <w:lang w:val="en-US"/>
              </w:rPr>
              <w:t>80</w:t>
            </w:r>
          </w:p>
        </w:tc>
      </w:tr>
      <w:tr w:rsidR="00DB66B4" w:rsidTr="00A322E3">
        <w:trPr>
          <w:jc w:val="right"/>
        </w:trPr>
        <w:tc>
          <w:tcPr>
            <w:tcW w:w="817"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2</w:t>
            </w:r>
          </w:p>
        </w:tc>
        <w:tc>
          <w:tcPr>
            <w:tcW w:w="1701"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Thành phần cơ giới</w:t>
            </w:r>
          </w:p>
        </w:tc>
        <w:tc>
          <w:tcPr>
            <w:tcW w:w="1276"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50% cát + 50% sét và thịt</w:t>
            </w:r>
          </w:p>
        </w:tc>
        <w:tc>
          <w:tcPr>
            <w:tcW w:w="1559"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50-70% sét và thịt</w:t>
            </w:r>
          </w:p>
        </w:tc>
        <w:tc>
          <w:tcPr>
            <w:tcW w:w="1276"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50-70% cát</w:t>
            </w:r>
          </w:p>
        </w:tc>
        <w:tc>
          <w:tcPr>
            <w:tcW w:w="1292"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70-90% cát hoặc 70-90% sét</w:t>
            </w:r>
          </w:p>
        </w:tc>
        <w:tc>
          <w:tcPr>
            <w:tcW w:w="1321"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&gt;90% cát</w:t>
            </w:r>
          </w:p>
        </w:tc>
      </w:tr>
      <w:tr w:rsidR="00DB66B4" w:rsidTr="00A322E3">
        <w:trPr>
          <w:jc w:val="right"/>
        </w:trPr>
        <w:tc>
          <w:tcPr>
            <w:tcW w:w="817"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701"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Mức độ kết von, đá sỏi (% thể tích)</w:t>
            </w:r>
          </w:p>
        </w:tc>
        <w:tc>
          <w:tcPr>
            <w:tcW w:w="1276"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&lt; 10%</w:t>
            </w:r>
          </w:p>
        </w:tc>
        <w:tc>
          <w:tcPr>
            <w:tcW w:w="1559"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10 – 30%</w:t>
            </w:r>
          </w:p>
        </w:tc>
        <w:tc>
          <w:tcPr>
            <w:tcW w:w="1276"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30 – 50%</w:t>
            </w:r>
          </w:p>
        </w:tc>
        <w:tc>
          <w:tcPr>
            <w:tcW w:w="1292"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50 – 70%</w:t>
            </w:r>
          </w:p>
        </w:tc>
        <w:tc>
          <w:tcPr>
            <w:tcW w:w="1321"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&gt; 70%</w:t>
            </w:r>
          </w:p>
        </w:tc>
      </w:tr>
      <w:tr w:rsidR="00DB66B4" w:rsidTr="00A322E3">
        <w:trPr>
          <w:jc w:val="right"/>
        </w:trPr>
        <w:tc>
          <w:tcPr>
            <w:tcW w:w="817"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4</w:t>
            </w:r>
          </w:p>
        </w:tc>
        <w:tc>
          <w:tcPr>
            <w:tcW w:w="1701"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Hàm lượng mùn của lớp đất mặt 0 – 30 cm (%)</w:t>
            </w:r>
          </w:p>
        </w:tc>
        <w:tc>
          <w:tcPr>
            <w:tcW w:w="1276"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4%</w:t>
            </w:r>
          </w:p>
        </w:tc>
        <w:tc>
          <w:tcPr>
            <w:tcW w:w="1559"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2,5 – 4%</w:t>
            </w:r>
          </w:p>
        </w:tc>
        <w:tc>
          <w:tcPr>
            <w:tcW w:w="1276"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1 – 2,5%</w:t>
            </w:r>
          </w:p>
        </w:tc>
        <w:tc>
          <w:tcPr>
            <w:tcW w:w="1292"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&lt; 1%</w:t>
            </w:r>
          </w:p>
        </w:tc>
        <w:tc>
          <w:tcPr>
            <w:tcW w:w="1321"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w:t>
            </w:r>
          </w:p>
        </w:tc>
      </w:tr>
      <w:tr w:rsidR="00DB66B4" w:rsidTr="00A322E3">
        <w:trPr>
          <w:jc w:val="right"/>
        </w:trPr>
        <w:tc>
          <w:tcPr>
            <w:tcW w:w="817"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5</w:t>
            </w:r>
          </w:p>
        </w:tc>
        <w:tc>
          <w:tcPr>
            <w:tcW w:w="1701"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Chiều sâu mực nước ngầm (cm)</w:t>
            </w:r>
          </w:p>
        </w:tc>
        <w:tc>
          <w:tcPr>
            <w:tcW w:w="1276"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&gt; 200</w:t>
            </w:r>
          </w:p>
        </w:tc>
        <w:tc>
          <w:tcPr>
            <w:tcW w:w="1559"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&gt; 150 – 200</w:t>
            </w:r>
          </w:p>
        </w:tc>
        <w:tc>
          <w:tcPr>
            <w:tcW w:w="1276"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120 – 150</w:t>
            </w:r>
          </w:p>
        </w:tc>
        <w:tc>
          <w:tcPr>
            <w:tcW w:w="1292"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80 – 120</w:t>
            </w:r>
          </w:p>
        </w:tc>
        <w:tc>
          <w:tcPr>
            <w:tcW w:w="1321"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&lt;  80</w:t>
            </w:r>
          </w:p>
        </w:tc>
      </w:tr>
      <w:tr w:rsidR="00DB66B4" w:rsidTr="00A322E3">
        <w:trPr>
          <w:jc w:val="right"/>
        </w:trPr>
        <w:tc>
          <w:tcPr>
            <w:tcW w:w="817"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6</w:t>
            </w:r>
          </w:p>
        </w:tc>
        <w:tc>
          <w:tcPr>
            <w:tcW w:w="1701" w:type="dxa"/>
          </w:tcPr>
          <w:p w:rsidR="00DB66B4" w:rsidRDefault="00DB66B4"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Độ dốc (%)</w:t>
            </w:r>
          </w:p>
        </w:tc>
        <w:tc>
          <w:tcPr>
            <w:tcW w:w="1276"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&lt; 8</w:t>
            </w:r>
          </w:p>
        </w:tc>
        <w:tc>
          <w:tcPr>
            <w:tcW w:w="1559"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8 – 12</w:t>
            </w:r>
          </w:p>
        </w:tc>
        <w:tc>
          <w:tcPr>
            <w:tcW w:w="1276"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12 – 20</w:t>
            </w:r>
          </w:p>
        </w:tc>
        <w:tc>
          <w:tcPr>
            <w:tcW w:w="1292"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20 – 30</w:t>
            </w:r>
          </w:p>
        </w:tc>
        <w:tc>
          <w:tcPr>
            <w:tcW w:w="1321" w:type="dxa"/>
          </w:tcPr>
          <w:p w:rsidR="00DB66B4" w:rsidRDefault="00A322E3" w:rsidP="00B24D63">
            <w:pPr>
              <w:spacing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&gt; 30</w:t>
            </w:r>
          </w:p>
        </w:tc>
      </w:tr>
    </w:tbl>
    <w:p w:rsidR="00DB66B4" w:rsidRPr="00CD177B" w:rsidRDefault="00DB66B4" w:rsidP="00B24D63">
      <w:pPr>
        <w:spacing w:after="0" w:line="360" w:lineRule="auto"/>
        <w:jc w:val="both"/>
        <w:rPr>
          <w:rFonts w:ascii="Times New Roman" w:hAnsi="Times New Roman" w:cs="Times New Roman"/>
          <w:sz w:val="26"/>
          <w:szCs w:val="26"/>
          <w:lang w:val="en-US"/>
        </w:rPr>
      </w:pPr>
    </w:p>
    <w:p w:rsidR="00CD177B" w:rsidRPr="00FD5C21" w:rsidRDefault="00CD177B" w:rsidP="00B24D63">
      <w:pPr>
        <w:spacing w:after="0" w:line="360" w:lineRule="auto"/>
        <w:jc w:val="both"/>
        <w:rPr>
          <w:rFonts w:ascii="Times New Roman" w:hAnsi="Times New Roman" w:cs="Times New Roman"/>
          <w:b/>
          <w:sz w:val="28"/>
          <w:szCs w:val="28"/>
          <w:lang w:val="en-US"/>
        </w:rPr>
      </w:pPr>
      <w:r w:rsidRPr="00FD5C21">
        <w:rPr>
          <w:rFonts w:ascii="Times New Roman" w:hAnsi="Times New Roman" w:cs="Times New Roman"/>
          <w:b/>
          <w:sz w:val="28"/>
          <w:szCs w:val="28"/>
          <w:lang w:val="en-US"/>
        </w:rPr>
        <w:t>Câu 4: Kĩ thuật ghép cao su.</w:t>
      </w:r>
    </w:p>
    <w:p w:rsidR="00A322E3" w:rsidRPr="00FD5C21" w:rsidRDefault="00A322E3" w:rsidP="00B24D63">
      <w:pPr>
        <w:pStyle w:val="ListParagraph"/>
        <w:numPr>
          <w:ilvl w:val="0"/>
          <w:numId w:val="2"/>
        </w:numPr>
        <w:tabs>
          <w:tab w:val="left" w:pos="284"/>
          <w:tab w:val="left" w:pos="567"/>
          <w:tab w:val="left" w:pos="851"/>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Mục đích</w:t>
      </w:r>
    </w:p>
    <w:p w:rsidR="00A322E3" w:rsidRPr="00A322E3"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A322E3">
        <w:rPr>
          <w:rFonts w:ascii="Times New Roman" w:hAnsi="Times New Roman" w:cs="Times New Roman"/>
          <w:sz w:val="26"/>
          <w:szCs w:val="26"/>
          <w:lang w:val="en-US"/>
        </w:rPr>
        <w:t>Nhằm thay thế phần trên của cây cao su trồng hạt (gốc ghép) bằng một mầm của dòng vô tính đã được tuyển lựa có đặc tính tốt hơn gốc ghép như: sinh trưởng; độ dày vỏ; sản lượng; mức độ chống chịu bệnh...tốt hơn gốc ghép.</w:t>
      </w:r>
    </w:p>
    <w:p w:rsidR="00A322E3" w:rsidRPr="00FD5C21" w:rsidRDefault="00A322E3" w:rsidP="00B24D63">
      <w:pPr>
        <w:pStyle w:val="ListParagraph"/>
        <w:numPr>
          <w:ilvl w:val="0"/>
          <w:numId w:val="2"/>
        </w:numPr>
        <w:tabs>
          <w:tab w:val="left" w:pos="284"/>
          <w:tab w:val="left" w:pos="567"/>
          <w:tab w:val="left" w:pos="851"/>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Yêu cầu</w:t>
      </w:r>
    </w:p>
    <w:p w:rsidR="00A322E3"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67A17">
        <w:rPr>
          <w:rFonts w:ascii="Times New Roman" w:hAnsi="Times New Roman" w:cs="Times New Roman"/>
          <w:sz w:val="26"/>
          <w:szCs w:val="26"/>
          <w:lang w:val="en-US"/>
        </w:rPr>
        <w:t xml:space="preserve">- </w:t>
      </w:r>
      <w:r w:rsidR="003324D0">
        <w:rPr>
          <w:rFonts w:ascii="Times New Roman" w:hAnsi="Times New Roman" w:cs="Times New Roman"/>
          <w:sz w:val="26"/>
          <w:szCs w:val="26"/>
          <w:lang w:val="en-US"/>
        </w:rPr>
        <w:t xml:space="preserve">Gốc </w:t>
      </w:r>
      <w:r w:rsidR="00D67A17">
        <w:rPr>
          <w:rFonts w:ascii="Times New Roman" w:hAnsi="Times New Roman" w:cs="Times New Roman"/>
          <w:sz w:val="26"/>
          <w:szCs w:val="26"/>
          <w:lang w:val="en-US"/>
        </w:rPr>
        <w:t xml:space="preserve">ghép: </w:t>
      </w:r>
      <w:r w:rsidR="003324D0">
        <w:rPr>
          <w:rFonts w:ascii="Times New Roman" w:hAnsi="Times New Roman" w:cs="Times New Roman"/>
          <w:sz w:val="26"/>
          <w:szCs w:val="26"/>
          <w:lang w:val="en-US"/>
        </w:rPr>
        <w:t>là cây con được trồng bằng hạt, gồm các giống GT1, PB235...gốc ghép, có đường kính thân cách mặt đất 10 cm tối thiểu 10 mm.</w:t>
      </w:r>
    </w:p>
    <w:p w:rsidR="003324D0"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r>
        <w:rPr>
          <w:rFonts w:ascii="Times New Roman" w:hAnsi="Times New Roman" w:cs="Times New Roman"/>
          <w:sz w:val="26"/>
          <w:szCs w:val="26"/>
          <w:lang w:val="en-US"/>
        </w:rPr>
        <w:tab/>
      </w:r>
      <w:r w:rsidR="00D67A17">
        <w:rPr>
          <w:rFonts w:ascii="Times New Roman" w:hAnsi="Times New Roman" w:cs="Times New Roman"/>
          <w:sz w:val="26"/>
          <w:szCs w:val="26"/>
          <w:lang w:val="en-US"/>
        </w:rPr>
        <w:t xml:space="preserve">- </w:t>
      </w:r>
      <w:r w:rsidR="003324D0">
        <w:rPr>
          <w:rFonts w:ascii="Times New Roman" w:hAnsi="Times New Roman" w:cs="Times New Roman"/>
          <w:sz w:val="26"/>
          <w:szCs w:val="26"/>
          <w:lang w:val="en-US"/>
        </w:rPr>
        <w:t>Mắt ghép: lấy từ các đoạn thân gỗ ghép gồm có các loại mặt:</w:t>
      </w:r>
    </w:p>
    <w:p w:rsidR="003324D0" w:rsidRDefault="00D67A17"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FD5C21">
        <w:rPr>
          <w:rFonts w:ascii="Times New Roman" w:hAnsi="Times New Roman" w:cs="Times New Roman"/>
          <w:sz w:val="26"/>
          <w:szCs w:val="26"/>
          <w:lang w:val="en-US"/>
        </w:rPr>
        <w:tab/>
      </w:r>
      <w:r w:rsidR="00FD5C21">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3324D0">
        <w:rPr>
          <w:rFonts w:ascii="Times New Roman" w:hAnsi="Times New Roman" w:cs="Times New Roman"/>
          <w:sz w:val="26"/>
          <w:szCs w:val="26"/>
          <w:lang w:val="en-US"/>
        </w:rPr>
        <w:t>Mắt vảy cá</w:t>
      </w:r>
    </w:p>
    <w:p w:rsidR="003324D0" w:rsidRDefault="00D67A17"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FD5C21">
        <w:rPr>
          <w:rFonts w:ascii="Times New Roman" w:hAnsi="Times New Roman" w:cs="Times New Roman"/>
          <w:sz w:val="26"/>
          <w:szCs w:val="26"/>
          <w:lang w:val="en-US"/>
        </w:rPr>
        <w:tab/>
      </w:r>
      <w:r w:rsidR="00FD5C21">
        <w:rPr>
          <w:rFonts w:ascii="Times New Roman" w:hAnsi="Times New Roman" w:cs="Times New Roman"/>
          <w:sz w:val="26"/>
          <w:szCs w:val="26"/>
          <w:lang w:val="en-US"/>
        </w:rPr>
        <w:tab/>
      </w:r>
      <w:r>
        <w:rPr>
          <w:rFonts w:ascii="Times New Roman" w:hAnsi="Times New Roman" w:cs="Times New Roman"/>
          <w:sz w:val="26"/>
          <w:szCs w:val="26"/>
          <w:lang w:val="en-US"/>
        </w:rPr>
        <w:sym w:font="Wingdings" w:char="F09F"/>
      </w:r>
      <w:r>
        <w:rPr>
          <w:rFonts w:ascii="Times New Roman" w:hAnsi="Times New Roman" w:cs="Times New Roman"/>
          <w:sz w:val="26"/>
          <w:szCs w:val="26"/>
          <w:lang w:val="en-US"/>
        </w:rPr>
        <w:t xml:space="preserve"> </w:t>
      </w:r>
      <w:r w:rsidR="003324D0">
        <w:rPr>
          <w:rFonts w:ascii="Times New Roman" w:hAnsi="Times New Roman" w:cs="Times New Roman"/>
          <w:sz w:val="26"/>
          <w:szCs w:val="26"/>
          <w:lang w:val="en-US"/>
        </w:rPr>
        <w:t>Mắt nách lá</w:t>
      </w:r>
    </w:p>
    <w:p w:rsidR="003324D0"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D67A17">
        <w:rPr>
          <w:rFonts w:ascii="Times New Roman" w:hAnsi="Times New Roman" w:cs="Times New Roman"/>
          <w:sz w:val="26"/>
          <w:szCs w:val="26"/>
          <w:lang w:val="en-US"/>
        </w:rPr>
        <w:sym w:font="Wingdings" w:char="F09F"/>
      </w:r>
      <w:r w:rsidR="00D67A17">
        <w:rPr>
          <w:rFonts w:ascii="Times New Roman" w:hAnsi="Times New Roman" w:cs="Times New Roman"/>
          <w:sz w:val="26"/>
          <w:szCs w:val="26"/>
          <w:lang w:val="en-US"/>
        </w:rPr>
        <w:t xml:space="preserve"> </w:t>
      </w:r>
      <w:r w:rsidR="003324D0">
        <w:rPr>
          <w:rFonts w:ascii="Times New Roman" w:hAnsi="Times New Roman" w:cs="Times New Roman"/>
          <w:sz w:val="26"/>
          <w:szCs w:val="26"/>
          <w:lang w:val="en-US"/>
        </w:rPr>
        <w:t>Mắt kim</w:t>
      </w:r>
    </w:p>
    <w:p w:rsidR="003324D0"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D67A17">
        <w:rPr>
          <w:rFonts w:ascii="Times New Roman" w:hAnsi="Times New Roman" w:cs="Times New Roman"/>
          <w:sz w:val="26"/>
          <w:szCs w:val="26"/>
          <w:lang w:val="en-US"/>
        </w:rPr>
        <w:sym w:font="Wingdings" w:char="F09F"/>
      </w:r>
      <w:r w:rsidR="00D67A17">
        <w:rPr>
          <w:rFonts w:ascii="Times New Roman" w:hAnsi="Times New Roman" w:cs="Times New Roman"/>
          <w:sz w:val="26"/>
          <w:szCs w:val="26"/>
          <w:lang w:val="en-US"/>
        </w:rPr>
        <w:t xml:space="preserve"> </w:t>
      </w:r>
      <w:r w:rsidR="003324D0">
        <w:rPr>
          <w:rFonts w:ascii="Times New Roman" w:hAnsi="Times New Roman" w:cs="Times New Roman"/>
          <w:sz w:val="26"/>
          <w:szCs w:val="26"/>
          <w:lang w:val="en-US"/>
        </w:rPr>
        <w:t>Mắt già</w:t>
      </w:r>
    </w:p>
    <w:p w:rsidR="003324D0"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003324D0">
        <w:rPr>
          <w:rFonts w:ascii="Times New Roman" w:hAnsi="Times New Roman" w:cs="Times New Roman"/>
          <w:sz w:val="26"/>
          <w:szCs w:val="26"/>
          <w:lang w:val="en-US"/>
        </w:rPr>
        <w:t>Khi ghép không ghép mắt già và mắt kim.</w:t>
      </w:r>
    </w:p>
    <w:p w:rsidR="00A322E3" w:rsidRPr="00FD5C21" w:rsidRDefault="00A322E3" w:rsidP="00B24D63">
      <w:pPr>
        <w:pStyle w:val="ListParagraph"/>
        <w:numPr>
          <w:ilvl w:val="0"/>
          <w:numId w:val="2"/>
        </w:numPr>
        <w:tabs>
          <w:tab w:val="left" w:pos="284"/>
          <w:tab w:val="left" w:pos="567"/>
          <w:tab w:val="left" w:pos="851"/>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Dụng cụ ghép</w:t>
      </w:r>
      <w:r w:rsidR="003324D0" w:rsidRPr="00FD5C21">
        <w:rPr>
          <w:rFonts w:ascii="Times New Roman" w:hAnsi="Times New Roman" w:cs="Times New Roman"/>
          <w:i/>
          <w:sz w:val="26"/>
          <w:szCs w:val="26"/>
          <w:u w:val="single"/>
          <w:lang w:val="en-US"/>
        </w:rPr>
        <w:t xml:space="preserve"> gồm:</w:t>
      </w:r>
    </w:p>
    <w:p w:rsidR="003324D0"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3324D0">
        <w:rPr>
          <w:rFonts w:ascii="Times New Roman" w:hAnsi="Times New Roman" w:cs="Times New Roman"/>
          <w:sz w:val="26"/>
          <w:szCs w:val="26"/>
          <w:lang w:val="en-US"/>
        </w:rPr>
        <w:t>Dao ghép; đá mài; giẻ lau; dây băng; thùng thép.</w:t>
      </w:r>
    </w:p>
    <w:p w:rsidR="00A322E3" w:rsidRPr="00FD5C21" w:rsidRDefault="00A322E3" w:rsidP="00B24D63">
      <w:pPr>
        <w:pStyle w:val="ListParagraph"/>
        <w:numPr>
          <w:ilvl w:val="0"/>
          <w:numId w:val="2"/>
        </w:numPr>
        <w:tabs>
          <w:tab w:val="left" w:pos="284"/>
          <w:tab w:val="left" w:pos="567"/>
          <w:tab w:val="left" w:pos="851"/>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Phương pháp ghép</w:t>
      </w:r>
    </w:p>
    <w:p w:rsidR="003324D0" w:rsidRPr="00FD5C21"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sidRPr="00FD5C21">
        <w:rPr>
          <w:rFonts w:ascii="Times New Roman" w:hAnsi="Times New Roman" w:cs="Times New Roman"/>
          <w:sz w:val="26"/>
          <w:szCs w:val="26"/>
          <w:lang w:val="en-US"/>
        </w:rPr>
        <w:tab/>
      </w:r>
      <w:r w:rsidR="00D67A17" w:rsidRPr="00FD5C21">
        <w:rPr>
          <w:rFonts w:ascii="Times New Roman" w:hAnsi="Times New Roman" w:cs="Times New Roman"/>
          <w:sz w:val="26"/>
          <w:szCs w:val="26"/>
          <w:lang w:val="en-US"/>
        </w:rPr>
        <w:t xml:space="preserve">a) </w:t>
      </w:r>
      <w:r w:rsidR="00D67A17" w:rsidRPr="00FD5C21">
        <w:rPr>
          <w:rFonts w:ascii="Times New Roman" w:hAnsi="Times New Roman" w:cs="Times New Roman"/>
          <w:sz w:val="26"/>
          <w:szCs w:val="26"/>
          <w:u w:val="single"/>
          <w:lang w:val="en-US"/>
        </w:rPr>
        <w:t>G</w:t>
      </w:r>
      <w:r w:rsidR="003324D0" w:rsidRPr="00FD5C21">
        <w:rPr>
          <w:rFonts w:ascii="Times New Roman" w:hAnsi="Times New Roman" w:cs="Times New Roman"/>
          <w:sz w:val="26"/>
          <w:szCs w:val="26"/>
          <w:u w:val="single"/>
          <w:lang w:val="en-US"/>
        </w:rPr>
        <w:t>hép mắt xanh</w:t>
      </w:r>
    </w:p>
    <w:p w:rsidR="003324D0"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3324D0">
        <w:rPr>
          <w:rFonts w:ascii="Times New Roman" w:hAnsi="Times New Roman" w:cs="Times New Roman"/>
          <w:sz w:val="26"/>
          <w:szCs w:val="26"/>
          <w:lang w:val="en-US"/>
        </w:rPr>
        <w:t>Khi vỏ gốc ghép và mắt ghép còn non có màu xanh, cây từ 4 – 8 tháng tuổi.</w:t>
      </w:r>
    </w:p>
    <w:p w:rsidR="003324D0"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r>
        <w:rPr>
          <w:rFonts w:ascii="Times New Roman" w:hAnsi="Times New Roman" w:cs="Times New Roman"/>
          <w:sz w:val="26"/>
          <w:szCs w:val="26"/>
          <w:lang w:val="en-US"/>
        </w:rPr>
        <w:tab/>
      </w:r>
      <w:r w:rsidR="00D67A17">
        <w:rPr>
          <w:rFonts w:ascii="Times New Roman" w:hAnsi="Times New Roman" w:cs="Times New Roman"/>
          <w:sz w:val="26"/>
          <w:szCs w:val="26"/>
          <w:lang w:val="en-US"/>
        </w:rPr>
        <w:t xml:space="preserve">- </w:t>
      </w:r>
      <w:r w:rsidR="003324D0">
        <w:rPr>
          <w:rFonts w:ascii="Times New Roman" w:hAnsi="Times New Roman" w:cs="Times New Roman"/>
          <w:sz w:val="26"/>
          <w:szCs w:val="26"/>
          <w:lang w:val="en-US"/>
        </w:rPr>
        <w:t>Chuẩn bị gốc ghép: Đo cách đất 10cm đường kính 10 mm, dùng giẻ lau sạch.</w:t>
      </w:r>
    </w:p>
    <w:p w:rsidR="003324D0"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67A17">
        <w:rPr>
          <w:rFonts w:ascii="Times New Roman" w:hAnsi="Times New Roman" w:cs="Times New Roman"/>
          <w:sz w:val="26"/>
          <w:szCs w:val="26"/>
          <w:lang w:val="en-US"/>
        </w:rPr>
        <w:t xml:space="preserve">- </w:t>
      </w:r>
      <w:r w:rsidR="003324D0">
        <w:rPr>
          <w:rFonts w:ascii="Times New Roman" w:hAnsi="Times New Roman" w:cs="Times New Roman"/>
          <w:sz w:val="26"/>
          <w:szCs w:val="26"/>
          <w:lang w:val="en-US"/>
        </w:rPr>
        <w:t>Chuẩn bị mắt ghép: cành ghép có cùng tuổi với gốc ghép, dùng dao rạch 2 đường thẳng song song 2 bên mắt ghép đã lựa; rộng 1,1 – 1,4 cm, dùng dao cắt sâu vào gỗ lấy ra một mảnh vỏ có chứa mắt ghép. Sau đó tách lớp vỏ ra khỏi lớp gỗ sao cho mầm ghép vẫn còn nguyên.</w:t>
      </w:r>
    </w:p>
    <w:p w:rsidR="003324D0" w:rsidRPr="00D67A17"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67A17">
        <w:rPr>
          <w:rFonts w:ascii="Times New Roman" w:hAnsi="Times New Roman" w:cs="Times New Roman"/>
          <w:sz w:val="26"/>
          <w:szCs w:val="26"/>
          <w:lang w:val="en-US"/>
        </w:rPr>
        <w:t xml:space="preserve">- </w:t>
      </w:r>
      <w:r w:rsidR="003324D0" w:rsidRPr="00D67A17">
        <w:rPr>
          <w:rFonts w:ascii="Times New Roman" w:hAnsi="Times New Roman" w:cs="Times New Roman"/>
          <w:sz w:val="26"/>
          <w:szCs w:val="26"/>
          <w:lang w:val="en-US"/>
        </w:rPr>
        <w:t xml:space="preserve">Cách ghép: rạch 2 đường thẳng song song sâu đến lớp gỗ cách nhau 1,2 – 1,5 cm, Rạch một đường ngang xéo ở vị trí </w:t>
      </w:r>
      <w:r w:rsidR="00290FF4" w:rsidRPr="00D67A17">
        <w:rPr>
          <w:rFonts w:ascii="Times New Roman" w:hAnsi="Times New Roman" w:cs="Times New Roman"/>
          <w:sz w:val="26"/>
          <w:szCs w:val="26"/>
          <w:lang w:val="en-US"/>
        </w:rPr>
        <w:t>thấp nhất cảu 2 đường thẳng. Dùng dao nâng nhẹ lớp vỏ cửa sổ, lùa mảnh vỏ có chứa mắt ghép vào cửa sổ đã mở. Sau đó cắt bỏ cửa sổ cảu gốc ghép còn giữ lại 0,5 cm ở phía trên.</w:t>
      </w:r>
    </w:p>
    <w:p w:rsidR="00290FF4"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r>
        <w:rPr>
          <w:rFonts w:ascii="Times New Roman" w:hAnsi="Times New Roman" w:cs="Times New Roman"/>
          <w:sz w:val="26"/>
          <w:szCs w:val="26"/>
          <w:lang w:val="en-US"/>
        </w:rPr>
        <w:tab/>
        <w:t xml:space="preserve">- </w:t>
      </w:r>
      <w:r w:rsidR="00290FF4">
        <w:rPr>
          <w:rFonts w:ascii="Times New Roman" w:hAnsi="Times New Roman" w:cs="Times New Roman"/>
          <w:sz w:val="26"/>
          <w:szCs w:val="26"/>
          <w:lang w:val="en-US"/>
        </w:rPr>
        <w:t>Dùng dây băng (PE) quấn chặt từ dưới lên sao cho nước không thấm vào mắt ghép.</w:t>
      </w:r>
    </w:p>
    <w:p w:rsidR="00290FF4" w:rsidRPr="00FD5C21"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D67A17" w:rsidRPr="00FD5C21">
        <w:rPr>
          <w:rFonts w:ascii="Times New Roman" w:hAnsi="Times New Roman" w:cs="Times New Roman"/>
          <w:sz w:val="26"/>
          <w:szCs w:val="26"/>
          <w:lang w:val="en-US"/>
        </w:rPr>
        <w:t>b)</w:t>
      </w:r>
      <w:r w:rsidR="00290FF4" w:rsidRPr="00FD5C21">
        <w:rPr>
          <w:rFonts w:ascii="Times New Roman" w:hAnsi="Times New Roman" w:cs="Times New Roman"/>
          <w:sz w:val="26"/>
          <w:szCs w:val="26"/>
          <w:lang w:val="en-US"/>
        </w:rPr>
        <w:t xml:space="preserve"> </w:t>
      </w:r>
      <w:r w:rsidR="00290FF4" w:rsidRPr="00FD5C21">
        <w:rPr>
          <w:rFonts w:ascii="Times New Roman" w:hAnsi="Times New Roman" w:cs="Times New Roman"/>
          <w:sz w:val="26"/>
          <w:szCs w:val="26"/>
          <w:u w:val="single"/>
          <w:lang w:val="en-US"/>
        </w:rPr>
        <w:t>Ghép mắt nâu</w:t>
      </w:r>
      <w:r w:rsidR="00290FF4" w:rsidRPr="00FD5C21">
        <w:rPr>
          <w:rFonts w:ascii="Times New Roman" w:hAnsi="Times New Roman" w:cs="Times New Roman"/>
          <w:sz w:val="26"/>
          <w:szCs w:val="26"/>
          <w:lang w:val="en-US"/>
        </w:rPr>
        <w:t>:</w:t>
      </w:r>
    </w:p>
    <w:p w:rsidR="00290FF4"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290FF4">
        <w:rPr>
          <w:rFonts w:ascii="Times New Roman" w:hAnsi="Times New Roman" w:cs="Times New Roman"/>
          <w:sz w:val="26"/>
          <w:szCs w:val="26"/>
          <w:lang w:val="en-US"/>
        </w:rPr>
        <w:t>Khi lớp vỏ mắt ghép và gỗ ghép đều hóa nâu (cây trên 10 tháng tuổi). Đường kính thân gốc 20 – 25 mm.</w:t>
      </w:r>
    </w:p>
    <w:p w:rsidR="00290FF4"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290FF4">
        <w:rPr>
          <w:rFonts w:ascii="Times New Roman" w:hAnsi="Times New Roman" w:cs="Times New Roman"/>
          <w:sz w:val="26"/>
          <w:szCs w:val="26"/>
          <w:lang w:val="en-US"/>
        </w:rPr>
        <w:t>Kỹ thuật ghép mắt nâu cũng như ghép mắt xanh chỉ có một vài điểm khác biệt là:</w:t>
      </w:r>
    </w:p>
    <w:p w:rsidR="00290FF4"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67A17">
        <w:rPr>
          <w:rFonts w:ascii="Times New Roman" w:hAnsi="Times New Roman" w:cs="Times New Roman"/>
          <w:sz w:val="26"/>
          <w:szCs w:val="26"/>
          <w:lang w:val="en-US"/>
        </w:rPr>
        <w:t xml:space="preserve">- </w:t>
      </w:r>
      <w:r w:rsidR="00290FF4">
        <w:rPr>
          <w:rFonts w:ascii="Times New Roman" w:hAnsi="Times New Roman" w:cs="Times New Roman"/>
          <w:sz w:val="26"/>
          <w:szCs w:val="26"/>
          <w:lang w:val="en-US"/>
        </w:rPr>
        <w:t>Cửa sổ rộng 1,5 – 2 cm</w:t>
      </w:r>
    </w:p>
    <w:p w:rsidR="00290FF4"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67A17">
        <w:rPr>
          <w:rFonts w:ascii="Times New Roman" w:hAnsi="Times New Roman" w:cs="Times New Roman"/>
          <w:sz w:val="26"/>
          <w:szCs w:val="26"/>
          <w:lang w:val="en-US"/>
        </w:rPr>
        <w:t xml:space="preserve">- </w:t>
      </w:r>
      <w:r w:rsidR="00290FF4">
        <w:rPr>
          <w:rFonts w:ascii="Times New Roman" w:hAnsi="Times New Roman" w:cs="Times New Roman"/>
          <w:sz w:val="26"/>
          <w:szCs w:val="26"/>
          <w:lang w:val="en-US"/>
        </w:rPr>
        <w:t>Lớp vỏ cửa sổ gốc ghép (lưỡi gà) vẫn giữ nguyên và úp trên mắt ghép trước khi băng.</w:t>
      </w:r>
    </w:p>
    <w:p w:rsidR="00290FF4"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67A17">
        <w:rPr>
          <w:rFonts w:ascii="Times New Roman" w:hAnsi="Times New Roman" w:cs="Times New Roman"/>
          <w:sz w:val="26"/>
          <w:szCs w:val="26"/>
          <w:lang w:val="en-US"/>
        </w:rPr>
        <w:t xml:space="preserve">- </w:t>
      </w:r>
      <w:r w:rsidR="00290FF4">
        <w:rPr>
          <w:rFonts w:ascii="Times New Roman" w:hAnsi="Times New Roman" w:cs="Times New Roman"/>
          <w:sz w:val="26"/>
          <w:szCs w:val="26"/>
          <w:lang w:val="en-US"/>
        </w:rPr>
        <w:t>Băng phải chặt thì tỷ lệ sống mới cao.</w:t>
      </w:r>
    </w:p>
    <w:p w:rsidR="00290FF4" w:rsidRPr="00FD5C21"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D67A17" w:rsidRPr="00FD5C21">
        <w:rPr>
          <w:rFonts w:ascii="Times New Roman" w:hAnsi="Times New Roman" w:cs="Times New Roman"/>
          <w:sz w:val="26"/>
          <w:szCs w:val="26"/>
          <w:lang w:val="en-US"/>
        </w:rPr>
        <w:t xml:space="preserve">c) </w:t>
      </w:r>
      <w:r w:rsidR="00D67A17" w:rsidRPr="00FD5C21">
        <w:rPr>
          <w:rFonts w:ascii="Times New Roman" w:hAnsi="Times New Roman" w:cs="Times New Roman"/>
          <w:sz w:val="26"/>
          <w:szCs w:val="26"/>
          <w:u w:val="single"/>
          <w:lang w:val="en-US"/>
        </w:rPr>
        <w:t>M</w:t>
      </w:r>
      <w:r w:rsidR="00290FF4" w:rsidRPr="00FD5C21">
        <w:rPr>
          <w:rFonts w:ascii="Times New Roman" w:hAnsi="Times New Roman" w:cs="Times New Roman"/>
          <w:sz w:val="26"/>
          <w:szCs w:val="26"/>
          <w:u w:val="single"/>
          <w:lang w:val="en-US"/>
        </w:rPr>
        <w:t>ở băng</w:t>
      </w:r>
    </w:p>
    <w:p w:rsidR="00290FF4"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r w:rsidR="00290FF4">
        <w:rPr>
          <w:rFonts w:ascii="Times New Roman" w:hAnsi="Times New Roman" w:cs="Times New Roman"/>
          <w:sz w:val="26"/>
          <w:szCs w:val="26"/>
          <w:lang w:val="en-US"/>
        </w:rPr>
        <w:t>Sau ghép 18 đến 20 ngày mở băng, mắt xanh sống được nhận biết khi mắt vẫn còn xanh. Mắt nâu còn sống có màu nâu tươi.</w:t>
      </w:r>
    </w:p>
    <w:p w:rsidR="00290FF4"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290FF4">
        <w:rPr>
          <w:rFonts w:ascii="Times New Roman" w:hAnsi="Times New Roman" w:cs="Times New Roman"/>
          <w:sz w:val="26"/>
          <w:szCs w:val="26"/>
          <w:lang w:val="en-US"/>
        </w:rPr>
        <w:t>Các cây có mắt ghép chết đánh dấu để ghép lại lần 2 ở lớp vỏ đối diện với mắt ghép lần trước. Nếu phải ghép lần 3 thì ghép ở vị trí phía trên cảu lần 1 hoặc lần 2.</w:t>
      </w:r>
    </w:p>
    <w:p w:rsidR="00A322E3" w:rsidRPr="00FD5C21" w:rsidRDefault="00A322E3" w:rsidP="00B24D63">
      <w:pPr>
        <w:pStyle w:val="ListParagraph"/>
        <w:numPr>
          <w:ilvl w:val="0"/>
          <w:numId w:val="2"/>
        </w:numPr>
        <w:tabs>
          <w:tab w:val="left" w:pos="284"/>
          <w:tab w:val="left" w:pos="567"/>
          <w:tab w:val="left" w:pos="851"/>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Điều kiện để có tỷ lệ ghép sống cao</w:t>
      </w:r>
    </w:p>
    <w:p w:rsidR="00D67A17"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D67A17">
        <w:rPr>
          <w:rFonts w:ascii="Times New Roman" w:hAnsi="Times New Roman" w:cs="Times New Roman"/>
          <w:sz w:val="26"/>
          <w:szCs w:val="26"/>
          <w:lang w:val="en-US"/>
        </w:rPr>
        <w:t>- Khi ghép cả gốc ghép và gỗ ghép đều phải ở tình trạng đầy đủ nước.</w:t>
      </w:r>
    </w:p>
    <w:p w:rsidR="00D67A17"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D67A17">
        <w:rPr>
          <w:rFonts w:ascii="Times New Roman" w:hAnsi="Times New Roman" w:cs="Times New Roman"/>
          <w:sz w:val="26"/>
          <w:szCs w:val="26"/>
          <w:lang w:val="en-US"/>
        </w:rPr>
        <w:t>- Thời gian ghép trong ngày từ 6 – 10 h sáng; chiều từ 15 h, không ghép khi trời nắng gắt hoặc mưa dầm.</w:t>
      </w:r>
    </w:p>
    <w:p w:rsidR="00D67A17"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D67A17">
        <w:rPr>
          <w:rFonts w:ascii="Times New Roman" w:hAnsi="Times New Roman" w:cs="Times New Roman"/>
          <w:sz w:val="26"/>
          <w:szCs w:val="26"/>
          <w:lang w:val="en-US"/>
        </w:rPr>
        <w:t>- Khi gốc ghép có tầng lá cuối cùng ổn định.</w:t>
      </w:r>
    </w:p>
    <w:p w:rsidR="00D67A17"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D67A17">
        <w:rPr>
          <w:rFonts w:ascii="Times New Roman" w:hAnsi="Times New Roman" w:cs="Times New Roman"/>
          <w:sz w:val="26"/>
          <w:szCs w:val="26"/>
          <w:lang w:val="en-US"/>
        </w:rPr>
        <w:t>- Tuổi gốc ghép và mắt ghép tương đương nhau.</w:t>
      </w:r>
    </w:p>
    <w:p w:rsidR="00D67A17" w:rsidRPr="00A322E3"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r w:rsidR="00D67A17">
        <w:rPr>
          <w:rFonts w:ascii="Times New Roman" w:hAnsi="Times New Roman" w:cs="Times New Roman"/>
          <w:sz w:val="26"/>
          <w:szCs w:val="26"/>
          <w:lang w:val="en-US"/>
        </w:rPr>
        <w:t>- Khi gốc ghép thao tác phải nhanh tránh chạm tay vào các lớp tượng tầng, đảm bảo vệ sinh khi ghép.</w:t>
      </w:r>
    </w:p>
    <w:p w:rsidR="00CD177B" w:rsidRPr="00FD5C21" w:rsidRDefault="00CD177B" w:rsidP="00B24D63">
      <w:pPr>
        <w:tabs>
          <w:tab w:val="left" w:pos="284"/>
          <w:tab w:val="left" w:pos="567"/>
          <w:tab w:val="left" w:pos="851"/>
        </w:tabs>
        <w:spacing w:after="0" w:line="360" w:lineRule="auto"/>
        <w:jc w:val="both"/>
        <w:rPr>
          <w:rFonts w:ascii="Times New Roman" w:hAnsi="Times New Roman" w:cs="Times New Roman"/>
          <w:b/>
          <w:sz w:val="28"/>
          <w:szCs w:val="28"/>
          <w:lang w:val="en-US"/>
        </w:rPr>
      </w:pPr>
      <w:r w:rsidRPr="00FD5C21">
        <w:rPr>
          <w:rFonts w:ascii="Times New Roman" w:hAnsi="Times New Roman" w:cs="Times New Roman"/>
          <w:b/>
          <w:sz w:val="28"/>
          <w:szCs w:val="28"/>
          <w:lang w:val="en-US"/>
        </w:rPr>
        <w:t>Câu 5: Các kí hiệu quốc tế về chế độ khai thác cao su.</w:t>
      </w:r>
    </w:p>
    <w:p w:rsidR="007E4656" w:rsidRPr="00FD5C21" w:rsidRDefault="007E4656" w:rsidP="00B24D63">
      <w:pPr>
        <w:pStyle w:val="ListParagraph"/>
        <w:numPr>
          <w:ilvl w:val="0"/>
          <w:numId w:val="3"/>
        </w:numPr>
        <w:tabs>
          <w:tab w:val="left" w:pos="284"/>
          <w:tab w:val="left" w:pos="567"/>
          <w:tab w:val="left" w:pos="851"/>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Kiểu, độ dài, số lượng và hướng miệng cao:</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7E4656" w:rsidRPr="00FD5C21">
        <w:rPr>
          <w:rFonts w:ascii="Times New Roman" w:hAnsi="Times New Roman" w:cs="Times New Roman"/>
          <w:b/>
          <w:sz w:val="26"/>
          <w:szCs w:val="26"/>
          <w:lang w:val="en-US"/>
        </w:rPr>
        <w:t>Kiểu</w:t>
      </w:r>
      <w:r w:rsidR="007E4656">
        <w:rPr>
          <w:rFonts w:ascii="Times New Roman" w:hAnsi="Times New Roman" w:cs="Times New Roman"/>
          <w:sz w:val="26"/>
          <w:szCs w:val="26"/>
          <w:lang w:val="en-US"/>
        </w:rPr>
        <w:t>: biểu thị bằng chữ in hoa.</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7E4656">
        <w:rPr>
          <w:rFonts w:ascii="Times New Roman" w:hAnsi="Times New Roman" w:cs="Times New Roman"/>
          <w:sz w:val="26"/>
          <w:szCs w:val="26"/>
          <w:lang w:val="en-US"/>
        </w:rPr>
        <w:t>S: xoắn ốc.</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7E4656">
        <w:rPr>
          <w:rFonts w:ascii="Times New Roman" w:hAnsi="Times New Roman" w:cs="Times New Roman"/>
          <w:sz w:val="26"/>
          <w:szCs w:val="26"/>
          <w:lang w:val="en-US"/>
        </w:rPr>
        <w:t>V: miệng cạo hình chữ V.</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7E4656" w:rsidRPr="00FD5C21">
        <w:rPr>
          <w:rFonts w:ascii="Times New Roman" w:hAnsi="Times New Roman" w:cs="Times New Roman"/>
          <w:b/>
          <w:sz w:val="26"/>
          <w:szCs w:val="26"/>
          <w:lang w:val="en-US"/>
        </w:rPr>
        <w:t>Độ dài</w:t>
      </w:r>
      <w:r w:rsidR="007E4656">
        <w:rPr>
          <w:rFonts w:ascii="Times New Roman" w:hAnsi="Times New Roman" w:cs="Times New Roman"/>
          <w:sz w:val="26"/>
          <w:szCs w:val="26"/>
          <w:lang w:val="en-US"/>
        </w:rPr>
        <w:t>: là tỉ lệ tương đối so với một vòng thân cây, biểu thị bằng một phân số đứng trước ký hiệu kiểu miệng cạo.</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7E4656">
        <w:rPr>
          <w:rFonts w:ascii="Times New Roman" w:hAnsi="Times New Roman" w:cs="Times New Roman"/>
          <w:sz w:val="26"/>
          <w:szCs w:val="26"/>
          <w:lang w:val="en-US"/>
        </w:rPr>
        <w:t>Ví dụ:</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7E4656">
        <w:rPr>
          <w:rFonts w:ascii="Times New Roman" w:hAnsi="Times New Roman" w:cs="Times New Roman"/>
          <w:sz w:val="26"/>
          <w:szCs w:val="26"/>
          <w:lang w:val="en-US"/>
        </w:rPr>
        <w:t>S: cạo nguyên vòng thân theo đường xoắn ốc.</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7E4656">
        <w:rPr>
          <w:rFonts w:ascii="Times New Roman" w:hAnsi="Times New Roman" w:cs="Times New Roman"/>
          <w:sz w:val="26"/>
          <w:szCs w:val="26"/>
          <w:lang w:val="en-US"/>
        </w:rPr>
        <w:t>½S: cạo nửa vòng thân theo đường xoắn ốc.</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7E4656">
        <w:rPr>
          <w:rFonts w:ascii="Times New Roman" w:hAnsi="Times New Roman" w:cs="Times New Roman"/>
          <w:sz w:val="26"/>
          <w:szCs w:val="26"/>
          <w:lang w:val="en-US"/>
        </w:rPr>
        <w:t>¼S: Cạo 1/4 vòng thân theo đường xoắn ốc.</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b/>
          <w:sz w:val="26"/>
          <w:szCs w:val="26"/>
          <w:lang w:val="en-US"/>
        </w:rPr>
        <w:lastRenderedPageBreak/>
        <w:tab/>
        <w:t xml:space="preserve">- </w:t>
      </w:r>
      <w:r w:rsidR="007E4656" w:rsidRPr="00FD5C21">
        <w:rPr>
          <w:rFonts w:ascii="Times New Roman" w:hAnsi="Times New Roman" w:cs="Times New Roman"/>
          <w:b/>
          <w:sz w:val="26"/>
          <w:szCs w:val="26"/>
          <w:lang w:val="en-US"/>
        </w:rPr>
        <w:t>Số lượng miệng cạo</w:t>
      </w:r>
      <w:r w:rsidR="007E4656">
        <w:rPr>
          <w:rFonts w:ascii="Times New Roman" w:hAnsi="Times New Roman" w:cs="Times New Roman"/>
          <w:sz w:val="26"/>
          <w:szCs w:val="26"/>
          <w:lang w:val="en-US"/>
        </w:rPr>
        <w:t>: ví dụ:</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7E4656">
        <w:rPr>
          <w:rFonts w:ascii="Times New Roman" w:hAnsi="Times New Roman" w:cs="Times New Roman"/>
          <w:sz w:val="26"/>
          <w:szCs w:val="26"/>
          <w:lang w:val="en-US"/>
        </w:rPr>
        <w:t>2 ½S: hai miệng cạo nửa vòng xoắn.</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7E4656">
        <w:rPr>
          <w:rFonts w:ascii="Times New Roman" w:hAnsi="Times New Roman" w:cs="Times New Roman"/>
          <w:sz w:val="26"/>
          <w:szCs w:val="26"/>
          <w:lang w:val="en-US"/>
        </w:rPr>
        <w:t>2 ¼S: hai miệng cạo ¼ vòng xoắn.</w:t>
      </w:r>
    </w:p>
    <w:p w:rsidR="007E4656"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b/>
          <w:sz w:val="26"/>
          <w:szCs w:val="26"/>
          <w:lang w:val="en-US"/>
        </w:rPr>
        <w:tab/>
        <w:t xml:space="preserve">- </w:t>
      </w:r>
      <w:r w:rsidR="007E4656" w:rsidRPr="00FD5C21">
        <w:rPr>
          <w:rFonts w:ascii="Times New Roman" w:hAnsi="Times New Roman" w:cs="Times New Roman"/>
          <w:b/>
          <w:sz w:val="26"/>
          <w:szCs w:val="26"/>
          <w:lang w:val="en-US"/>
        </w:rPr>
        <w:t>Hướng miệng cạo</w:t>
      </w:r>
      <w:r w:rsidR="007E4656">
        <w:rPr>
          <w:rFonts w:ascii="Times New Roman" w:hAnsi="Times New Roman" w:cs="Times New Roman"/>
          <w:sz w:val="26"/>
          <w:szCs w:val="26"/>
          <w:lang w:val="en-US"/>
        </w:rPr>
        <w:t>: ở cây tơ, thông thường vỏ được cạo từ trên xuống (cạo ngửa), tuy nhiên trên trung niên vỏ còn được cạo từ dưới lên (cạo úp). Miệng cạo úp được ký hiệu (</w:t>
      </w:r>
      <w:r>
        <w:rPr>
          <w:rFonts w:ascii="Times New Roman" w:hAnsi="Times New Roman" w:cs="Times New Roman"/>
          <w:sz w:val="26"/>
          <w:szCs w:val="26"/>
          <w:lang w:val="en-US"/>
        </w:rPr>
        <w:sym w:font="Wingdings" w:char="F0E1"/>
      </w:r>
      <w:r w:rsidR="00D319E5">
        <w:rPr>
          <w:rFonts w:ascii="Times New Roman" w:hAnsi="Times New Roman" w:cs="Times New Roman"/>
          <w:sz w:val="26"/>
          <w:szCs w:val="26"/>
          <w:lang w:val="en-US"/>
        </w:rPr>
        <w:t>) ngay sau ký hiệu miệng cạo.</w:t>
      </w:r>
    </w:p>
    <w:p w:rsid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319E5">
        <w:rPr>
          <w:rFonts w:ascii="Times New Roman" w:hAnsi="Times New Roman" w:cs="Times New Roman"/>
          <w:sz w:val="26"/>
          <w:szCs w:val="26"/>
          <w:lang w:val="en-US"/>
        </w:rPr>
        <w:t>Khi 2 hướng cạo áp dụng trên 1 cây với chiều dài miệng cạo giống nhau thì ký hiệu (</w:t>
      </w:r>
      <w:r>
        <w:rPr>
          <w:rFonts w:ascii="Times New Roman" w:hAnsi="Times New Roman" w:cs="Times New Roman"/>
          <w:sz w:val="26"/>
          <w:szCs w:val="26"/>
          <w:lang w:val="en-US"/>
        </w:rPr>
        <w:sym w:font="Wingdings" w:char="F0E1"/>
      </w:r>
      <w:r>
        <w:rPr>
          <w:rFonts w:ascii="Times New Roman" w:hAnsi="Times New Roman" w:cs="Times New Roman"/>
          <w:sz w:val="26"/>
          <w:szCs w:val="26"/>
          <w:lang w:val="en-US"/>
        </w:rPr>
        <w:sym w:font="Wingdings" w:char="F0E2"/>
      </w:r>
      <w:r w:rsidR="00D319E5">
        <w:rPr>
          <w:rFonts w:ascii="Times New Roman" w:hAnsi="Times New Roman" w:cs="Times New Roman"/>
          <w:sz w:val="26"/>
          <w:szCs w:val="26"/>
          <w:lang w:val="en-US"/>
        </w:rPr>
        <w:t>). Nếu chỉ có 1 miệng cạo ngửa thì không cần ghi. Ví dụ:</w:t>
      </w:r>
    </w:p>
    <w:p w:rsid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D319E5">
        <w:rPr>
          <w:rFonts w:ascii="Times New Roman" w:hAnsi="Times New Roman" w:cs="Times New Roman"/>
          <w:sz w:val="26"/>
          <w:szCs w:val="26"/>
          <w:lang w:val="en-US"/>
        </w:rPr>
        <w:t>½ S: miệng cạo ngửa nửa vòng xoắn.</w:t>
      </w:r>
    </w:p>
    <w:p w:rsid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D319E5">
        <w:rPr>
          <w:rFonts w:ascii="Times New Roman" w:hAnsi="Times New Roman" w:cs="Times New Roman"/>
          <w:sz w:val="26"/>
          <w:szCs w:val="26"/>
          <w:lang w:val="en-US"/>
        </w:rPr>
        <w:t>¼ S</w:t>
      </w:r>
      <w:r w:rsidR="00054DDB">
        <w:rPr>
          <w:rFonts w:ascii="Times New Roman" w:hAnsi="Times New Roman" w:cs="Times New Roman"/>
          <w:sz w:val="26"/>
          <w:szCs w:val="26"/>
          <w:lang w:val="en-US"/>
        </w:rPr>
        <w:sym w:font="Wingdings" w:char="F0E1"/>
      </w:r>
      <w:r w:rsidR="00D319E5">
        <w:rPr>
          <w:rFonts w:ascii="Times New Roman" w:hAnsi="Times New Roman" w:cs="Times New Roman"/>
          <w:sz w:val="26"/>
          <w:szCs w:val="26"/>
          <w:lang w:val="en-US"/>
        </w:rPr>
        <w:t>: miệng cạo úp ¼ vòng xoắn.</w:t>
      </w:r>
    </w:p>
    <w:p w:rsid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D319E5">
        <w:rPr>
          <w:rFonts w:ascii="Times New Roman" w:hAnsi="Times New Roman" w:cs="Times New Roman"/>
          <w:sz w:val="26"/>
          <w:szCs w:val="26"/>
          <w:lang w:val="en-US"/>
        </w:rPr>
        <w:t>½ S(</w:t>
      </w:r>
      <w:r w:rsidR="00054DDB">
        <w:rPr>
          <w:rFonts w:ascii="Times New Roman" w:hAnsi="Times New Roman" w:cs="Times New Roman"/>
          <w:sz w:val="26"/>
          <w:szCs w:val="26"/>
          <w:lang w:val="en-US"/>
        </w:rPr>
        <w:sym w:font="Wingdings" w:char="F0E1"/>
      </w:r>
      <w:r w:rsidR="00054DDB">
        <w:rPr>
          <w:rFonts w:ascii="Times New Roman" w:hAnsi="Times New Roman" w:cs="Times New Roman"/>
          <w:sz w:val="26"/>
          <w:szCs w:val="26"/>
          <w:lang w:val="en-US"/>
        </w:rPr>
        <w:sym w:font="Wingdings" w:char="F0E2"/>
      </w:r>
      <w:r w:rsidR="00D319E5">
        <w:rPr>
          <w:rFonts w:ascii="Times New Roman" w:hAnsi="Times New Roman" w:cs="Times New Roman"/>
          <w:sz w:val="26"/>
          <w:szCs w:val="26"/>
          <w:lang w:val="en-US"/>
        </w:rPr>
        <w:t>): 2 miệng cạo úp, ngửa nửa vòng xoắn.</w:t>
      </w:r>
    </w:p>
    <w:p w:rsidR="007E4656" w:rsidRPr="00FD5C21" w:rsidRDefault="00D319E5" w:rsidP="00B24D63">
      <w:pPr>
        <w:pStyle w:val="ListParagraph"/>
        <w:numPr>
          <w:ilvl w:val="0"/>
          <w:numId w:val="3"/>
        </w:numPr>
        <w:tabs>
          <w:tab w:val="left" w:pos="284"/>
          <w:tab w:val="left" w:pos="567"/>
          <w:tab w:val="left" w:pos="851"/>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Nhịp độ và chu kì cạo:</w:t>
      </w:r>
    </w:p>
    <w:p w:rsid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b/>
          <w:sz w:val="26"/>
          <w:szCs w:val="26"/>
          <w:lang w:val="en-US"/>
        </w:rPr>
        <w:lastRenderedPageBreak/>
        <w:tab/>
      </w:r>
      <w:r w:rsidR="00D319E5" w:rsidRPr="00FD5C21">
        <w:rPr>
          <w:rFonts w:ascii="Times New Roman" w:hAnsi="Times New Roman" w:cs="Times New Roman"/>
          <w:b/>
          <w:sz w:val="26"/>
          <w:szCs w:val="26"/>
          <w:lang w:val="en-US"/>
        </w:rPr>
        <w:t>Nhịp độ cạo</w:t>
      </w:r>
      <w:r w:rsidR="00D319E5">
        <w:rPr>
          <w:rFonts w:ascii="Times New Roman" w:hAnsi="Times New Roman" w:cs="Times New Roman"/>
          <w:sz w:val="26"/>
          <w:szCs w:val="26"/>
          <w:lang w:val="en-US"/>
        </w:rPr>
        <w:t>: là khoảng thời gian giữa hai lần cạo được biểu thị bằng 1 hoặc 2 phân số. Ví dụ:</w:t>
      </w:r>
    </w:p>
    <w:p w:rsid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319E5">
        <w:rPr>
          <w:rFonts w:ascii="Times New Roman" w:hAnsi="Times New Roman" w:cs="Times New Roman"/>
          <w:sz w:val="26"/>
          <w:szCs w:val="26"/>
          <w:lang w:val="en-US"/>
        </w:rPr>
        <w:t>d/3: ba ngày cạo một lần.</w:t>
      </w:r>
    </w:p>
    <w:p w:rsid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319E5">
        <w:rPr>
          <w:rFonts w:ascii="Times New Roman" w:hAnsi="Times New Roman" w:cs="Times New Roman"/>
          <w:sz w:val="26"/>
          <w:szCs w:val="26"/>
          <w:lang w:val="en-US"/>
        </w:rPr>
        <w:t>d/2: 2 ngày cạo một lần.</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b/>
          <w:sz w:val="26"/>
          <w:szCs w:val="26"/>
          <w:lang w:val="en-US"/>
        </w:rPr>
        <w:tab/>
      </w:r>
      <w:r w:rsidR="00665B29" w:rsidRPr="00FD5C21">
        <w:rPr>
          <w:rFonts w:ascii="Times New Roman" w:hAnsi="Times New Roman" w:cs="Times New Roman"/>
          <w:b/>
          <w:sz w:val="26"/>
          <w:szCs w:val="26"/>
          <w:lang w:val="en-US"/>
        </w:rPr>
        <w:t>Nhịp độ cạo thực tế</w:t>
      </w:r>
      <w:r w:rsidR="00665B29">
        <w:rPr>
          <w:rFonts w:ascii="Times New Roman" w:hAnsi="Times New Roman" w:cs="Times New Roman"/>
          <w:sz w:val="26"/>
          <w:szCs w:val="26"/>
          <w:lang w:val="en-US"/>
        </w:rPr>
        <w:t xml:space="preserve">: kết hợp nhịp độ cạo với số ngày cạo trong tuần. Ví dụ: </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665B29">
        <w:rPr>
          <w:rFonts w:ascii="Times New Roman" w:hAnsi="Times New Roman" w:cs="Times New Roman"/>
          <w:sz w:val="26"/>
          <w:szCs w:val="26"/>
          <w:lang w:val="en-US"/>
        </w:rPr>
        <w:t>d/2 6d/7: cạo 2 ngày 1 lần, 6 ngày cạo 1 tuần.</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665B29">
        <w:rPr>
          <w:rFonts w:ascii="Times New Roman" w:hAnsi="Times New Roman" w:cs="Times New Roman"/>
          <w:sz w:val="26"/>
          <w:szCs w:val="26"/>
          <w:lang w:val="en-US"/>
        </w:rPr>
        <w:t>d/3 7d/7: cạo 3 ngày 1 lần, cả tuần không nghỉ cạo ngày nào.</w:t>
      </w:r>
    </w:p>
    <w:p w:rsid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b/>
          <w:sz w:val="26"/>
          <w:szCs w:val="26"/>
          <w:lang w:val="en-US"/>
        </w:rPr>
        <w:tab/>
      </w:r>
      <w:r w:rsidR="00D319E5" w:rsidRPr="00FD5C21">
        <w:rPr>
          <w:rFonts w:ascii="Times New Roman" w:hAnsi="Times New Roman" w:cs="Times New Roman"/>
          <w:b/>
          <w:sz w:val="26"/>
          <w:szCs w:val="26"/>
          <w:lang w:val="en-US"/>
        </w:rPr>
        <w:t>Chu kì cạo</w:t>
      </w:r>
      <w:r w:rsidR="00D319E5">
        <w:rPr>
          <w:rFonts w:ascii="Times New Roman" w:hAnsi="Times New Roman" w:cs="Times New Roman"/>
          <w:sz w:val="26"/>
          <w:szCs w:val="26"/>
          <w:lang w:val="en-US"/>
        </w:rPr>
        <w:t>: thường tính bằng số tháng cạo mủ trong năm (y). Ví dụ:</w:t>
      </w:r>
    </w:p>
    <w:p w:rsidR="00D319E5" w:rsidRPr="00D319E5"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D319E5">
        <w:rPr>
          <w:rFonts w:ascii="Times New Roman" w:hAnsi="Times New Roman" w:cs="Times New Roman"/>
          <w:sz w:val="26"/>
          <w:szCs w:val="26"/>
          <w:lang w:val="en-US"/>
        </w:rPr>
        <w:t>9m/12: 9 tháng cạo, 3 tháng nghỉ trong chu kì 12 tháng.</w:t>
      </w:r>
    </w:p>
    <w:p w:rsidR="00D319E5" w:rsidRPr="00FD5C21" w:rsidRDefault="00D319E5" w:rsidP="00B24D63">
      <w:pPr>
        <w:pStyle w:val="ListParagraph"/>
        <w:numPr>
          <w:ilvl w:val="0"/>
          <w:numId w:val="3"/>
        </w:numPr>
        <w:tabs>
          <w:tab w:val="left" w:pos="284"/>
          <w:tab w:val="left" w:pos="567"/>
          <w:tab w:val="left" w:pos="851"/>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Mặt cạo</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665B29">
        <w:rPr>
          <w:rFonts w:ascii="Times New Roman" w:hAnsi="Times New Roman" w:cs="Times New Roman"/>
          <w:sz w:val="26"/>
          <w:szCs w:val="26"/>
          <w:lang w:val="en-US"/>
        </w:rPr>
        <w:t>Các ký hiệu gồm có:</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r>
        <w:rPr>
          <w:rFonts w:ascii="Times New Roman" w:hAnsi="Times New Roman" w:cs="Times New Roman"/>
          <w:sz w:val="26"/>
          <w:szCs w:val="26"/>
          <w:lang w:val="en-US"/>
        </w:rPr>
        <w:tab/>
      </w:r>
      <w:r w:rsidR="00665B29">
        <w:rPr>
          <w:rFonts w:ascii="Times New Roman" w:hAnsi="Times New Roman" w:cs="Times New Roman"/>
          <w:sz w:val="26"/>
          <w:szCs w:val="26"/>
          <w:lang w:val="en-US"/>
        </w:rPr>
        <w:t>B: mặt cạo thấp ( phần vỏ từ 1,3 trở xuống so mặt đất).</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665B29">
        <w:rPr>
          <w:rFonts w:ascii="Times New Roman" w:hAnsi="Times New Roman" w:cs="Times New Roman"/>
          <w:sz w:val="26"/>
          <w:szCs w:val="26"/>
          <w:lang w:val="en-US"/>
        </w:rPr>
        <w:t>H: mặt cạo cao ( phần vỏ từ 1,3 cách mặt đất trở lên).</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665B29">
        <w:rPr>
          <w:rFonts w:ascii="Times New Roman" w:hAnsi="Times New Roman" w:cs="Times New Roman"/>
          <w:sz w:val="26"/>
          <w:szCs w:val="26"/>
          <w:lang w:val="en-US"/>
        </w:rPr>
        <w:t>0: vỏ nguyên sinh.</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665B29">
        <w:rPr>
          <w:rFonts w:ascii="Times New Roman" w:hAnsi="Times New Roman" w:cs="Times New Roman"/>
          <w:sz w:val="26"/>
          <w:szCs w:val="26"/>
          <w:lang w:val="en-US"/>
        </w:rPr>
        <w:t>I: vỏ tái sinh lần 1</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665B29">
        <w:rPr>
          <w:rFonts w:ascii="Times New Roman" w:hAnsi="Times New Roman" w:cs="Times New Roman"/>
          <w:sz w:val="26"/>
          <w:szCs w:val="26"/>
          <w:lang w:val="en-US"/>
        </w:rPr>
        <w:t>II: vỏ tái sinh lần 2</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665B29">
        <w:rPr>
          <w:rFonts w:ascii="Times New Roman" w:hAnsi="Times New Roman" w:cs="Times New Roman"/>
          <w:sz w:val="26"/>
          <w:szCs w:val="26"/>
          <w:lang w:val="en-US"/>
        </w:rPr>
        <w:t>1, 2, 3 hoặc 4: thứ tự mặt cạo theo chiều kim đồng hồ.</w:t>
      </w:r>
    </w:p>
    <w:p w:rsidR="00665B29" w:rsidRDefault="00FD5C21" w:rsidP="00B24D63">
      <w:pPr>
        <w:pStyle w:val="ListParagraph"/>
        <w:tabs>
          <w:tab w:val="left" w:pos="284"/>
          <w:tab w:val="left" w:pos="567"/>
          <w:tab w:val="left" w:pos="851"/>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665B29">
        <w:rPr>
          <w:rFonts w:ascii="Times New Roman" w:hAnsi="Times New Roman" w:cs="Times New Roman"/>
          <w:sz w:val="26"/>
          <w:szCs w:val="26"/>
          <w:lang w:val="en-US"/>
        </w:rPr>
        <w:t>Ví dụ: B0-1: mặt cạo thấp thứ nhất trên vỏ nguyên sinh.</w:t>
      </w:r>
    </w:p>
    <w:p w:rsidR="00665B29" w:rsidRDefault="00665B29" w:rsidP="00B24D63">
      <w:pPr>
        <w:pStyle w:val="ListParagraph"/>
        <w:tabs>
          <w:tab w:val="left" w:pos="284"/>
          <w:tab w:val="left" w:pos="567"/>
          <w:tab w:val="left" w:pos="720"/>
          <w:tab w:val="left" w:pos="851"/>
          <w:tab w:val="left" w:pos="1440"/>
          <w:tab w:val="left" w:pos="2505"/>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FD5C21">
        <w:rPr>
          <w:rFonts w:ascii="Times New Roman" w:hAnsi="Times New Roman" w:cs="Times New Roman"/>
          <w:sz w:val="26"/>
          <w:szCs w:val="26"/>
          <w:lang w:val="en-US"/>
        </w:rPr>
        <w:tab/>
      </w:r>
      <w:r>
        <w:rPr>
          <w:rFonts w:ascii="Times New Roman" w:hAnsi="Times New Roman" w:cs="Times New Roman"/>
          <w:sz w:val="26"/>
          <w:szCs w:val="26"/>
          <w:lang w:val="en-US"/>
        </w:rPr>
        <w:t>BI-2: mặt cạo thấp thứ hai trên vỏ tái sinh lần 1.</w:t>
      </w:r>
    </w:p>
    <w:p w:rsidR="00665B29" w:rsidRPr="00665B29" w:rsidRDefault="00665B29" w:rsidP="00B24D63">
      <w:pPr>
        <w:pStyle w:val="ListParagraph"/>
        <w:tabs>
          <w:tab w:val="left" w:pos="284"/>
          <w:tab w:val="left" w:pos="567"/>
          <w:tab w:val="left" w:pos="720"/>
          <w:tab w:val="left" w:pos="851"/>
          <w:tab w:val="left" w:pos="1440"/>
          <w:tab w:val="left" w:pos="2505"/>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FD5C21">
        <w:rPr>
          <w:rFonts w:ascii="Times New Roman" w:hAnsi="Times New Roman" w:cs="Times New Roman"/>
          <w:sz w:val="26"/>
          <w:szCs w:val="26"/>
          <w:lang w:val="en-US"/>
        </w:rPr>
        <w:tab/>
      </w:r>
      <w:r>
        <w:rPr>
          <w:rFonts w:ascii="Times New Roman" w:hAnsi="Times New Roman" w:cs="Times New Roman"/>
          <w:sz w:val="26"/>
          <w:szCs w:val="26"/>
          <w:lang w:val="en-US"/>
        </w:rPr>
        <w:t>H0-3: mặt cạo cao thứ ba trên vỏ nguyên sinh.</w:t>
      </w:r>
    </w:p>
    <w:p w:rsidR="00665B29" w:rsidRPr="00FD5C21" w:rsidRDefault="003E3D44" w:rsidP="00B24D63">
      <w:pPr>
        <w:pStyle w:val="ListParagraph"/>
        <w:numPr>
          <w:ilvl w:val="0"/>
          <w:numId w:val="3"/>
        </w:numPr>
        <w:tabs>
          <w:tab w:val="left" w:pos="284"/>
          <w:tab w:val="left" w:pos="567"/>
          <w:tab w:val="left" w:pos="720"/>
          <w:tab w:val="left" w:pos="851"/>
          <w:tab w:val="left" w:pos="1440"/>
          <w:tab w:val="left" w:pos="2505"/>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Ký hiệu kích thích mủ:</w:t>
      </w:r>
    </w:p>
    <w:p w:rsidR="003E3D44" w:rsidRDefault="00FD5C21" w:rsidP="00B24D63">
      <w:pPr>
        <w:pStyle w:val="ListParagraph"/>
        <w:tabs>
          <w:tab w:val="left" w:pos="284"/>
          <w:tab w:val="left" w:pos="567"/>
          <w:tab w:val="left" w:pos="720"/>
          <w:tab w:val="left" w:pos="851"/>
          <w:tab w:val="left" w:pos="1440"/>
          <w:tab w:val="left" w:pos="2505"/>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t xml:space="preserve">- </w:t>
      </w:r>
      <w:r w:rsidR="003E3D44">
        <w:rPr>
          <w:rFonts w:ascii="Times New Roman" w:hAnsi="Times New Roman" w:cs="Times New Roman"/>
          <w:sz w:val="26"/>
          <w:szCs w:val="26"/>
          <w:lang w:val="en-US"/>
        </w:rPr>
        <w:t>Những ký hiệu kích thích mủ phải được ghi trong chuổi ký hiệu chế độ cạo và phân cách với phần trước bởi dấu chấm (.).</w:t>
      </w:r>
    </w:p>
    <w:p w:rsidR="003E3D44" w:rsidRDefault="00FD5C21" w:rsidP="00B24D63">
      <w:pPr>
        <w:pStyle w:val="ListParagraph"/>
        <w:tabs>
          <w:tab w:val="left" w:pos="284"/>
          <w:tab w:val="left" w:pos="567"/>
          <w:tab w:val="left" w:pos="720"/>
          <w:tab w:val="left" w:pos="851"/>
          <w:tab w:val="left" w:pos="1440"/>
          <w:tab w:val="left" w:pos="2505"/>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t xml:space="preserve">- </w:t>
      </w:r>
      <w:r w:rsidR="003E3D44">
        <w:rPr>
          <w:rFonts w:ascii="Times New Roman" w:hAnsi="Times New Roman" w:cs="Times New Roman"/>
          <w:sz w:val="26"/>
          <w:szCs w:val="26"/>
          <w:lang w:val="en-US"/>
        </w:rPr>
        <w:t>Chia thành 3 nhóm chính theo thứ tự: hoạt chất kích thích, phương pháp bôi  và chu kì bôi. Ngoài ra còn có các ký hiệu phụ như: nồng độ hoạt chất (%), liều lượng  (g, ml), bề rộng băng (cm), số lần bôi/chu kỳ.</w:t>
      </w:r>
    </w:p>
    <w:p w:rsidR="003E3D44" w:rsidRPr="00FD5C21" w:rsidRDefault="003E3D44" w:rsidP="00B24D63">
      <w:pPr>
        <w:pStyle w:val="ListParagraph"/>
        <w:numPr>
          <w:ilvl w:val="0"/>
          <w:numId w:val="3"/>
        </w:numPr>
        <w:tabs>
          <w:tab w:val="left" w:pos="284"/>
          <w:tab w:val="left" w:pos="567"/>
          <w:tab w:val="left" w:pos="720"/>
          <w:tab w:val="left" w:pos="851"/>
          <w:tab w:val="left" w:pos="1440"/>
          <w:tab w:val="left" w:pos="2505"/>
        </w:tabs>
        <w:spacing w:after="0" w:line="360" w:lineRule="auto"/>
        <w:ind w:left="0" w:firstLine="0"/>
        <w:jc w:val="both"/>
        <w:rPr>
          <w:rFonts w:ascii="Times New Roman" w:hAnsi="Times New Roman" w:cs="Times New Roman"/>
          <w:i/>
          <w:sz w:val="26"/>
          <w:szCs w:val="26"/>
          <w:u w:val="single"/>
          <w:lang w:val="en-US"/>
        </w:rPr>
      </w:pPr>
      <w:r w:rsidRPr="00FD5C21">
        <w:rPr>
          <w:rFonts w:ascii="Times New Roman" w:hAnsi="Times New Roman" w:cs="Times New Roman"/>
          <w:i/>
          <w:sz w:val="26"/>
          <w:szCs w:val="26"/>
          <w:u w:val="single"/>
          <w:lang w:val="en-US"/>
        </w:rPr>
        <w:t>Ví dụ một ký hiệu chế độ cạo hoàn chỉnh:</w:t>
      </w:r>
    </w:p>
    <w:p w:rsidR="003E3D44" w:rsidRPr="003E3D44" w:rsidRDefault="00FD5C21" w:rsidP="00B24D63">
      <w:pPr>
        <w:pStyle w:val="ListParagraph"/>
        <w:tabs>
          <w:tab w:val="left" w:pos="284"/>
          <w:tab w:val="left" w:pos="567"/>
          <w:tab w:val="left" w:pos="720"/>
          <w:tab w:val="left" w:pos="851"/>
          <w:tab w:val="left" w:pos="1440"/>
          <w:tab w:val="left" w:pos="2505"/>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r>
      <w:r w:rsidR="003E3D44" w:rsidRPr="00FD5C21">
        <w:rPr>
          <w:rFonts w:ascii="Times New Roman" w:hAnsi="Times New Roman" w:cs="Times New Roman"/>
          <w:b/>
          <w:sz w:val="26"/>
          <w:szCs w:val="26"/>
          <w:lang w:val="en-US"/>
        </w:rPr>
        <w:t xml:space="preserve">1/2S d/3 </w:t>
      </w:r>
      <w:r w:rsidRPr="00FD5C21">
        <w:rPr>
          <w:rFonts w:ascii="Times New Roman" w:hAnsi="Times New Roman" w:cs="Times New Roman"/>
          <w:b/>
          <w:sz w:val="26"/>
          <w:szCs w:val="26"/>
          <w:lang w:val="en-US"/>
        </w:rPr>
        <w:t>10m/12.ET2,5%.Pa 0,7(1).4/y (m)</w:t>
      </w:r>
      <w:r>
        <w:rPr>
          <w:rFonts w:ascii="Times New Roman" w:hAnsi="Times New Roman" w:cs="Times New Roman"/>
          <w:sz w:val="26"/>
          <w:szCs w:val="26"/>
          <w:lang w:val="en-US"/>
        </w:rPr>
        <w:t xml:space="preserve">: </w:t>
      </w:r>
      <w:r w:rsidR="003E3D44">
        <w:rPr>
          <w:rFonts w:ascii="Times New Roman" w:hAnsi="Times New Roman" w:cs="Times New Roman"/>
          <w:sz w:val="26"/>
          <w:szCs w:val="26"/>
          <w:lang w:val="en-US"/>
        </w:rPr>
        <w:t>cạo nửa vòng xoắn, ba ngày cạo một lần, 1 ngày nghỉ, cạo 10 tháng trong 12 tháng. Bôi kích thích ethaphon nồng độ 2,5% theo phương pháp Pa ( bôi trên mặt vỏ tái sinh phía trên miệng cạo), liều lượng 0,7g trên băng rộng 1 cm, 4 lần năm, mỗi lần cách nhau 1 tháng.</w:t>
      </w:r>
    </w:p>
    <w:p w:rsidR="00CD177B" w:rsidRPr="00FD5C21" w:rsidRDefault="00CD177B" w:rsidP="00B24D63">
      <w:pPr>
        <w:spacing w:after="0" w:line="360" w:lineRule="auto"/>
        <w:jc w:val="both"/>
        <w:rPr>
          <w:rFonts w:ascii="Times New Roman" w:hAnsi="Times New Roman" w:cs="Times New Roman"/>
          <w:b/>
          <w:sz w:val="28"/>
          <w:szCs w:val="28"/>
          <w:lang w:val="en-US"/>
        </w:rPr>
      </w:pPr>
      <w:r w:rsidRPr="00FD5C21">
        <w:rPr>
          <w:rFonts w:ascii="Times New Roman" w:hAnsi="Times New Roman" w:cs="Times New Roman"/>
          <w:b/>
          <w:sz w:val="28"/>
          <w:szCs w:val="28"/>
          <w:lang w:val="en-US"/>
        </w:rPr>
        <w:t>Câu 6: Kỹ thuật bón cây cho vườn kiến thiết cơ bản.</w:t>
      </w:r>
    </w:p>
    <w:p w:rsidR="00030C1F" w:rsidRPr="00993819" w:rsidRDefault="00030C1F" w:rsidP="00B24D63">
      <w:pPr>
        <w:pStyle w:val="ListParagraph"/>
        <w:numPr>
          <w:ilvl w:val="0"/>
          <w:numId w:val="4"/>
        </w:numPr>
        <w:spacing w:after="0" w:line="360" w:lineRule="auto"/>
        <w:jc w:val="both"/>
        <w:rPr>
          <w:rFonts w:ascii="Times New Roman" w:hAnsi="Times New Roman" w:cs="Times New Roman"/>
          <w:b/>
          <w:sz w:val="26"/>
          <w:szCs w:val="26"/>
          <w:lang w:val="en-US"/>
        </w:rPr>
      </w:pPr>
      <w:r w:rsidRPr="00993819">
        <w:rPr>
          <w:rFonts w:ascii="Times New Roman" w:hAnsi="Times New Roman" w:cs="Times New Roman"/>
          <w:b/>
          <w:sz w:val="26"/>
          <w:szCs w:val="26"/>
          <w:lang w:val="en-US"/>
        </w:rPr>
        <w:t>Bón lót:</w:t>
      </w:r>
    </w:p>
    <w:p w:rsidR="00030C1F" w:rsidRDefault="00030C1F" w:rsidP="00B24D63">
      <w:pPr>
        <w:spacing w:after="0" w:line="360" w:lineRule="auto"/>
        <w:ind w:firstLine="851"/>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Đào hố có kích thước: dài 70cm, rộng 50 cm, sâu 60 cm.</w:t>
      </w:r>
    </w:p>
    <w:p w:rsidR="00030C1F" w:rsidRDefault="00030C1F" w:rsidP="00B24D63">
      <w:pPr>
        <w:spacing w:after="0" w:line="360" w:lineRule="auto"/>
        <w:ind w:firstLine="851"/>
        <w:jc w:val="both"/>
        <w:rPr>
          <w:rFonts w:ascii="Times New Roman" w:hAnsi="Times New Roman" w:cs="Times New Roman"/>
          <w:sz w:val="26"/>
          <w:szCs w:val="26"/>
          <w:lang w:val="en-US"/>
        </w:rPr>
      </w:pPr>
      <w:r>
        <w:rPr>
          <w:rFonts w:ascii="Times New Roman" w:hAnsi="Times New Roman" w:cs="Times New Roman"/>
          <w:sz w:val="26"/>
          <w:szCs w:val="26"/>
          <w:lang w:val="en-US"/>
        </w:rPr>
        <w:t>Bón lót mỗi hố 300g phân lân nung chảy, 10kg phân chuồng ủ hoai.</w:t>
      </w:r>
    </w:p>
    <w:p w:rsidR="00030C1F" w:rsidRPr="00993819" w:rsidRDefault="00030C1F" w:rsidP="00B24D63">
      <w:pPr>
        <w:pStyle w:val="ListParagraph"/>
        <w:numPr>
          <w:ilvl w:val="0"/>
          <w:numId w:val="4"/>
        </w:numPr>
        <w:spacing w:after="0" w:line="360" w:lineRule="auto"/>
        <w:jc w:val="both"/>
        <w:rPr>
          <w:rFonts w:ascii="Times New Roman" w:hAnsi="Times New Roman" w:cs="Times New Roman"/>
          <w:b/>
          <w:sz w:val="26"/>
          <w:szCs w:val="26"/>
          <w:lang w:val="en-US"/>
        </w:rPr>
      </w:pPr>
      <w:r w:rsidRPr="00993819">
        <w:rPr>
          <w:rFonts w:ascii="Times New Roman" w:hAnsi="Times New Roman" w:cs="Times New Roman"/>
          <w:b/>
          <w:sz w:val="26"/>
          <w:szCs w:val="26"/>
          <w:lang w:val="en-US"/>
        </w:rPr>
        <w:t>Bón thúc:</w:t>
      </w:r>
    </w:p>
    <w:p w:rsidR="00030C1F" w:rsidRPr="00993819" w:rsidRDefault="00030C1F" w:rsidP="00B24D63">
      <w:pPr>
        <w:tabs>
          <w:tab w:val="left" w:pos="567"/>
          <w:tab w:val="left" w:pos="851"/>
        </w:tabs>
        <w:spacing w:after="0" w:line="360" w:lineRule="auto"/>
        <w:ind w:firstLine="360"/>
        <w:jc w:val="both"/>
        <w:rPr>
          <w:rFonts w:ascii="Times New Roman" w:hAnsi="Times New Roman" w:cs="Times New Roman"/>
          <w:i/>
          <w:sz w:val="26"/>
          <w:szCs w:val="26"/>
          <w:lang w:val="en-US"/>
        </w:rPr>
      </w:pPr>
      <w:r w:rsidRPr="00993819">
        <w:rPr>
          <w:rFonts w:ascii="Times New Roman" w:hAnsi="Times New Roman" w:cs="Times New Roman"/>
          <w:i/>
          <w:sz w:val="26"/>
          <w:szCs w:val="26"/>
          <w:lang w:val="en-US"/>
        </w:rPr>
        <w:t>Bón thúc phân vô cơ:</w:t>
      </w: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00030C1F">
        <w:rPr>
          <w:rFonts w:ascii="Times New Roman" w:hAnsi="Times New Roman" w:cs="Times New Roman"/>
          <w:sz w:val="26"/>
          <w:szCs w:val="26"/>
          <w:lang w:val="en-US"/>
        </w:rPr>
        <w:t>Lượng phân: thay đổi theo hạng đất, mật độ trồng và tuổi cây.</w:t>
      </w: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00030C1F">
        <w:rPr>
          <w:rFonts w:ascii="Times New Roman" w:hAnsi="Times New Roman" w:cs="Times New Roman"/>
          <w:sz w:val="26"/>
          <w:szCs w:val="26"/>
          <w:lang w:val="en-US"/>
        </w:rPr>
        <w:t>Số lần bón: 2 – 3 lần/năm.</w:t>
      </w: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00030C1F">
        <w:rPr>
          <w:rFonts w:ascii="Times New Roman" w:hAnsi="Times New Roman" w:cs="Times New Roman"/>
          <w:sz w:val="26"/>
          <w:szCs w:val="26"/>
          <w:lang w:val="en-US"/>
        </w:rPr>
        <w:t>Năm đầu tiên: bón sau khi trồng 1,5 – 2 tháng (đối với vườn trồng bằng stump trần hoặc bầu cắt ngọn), sau trồng một tháng (đối với vườn trồng bằng cây con có tầng lá). Thời gian giữa các lần bón cách nhau ít nhất 1 tháng.</w:t>
      </w:r>
    </w:p>
    <w:p w:rsidR="00030C1F" w:rsidRDefault="00030C1F" w:rsidP="00B24D63">
      <w:pPr>
        <w:tabs>
          <w:tab w:val="left" w:pos="567"/>
          <w:tab w:val="left" w:pos="851"/>
        </w:tabs>
        <w:spacing w:after="0" w:line="360" w:lineRule="auto"/>
        <w:jc w:val="both"/>
        <w:rPr>
          <w:rFonts w:ascii="Times New Roman" w:hAnsi="Times New Roman" w:cs="Times New Roman"/>
          <w:sz w:val="26"/>
          <w:szCs w:val="26"/>
          <w:lang w:val="en-US"/>
        </w:rPr>
      </w:pP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r>
        <w:rPr>
          <w:rFonts w:ascii="Times New Roman" w:hAnsi="Times New Roman" w:cs="Times New Roman"/>
          <w:sz w:val="26"/>
          <w:szCs w:val="26"/>
          <w:lang w:val="en-US"/>
        </w:rPr>
        <w:tab/>
        <w:t xml:space="preserve">+ </w:t>
      </w:r>
      <w:r w:rsidR="00030C1F">
        <w:rPr>
          <w:rFonts w:ascii="Times New Roman" w:hAnsi="Times New Roman" w:cs="Times New Roman"/>
          <w:sz w:val="26"/>
          <w:szCs w:val="26"/>
          <w:lang w:val="en-US"/>
        </w:rPr>
        <w:t>Năm thứ 2 trở đi: bón vào đầu hoặc cuooisc mùa mưa.</w:t>
      </w: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00030C1F">
        <w:rPr>
          <w:rFonts w:ascii="Times New Roman" w:hAnsi="Times New Roman" w:cs="Times New Roman"/>
          <w:sz w:val="26"/>
          <w:szCs w:val="26"/>
          <w:lang w:val="en-US"/>
        </w:rPr>
        <w:t>Cách bón:</w:t>
      </w: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00030C1F">
        <w:rPr>
          <w:rFonts w:ascii="Times New Roman" w:hAnsi="Times New Roman" w:cs="Times New Roman"/>
          <w:sz w:val="26"/>
          <w:szCs w:val="26"/>
          <w:lang w:val="en-US"/>
        </w:rPr>
        <w:t>Bón khi đất đủ ẩm, không bón vào lúc có mưa lớn.</w:t>
      </w: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00030C1F">
        <w:rPr>
          <w:rFonts w:ascii="Times New Roman" w:hAnsi="Times New Roman" w:cs="Times New Roman"/>
          <w:sz w:val="26"/>
          <w:szCs w:val="26"/>
          <w:lang w:val="en-US"/>
        </w:rPr>
        <w:t>Từ năm 1 đến 4: cuốc rãnh hình vành khăn, hoặc xăm nhiều lỗ, hoặc bấu lỗ quanh gốc cao su theo hình chiếu cảu tán lá để bón.</w:t>
      </w: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00030C1F">
        <w:rPr>
          <w:rFonts w:ascii="Times New Roman" w:hAnsi="Times New Roman" w:cs="Times New Roman"/>
          <w:sz w:val="26"/>
          <w:szCs w:val="26"/>
          <w:lang w:val="en-US"/>
        </w:rPr>
        <w:t>Khi cây đã giao tán: đối với đất bằng hoặc ít dốc: rải đều phân thành băng rộng 1 m giữa 2 hàng cao su, xới nhẹ và lấp phân. Đối với đất có độ dốc &gt;15%: bón vào hệ thống hố giữ mùn và lấp vùi kín phân bằng lá, cỏ mục hoặc đất.</w:t>
      </w:r>
    </w:p>
    <w:p w:rsid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r>
        <w:rPr>
          <w:rFonts w:ascii="Times New Roman" w:hAnsi="Times New Roman" w:cs="Times New Roman"/>
          <w:sz w:val="26"/>
          <w:szCs w:val="26"/>
          <w:lang w:val="en-US"/>
        </w:rPr>
        <w:tab/>
        <w:t>Bón phân qua lá cũng được sử dụng trong 2 năm đầu tiên, phun lần đầu khi cây có 1 tầng lá ổn định, các lần phun sau cách nhau 10 ngày.</w:t>
      </w:r>
    </w:p>
    <w:p w:rsidR="00993819" w:rsidRPr="00993819" w:rsidRDefault="00993819" w:rsidP="00B24D63">
      <w:pPr>
        <w:tabs>
          <w:tab w:val="left" w:pos="567"/>
          <w:tab w:val="left" w:pos="851"/>
        </w:tabs>
        <w:spacing w:after="0" w:line="360" w:lineRule="auto"/>
        <w:ind w:firstLine="567"/>
        <w:jc w:val="both"/>
        <w:rPr>
          <w:rFonts w:ascii="Times New Roman" w:hAnsi="Times New Roman" w:cs="Times New Roman"/>
          <w:i/>
          <w:sz w:val="26"/>
          <w:szCs w:val="26"/>
          <w:lang w:val="en-US"/>
        </w:rPr>
      </w:pPr>
      <w:r w:rsidRPr="00993819">
        <w:rPr>
          <w:rFonts w:ascii="Times New Roman" w:hAnsi="Times New Roman" w:cs="Times New Roman"/>
          <w:i/>
          <w:sz w:val="26"/>
          <w:szCs w:val="26"/>
          <w:lang w:val="en-US"/>
        </w:rPr>
        <w:t>Bón thúc phân hữu cơ:</w:t>
      </w:r>
    </w:p>
    <w:p w:rsidR="00993819"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Những vườn cao su KTCB sinh trưởng kém hơn bình thường phải được khảo sát và phân tích về lý, hóa tính chất của đất để có cơ sở đề xuất cụ thể vè việc bón phân hữu cơ kết hợp với phân vô cơ nhằm tăng hiệu quả của bón phân.</w:t>
      </w:r>
    </w:p>
    <w:p w:rsidR="00993819" w:rsidRPr="00030C1F" w:rsidRDefault="00993819" w:rsidP="00B24D63">
      <w:pPr>
        <w:tabs>
          <w:tab w:val="left" w:pos="567"/>
          <w:tab w:val="left" w:pos="851"/>
        </w:tabs>
        <w:spacing w:after="0" w:line="36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Phân hữu cơ được bón vào hố nhỏ dọc hai bên hàng cao su theo hình chiếu cảu tán lá, sau đó vùi lấp phân.</w:t>
      </w:r>
    </w:p>
    <w:sectPr w:rsidR="00993819" w:rsidRPr="00030C1F" w:rsidSect="001A5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304B0"/>
    <w:multiLevelType w:val="hybridMultilevel"/>
    <w:tmpl w:val="ACAAAB16"/>
    <w:lvl w:ilvl="0" w:tplc="042A0011">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3AA7892"/>
    <w:multiLevelType w:val="hybridMultilevel"/>
    <w:tmpl w:val="8886F678"/>
    <w:lvl w:ilvl="0" w:tplc="042A0011">
      <w:start w:val="1"/>
      <w:numFmt w:val="decimal"/>
      <w:lvlText w:val="%1)"/>
      <w:lvlJc w:val="left"/>
      <w:pPr>
        <w:ind w:left="2140" w:hanging="360"/>
      </w:pPr>
      <w:rPr>
        <w:rFonts w:hint="default"/>
      </w:rPr>
    </w:lvl>
    <w:lvl w:ilvl="1" w:tplc="042A0019" w:tentative="1">
      <w:start w:val="1"/>
      <w:numFmt w:val="lowerLetter"/>
      <w:lvlText w:val="%2."/>
      <w:lvlJc w:val="left"/>
      <w:pPr>
        <w:ind w:left="2860" w:hanging="360"/>
      </w:pPr>
    </w:lvl>
    <w:lvl w:ilvl="2" w:tplc="042A001B" w:tentative="1">
      <w:start w:val="1"/>
      <w:numFmt w:val="lowerRoman"/>
      <w:lvlText w:val="%3."/>
      <w:lvlJc w:val="right"/>
      <w:pPr>
        <w:ind w:left="3580" w:hanging="180"/>
      </w:pPr>
    </w:lvl>
    <w:lvl w:ilvl="3" w:tplc="042A000F" w:tentative="1">
      <w:start w:val="1"/>
      <w:numFmt w:val="decimal"/>
      <w:lvlText w:val="%4."/>
      <w:lvlJc w:val="left"/>
      <w:pPr>
        <w:ind w:left="4300" w:hanging="360"/>
      </w:pPr>
    </w:lvl>
    <w:lvl w:ilvl="4" w:tplc="042A0019" w:tentative="1">
      <w:start w:val="1"/>
      <w:numFmt w:val="lowerLetter"/>
      <w:lvlText w:val="%5."/>
      <w:lvlJc w:val="left"/>
      <w:pPr>
        <w:ind w:left="5020" w:hanging="360"/>
      </w:pPr>
    </w:lvl>
    <w:lvl w:ilvl="5" w:tplc="042A001B" w:tentative="1">
      <w:start w:val="1"/>
      <w:numFmt w:val="lowerRoman"/>
      <w:lvlText w:val="%6."/>
      <w:lvlJc w:val="right"/>
      <w:pPr>
        <w:ind w:left="5740" w:hanging="180"/>
      </w:pPr>
    </w:lvl>
    <w:lvl w:ilvl="6" w:tplc="042A000F" w:tentative="1">
      <w:start w:val="1"/>
      <w:numFmt w:val="decimal"/>
      <w:lvlText w:val="%7."/>
      <w:lvlJc w:val="left"/>
      <w:pPr>
        <w:ind w:left="6460" w:hanging="360"/>
      </w:pPr>
    </w:lvl>
    <w:lvl w:ilvl="7" w:tplc="042A0019" w:tentative="1">
      <w:start w:val="1"/>
      <w:numFmt w:val="lowerLetter"/>
      <w:lvlText w:val="%8."/>
      <w:lvlJc w:val="left"/>
      <w:pPr>
        <w:ind w:left="7180" w:hanging="360"/>
      </w:pPr>
    </w:lvl>
    <w:lvl w:ilvl="8" w:tplc="042A001B" w:tentative="1">
      <w:start w:val="1"/>
      <w:numFmt w:val="lowerRoman"/>
      <w:lvlText w:val="%9."/>
      <w:lvlJc w:val="right"/>
      <w:pPr>
        <w:ind w:left="7900" w:hanging="180"/>
      </w:pPr>
    </w:lvl>
  </w:abstractNum>
  <w:abstractNum w:abstractNumId="2">
    <w:nsid w:val="4A752E22"/>
    <w:multiLevelType w:val="hybridMultilevel"/>
    <w:tmpl w:val="FE7A358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51CC4532"/>
    <w:multiLevelType w:val="hybridMultilevel"/>
    <w:tmpl w:val="3722983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2"/>
  </w:compat>
  <w:rsids>
    <w:rsidRoot w:val="00CD177B"/>
    <w:rsid w:val="00030C1F"/>
    <w:rsid w:val="00054DDB"/>
    <w:rsid w:val="001A5D94"/>
    <w:rsid w:val="00290FF4"/>
    <w:rsid w:val="003324D0"/>
    <w:rsid w:val="00394F2C"/>
    <w:rsid w:val="003E3D44"/>
    <w:rsid w:val="00435E3B"/>
    <w:rsid w:val="00665B29"/>
    <w:rsid w:val="007E4656"/>
    <w:rsid w:val="008C545D"/>
    <w:rsid w:val="00993819"/>
    <w:rsid w:val="00A322E3"/>
    <w:rsid w:val="00B24D63"/>
    <w:rsid w:val="00CD177B"/>
    <w:rsid w:val="00D319E5"/>
    <w:rsid w:val="00D67A17"/>
    <w:rsid w:val="00DB66B4"/>
    <w:rsid w:val="00E13601"/>
    <w:rsid w:val="00FD5C2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99741F-8763-48FD-87CE-04C4B4EB5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D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45D"/>
    <w:pPr>
      <w:ind w:left="720"/>
      <w:contextualSpacing/>
    </w:pPr>
  </w:style>
  <w:style w:type="table" w:styleId="TableGrid">
    <w:name w:val="Table Grid"/>
    <w:basedOn w:val="TableNormal"/>
    <w:uiPriority w:val="59"/>
    <w:rsid w:val="00DB6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18</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HOANGNAM</cp:lastModifiedBy>
  <cp:revision>3</cp:revision>
  <dcterms:created xsi:type="dcterms:W3CDTF">2013-01-24T05:30:00Z</dcterms:created>
  <dcterms:modified xsi:type="dcterms:W3CDTF">2015-01-19T12:40:00Z</dcterms:modified>
</cp:coreProperties>
</file>